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8C7E" w14:textId="77777777" w:rsidR="00826479" w:rsidRPr="006B0399" w:rsidRDefault="00826479" w:rsidP="004169DD">
      <w:pPr>
        <w:pStyle w:val="Betarp"/>
        <w:ind w:left="3888" w:firstLine="1296"/>
      </w:pPr>
      <w:r>
        <w:t>PATVIRTINTA</w:t>
      </w:r>
    </w:p>
    <w:p w14:paraId="373CE68E" w14:textId="77777777" w:rsidR="00B11D79" w:rsidRPr="006B0399" w:rsidRDefault="00B11D79" w:rsidP="004169DD">
      <w:pPr>
        <w:pStyle w:val="Betarp"/>
        <w:ind w:left="5184"/>
      </w:pPr>
      <w:r>
        <w:t>Skuodo rajono savivaldybės mero</w:t>
      </w:r>
    </w:p>
    <w:p w14:paraId="3665B771" w14:textId="6FC044FB" w:rsidR="00B11D79" w:rsidRPr="006B0399" w:rsidRDefault="00B11D79" w:rsidP="004169DD">
      <w:pPr>
        <w:pStyle w:val="Betarp"/>
        <w:ind w:left="5184"/>
      </w:pPr>
      <w:r>
        <w:t>202</w:t>
      </w:r>
      <w:r w:rsidR="00D33513">
        <w:t>6</w:t>
      </w:r>
      <w:r>
        <w:t xml:space="preserve"> m. </w:t>
      </w:r>
      <w:r w:rsidR="00452DB8">
        <w:t>birželio</w:t>
      </w:r>
      <w:r>
        <w:t xml:space="preserve"> </w:t>
      </w:r>
      <w:r w:rsidR="006A79FB">
        <w:t>1</w:t>
      </w:r>
      <w:r>
        <w:t xml:space="preserve"> d. potvarkiu Nr. M2-</w:t>
      </w:r>
      <w:r w:rsidR="006A79FB">
        <w:t>274</w:t>
      </w:r>
    </w:p>
    <w:p w14:paraId="7D9BE8EF" w14:textId="77777777" w:rsidR="00826479" w:rsidRPr="006B0399" w:rsidRDefault="00826479" w:rsidP="00826479">
      <w:pPr>
        <w:spacing w:after="0" w:line="240" w:lineRule="auto"/>
        <w:jc w:val="center"/>
        <w:rPr>
          <w:rFonts w:eastAsia="Times New Roman"/>
          <w:bCs/>
          <w:kern w:val="0"/>
          <w:szCs w:val="20"/>
          <w14:ligatures w14:val="none"/>
        </w:rPr>
      </w:pPr>
    </w:p>
    <w:p w14:paraId="73554C33" w14:textId="77777777" w:rsidR="009A21C1" w:rsidRPr="006B0399" w:rsidRDefault="009A21C1" w:rsidP="00826479">
      <w:pPr>
        <w:spacing w:after="0" w:line="240" w:lineRule="auto"/>
        <w:jc w:val="center"/>
        <w:rPr>
          <w:rFonts w:eastAsia="Times New Roman"/>
          <w:bCs/>
          <w:kern w:val="0"/>
          <w:szCs w:val="20"/>
          <w14:ligatures w14:val="none"/>
        </w:rPr>
      </w:pPr>
    </w:p>
    <w:p w14:paraId="0A8CC9CC" w14:textId="5AC9A347"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ASMENS (ŠEIMOS) SOCIALINIŲ PASLAUGŲ POREIKIO NUSTATYMO, SKYRIMO IR ORGANIZAVIMO SKUODO RAJONO SAVIVALDYBĖJE TVARKOS APRAŠAS</w:t>
      </w:r>
    </w:p>
    <w:p w14:paraId="56264544" w14:textId="77777777" w:rsidR="00826479" w:rsidRPr="006B0399" w:rsidRDefault="00826479" w:rsidP="00826479">
      <w:pPr>
        <w:spacing w:after="0" w:line="240" w:lineRule="auto"/>
        <w:jc w:val="both"/>
        <w:rPr>
          <w:rFonts w:eastAsia="Times New Roman"/>
          <w:kern w:val="0"/>
          <w:szCs w:val="20"/>
          <w14:ligatures w14:val="none"/>
        </w:rPr>
      </w:pPr>
    </w:p>
    <w:p w14:paraId="153C1759" w14:textId="77777777"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I SKYRIUS</w:t>
      </w:r>
    </w:p>
    <w:p w14:paraId="06A9A223" w14:textId="17B9E823" w:rsidR="00826479" w:rsidRPr="006B0399" w:rsidRDefault="00826479" w:rsidP="009A21C1">
      <w:pPr>
        <w:spacing w:after="0" w:line="240" w:lineRule="auto"/>
        <w:jc w:val="center"/>
        <w:rPr>
          <w:rFonts w:eastAsia="Times New Roman"/>
          <w:b/>
          <w:kern w:val="0"/>
          <w:szCs w:val="20"/>
          <w14:ligatures w14:val="none"/>
        </w:rPr>
      </w:pPr>
      <w:r>
        <w:rPr>
          <w:rFonts w:eastAsia="Times New Roman"/>
          <w:b/>
          <w:kern w:val="0"/>
          <w:szCs w:val="20"/>
          <w14:ligatures w14:val="none"/>
        </w:rPr>
        <w:t>BENDROSIOS NUOSTATOS</w:t>
      </w:r>
    </w:p>
    <w:p w14:paraId="14231735" w14:textId="77777777" w:rsidR="009A21C1" w:rsidRPr="006B0399" w:rsidRDefault="009A21C1" w:rsidP="009A21C1">
      <w:pPr>
        <w:spacing w:after="0" w:line="240" w:lineRule="auto"/>
        <w:jc w:val="center"/>
        <w:rPr>
          <w:rFonts w:eastAsia="Times New Roman"/>
          <w:b/>
          <w:kern w:val="0"/>
          <w:szCs w:val="20"/>
          <w14:ligatures w14:val="none"/>
        </w:rPr>
      </w:pPr>
    </w:p>
    <w:p w14:paraId="34BDD1F6" w14:textId="24B3FC57" w:rsidR="00826479" w:rsidRPr="006B0399" w:rsidRDefault="006B0399" w:rsidP="00B11D79">
      <w:pPr>
        <w:widowControl w:val="0"/>
        <w:numPr>
          <w:ilvl w:val="0"/>
          <w:numId w:val="6"/>
        </w:numPr>
        <w:tabs>
          <w:tab w:val="left" w:pos="1560"/>
          <w:tab w:val="left" w:pos="1843"/>
        </w:tabs>
        <w:spacing w:after="0" w:line="240" w:lineRule="auto"/>
        <w:ind w:left="0" w:firstLine="1276"/>
        <w:contextualSpacing/>
        <w:jc w:val="both"/>
        <w:rPr>
          <w:rFonts w:eastAsia="Times New Roman"/>
          <w:kern w:val="0"/>
          <w:szCs w:val="20"/>
          <w14:ligatures w14:val="none"/>
        </w:rPr>
      </w:pPr>
      <w:bookmarkStart w:id="0" w:name="_Hlk169703580"/>
      <w:r>
        <w:rPr>
          <w:rFonts w:eastAsia="Times New Roman"/>
          <w:kern w:val="0"/>
          <w:szCs w:val="20"/>
          <w14:ligatures w14:val="none"/>
        </w:rPr>
        <w:t xml:space="preserve"> Asmens (šeimos) socialinių paslaugų poreikio nustatymo, skyrimo ir organizavimo Skuodo rajono savivaldybėje (toliau – Savivaldybė) tvarkos aprašas (toliau – Tvarkos aprašas) nustato </w:t>
      </w:r>
      <w:r>
        <w:rPr>
          <w:rFonts w:eastAsia="Times New Roman"/>
          <w:kern w:val="0"/>
          <w14:ligatures w14:val="none"/>
        </w:rPr>
        <w:t>kreipimosi dėl socialinių paslaugų poreikio nustatymo, socialinių paslaugų skyrimo, sustabdymo ir nutraukimo, siuntimo į socialinės globos paslaugas teikiančias įstaigas (toliau – Globos namai), socialinių paslaugų asmeniui (šeimai) teikimo organizavimo, informacijos teikimo ir saugojimo tvarką.</w:t>
      </w:r>
    </w:p>
    <w:bookmarkEnd w:id="0"/>
    <w:p w14:paraId="712C9B83" w14:textId="1BE5ADEB" w:rsidR="00826479" w:rsidRPr="006B0399" w:rsidRDefault="00826479" w:rsidP="00B11D79">
      <w:pPr>
        <w:spacing w:after="0" w:line="240" w:lineRule="auto"/>
        <w:ind w:firstLine="1276"/>
        <w:jc w:val="both"/>
        <w:rPr>
          <w:rFonts w:eastAsia="Times New Roman"/>
          <w:kern w:val="0"/>
          <w14:ligatures w14:val="none"/>
        </w:rPr>
      </w:pPr>
      <w:r>
        <w:rPr>
          <w:rFonts w:eastAsia="Times New Roman"/>
          <w:kern w:val="0"/>
          <w14:ligatures w14:val="none"/>
        </w:rPr>
        <w:t xml:space="preserve">2. Tvarkos aprašas taikomas organizuojant bendrąsias, socialinės priežiūros, socialinės globos, laikino atokvėpio paslaugos socialines paslaugas, kurias finansuoja Savivaldybė iš savo biudžeto lėšų </w:t>
      </w:r>
      <w:r w:rsidRPr="007C2A7C">
        <w:rPr>
          <w:rFonts w:eastAsia="Times New Roman"/>
          <w:kern w:val="0"/>
          <w14:ligatures w14:val="none"/>
        </w:rPr>
        <w:t xml:space="preserve">ir (ar) iš </w:t>
      </w:r>
      <w:r>
        <w:rPr>
          <w:rFonts w:eastAsia="Times New Roman"/>
          <w:kern w:val="0"/>
          <w14:ligatures w14:val="none"/>
        </w:rPr>
        <w:t>valstybės biudžeto dotacijų savivaldybių biudžetams.</w:t>
      </w:r>
    </w:p>
    <w:p w14:paraId="5756E5ED" w14:textId="3AAC7001" w:rsidR="00826479" w:rsidRPr="006B0399" w:rsidRDefault="00826479" w:rsidP="00B11D79">
      <w:pPr>
        <w:spacing w:after="0" w:line="240" w:lineRule="auto"/>
        <w:ind w:firstLine="1276"/>
        <w:jc w:val="both"/>
        <w:rPr>
          <w:rFonts w:eastAsia="Times New Roman"/>
          <w:kern w:val="0"/>
          <w:szCs w:val="20"/>
          <w14:ligatures w14:val="none"/>
        </w:rPr>
      </w:pPr>
      <w:r>
        <w:rPr>
          <w:rFonts w:eastAsia="Times New Roman"/>
          <w:kern w:val="0"/>
          <w:szCs w:val="20"/>
          <w14:ligatures w14:val="none"/>
        </w:rPr>
        <w:t>3. Tvarkos aprašas netaikomas:</w:t>
      </w:r>
    </w:p>
    <w:p w14:paraId="3BBFA052" w14:textId="77777777" w:rsidR="00826479" w:rsidRPr="006B0399" w:rsidRDefault="00826479" w:rsidP="00B11D79">
      <w:pPr>
        <w:spacing w:after="0" w:line="240" w:lineRule="auto"/>
        <w:ind w:firstLine="1276"/>
        <w:jc w:val="both"/>
        <w:rPr>
          <w:rFonts w:eastAsia="Times New Roman"/>
          <w:kern w:val="0"/>
          <w14:ligatures w14:val="none"/>
        </w:rPr>
      </w:pPr>
      <w:r>
        <w:rPr>
          <w:rFonts w:eastAsia="Times New Roman"/>
          <w:kern w:val="0"/>
          <w14:ligatures w14:val="none"/>
        </w:rPr>
        <w:t>3.1. organizuojant socialines paslaugas, už kurias sumoka pats asmuo (šeima), kai paslaugos organizuojamos ir teikiamos socialinių paslaugų teikėjo ir socialinių paslaugų gavėjo susitarimu;</w:t>
      </w:r>
    </w:p>
    <w:p w14:paraId="417640DB" w14:textId="2A7D5785" w:rsidR="00826479" w:rsidRPr="006B0399" w:rsidRDefault="00826479" w:rsidP="00B11D79">
      <w:pPr>
        <w:spacing w:after="0" w:line="240" w:lineRule="auto"/>
        <w:ind w:firstLine="1276"/>
        <w:jc w:val="both"/>
        <w:rPr>
          <w:rFonts w:eastAsia="Times New Roman"/>
          <w:kern w:val="0"/>
          <w14:ligatures w14:val="none"/>
        </w:rPr>
      </w:pPr>
      <w:r>
        <w:rPr>
          <w:rFonts w:eastAsia="Times New Roman"/>
          <w:kern w:val="0"/>
          <w:szCs w:val="20"/>
          <w14:ligatures w14:val="none"/>
        </w:rPr>
        <w:t xml:space="preserve">3.2. organizuojant bendrąją socialinę paslaugą – transporto organizavimą, kai organizuojama pacientų pavėžėjimo paslauga, vadovaujantis </w:t>
      </w:r>
      <w:r>
        <w:rPr>
          <w:rFonts w:eastAsia="Times New Roman"/>
          <w:kern w:val="0"/>
          <w14:ligatures w14:val="none"/>
        </w:rPr>
        <w:t>Pacientų pavėžėjimo paslaugų organizavimo ir teikimo tvarkos aprašu, patvirtintu Lietuvos Respublikos Vyriausybės, išskyrus atvejus, kai ši paslauga organizuojama dėl pacientų hemodializės procedūrų;</w:t>
      </w:r>
    </w:p>
    <w:p w14:paraId="70A2EDF1" w14:textId="77777777" w:rsidR="00826479" w:rsidRPr="006B0399" w:rsidRDefault="00826479"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t>3.3. organizuojant šias socialinės priežiūros paslaugas:</w:t>
      </w:r>
    </w:p>
    <w:p w14:paraId="358F3555" w14:textId="1915C108" w:rsidR="00826479" w:rsidRPr="006B0399" w:rsidRDefault="00826479"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t xml:space="preserve">3.3.1. socialinę priežiūrą šeimoms, kai vaikui ir (ar) šeimai yra inicijuota atvejo vadyba, vadovaujantis Lietuvos Respublikos vaiko teisių apsaugos pagrindų įstatyme nustatyta tvarka (išskyrus nuostatas dėl sprendimo priėmimo, numatytas Tvarkos aprašo </w:t>
      </w:r>
      <w:r w:rsidRPr="00A750BB">
        <w:rPr>
          <w:rFonts w:eastAsia="Times New Roman"/>
          <w:kern w:val="0"/>
          <w:szCs w:val="20"/>
          <w14:ligatures w14:val="none"/>
        </w:rPr>
        <w:t>3</w:t>
      </w:r>
      <w:r w:rsidR="00A750BB">
        <w:rPr>
          <w:rFonts w:eastAsia="Times New Roman"/>
          <w:kern w:val="0"/>
          <w:szCs w:val="20"/>
          <w14:ligatures w14:val="none"/>
        </w:rPr>
        <w:t>7</w:t>
      </w:r>
      <w:r>
        <w:rPr>
          <w:rFonts w:eastAsia="Times New Roman"/>
          <w:kern w:val="0"/>
          <w:szCs w:val="20"/>
          <w14:ligatures w14:val="none"/>
        </w:rPr>
        <w:t xml:space="preserve"> punkte);</w:t>
      </w:r>
    </w:p>
    <w:p w14:paraId="51FDBE3E" w14:textId="106DEFB2" w:rsidR="00826479" w:rsidRPr="006B0399" w:rsidRDefault="00826479"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t>3.3.2. pagalbą globėjams (rūpintojams), budintiems ir nuolatiniams globotojams, įtėviams ir šeimynų dalyviams ar besirengiantiesiems jais tapti, kai paslauga organizuojama, vadovaujantis Globos centro veiklos aprašu, patvirtintu Lietuvos Respublikos socialinės apsaugos ir darbo ministro;</w:t>
      </w:r>
    </w:p>
    <w:p w14:paraId="7349BF30" w14:textId="74358A89" w:rsidR="007A6E7D" w:rsidRPr="006B0399" w:rsidRDefault="007A6E7D"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t>3.3.3. organizuojant prevencines socialines paslaugas (prevencinės socialinės paslaugos asmeniui (šeimai, bendruomenei) organizuojamos vadovaujantis socialinės apsaugos ir darbo ministro nustatyta prevencinių socialinių paslaugų organizavimo ir teikimo tvarka);</w:t>
      </w:r>
    </w:p>
    <w:p w14:paraId="0E782B7D" w14:textId="77777777" w:rsidR="00826479" w:rsidRPr="006B0399" w:rsidRDefault="00826479"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t>3.4. organizuojant šias socialinės globos paslaugas:</w:t>
      </w:r>
    </w:p>
    <w:p w14:paraId="33292185" w14:textId="3770167B" w:rsidR="00826479" w:rsidRPr="006B0399" w:rsidRDefault="00826479" w:rsidP="00941DC4">
      <w:pPr>
        <w:spacing w:after="0" w:line="240" w:lineRule="auto"/>
        <w:ind w:firstLine="1276"/>
        <w:jc w:val="both"/>
        <w:rPr>
          <w:rFonts w:eastAsiaTheme="minorEastAsia"/>
          <w:kern w:val="0"/>
          <w14:ligatures w14:val="none"/>
        </w:rPr>
      </w:pPr>
      <w:r>
        <w:rPr>
          <w:rFonts w:eastAsia="Times New Roman"/>
          <w:kern w:val="0"/>
          <w:szCs w:val="20"/>
          <w14:ligatures w14:val="none"/>
        </w:rPr>
        <w:t>3.4.1. trumpalaikę socialinę globą, kai paslaugos gavėjas yra vaikas, likęs be tėvų globos, socialinę riziką patiriantis vaikas arba nelydimas nepilnametis užsienietis, kai jiems nustatyta laikinoji globa Lietuvos Respublikos civilinio kodekso nustatytais pagrindais, taikomas laikinas apgyvendinimas Vaiko teisių apsaugos pagrindų įstatyme nustatyta tvarka arba skiriamas globėjas Lietuvos Respublikos įstatyme „Dėl užsieniečių teisinės padėties“ nustatyta tvarka (išskyrus nuostatas dėl sprendimo priėmimo, numatytas Asmens (šeimos) socialinių paslaugų poreikio nustatymo, skyrimo ir organizavimo tvarkos aprašo, patvirtinto Lietuvos Respublikos socialinės apsaugos ir darbo ministro įsakymu (toliau</w:t>
      </w:r>
      <w:r>
        <w:t xml:space="preserve"> – Aprašas),</w:t>
      </w:r>
      <w:r>
        <w:rPr>
          <w:rFonts w:eastAsia="Times New Roman"/>
          <w:kern w:val="0"/>
          <w:szCs w:val="20"/>
          <w14:ligatures w14:val="none"/>
        </w:rPr>
        <w:t xml:space="preserve"> 44.4 papunktyje));</w:t>
      </w:r>
    </w:p>
    <w:p w14:paraId="4BF7AD41" w14:textId="41CEE9E2" w:rsidR="00826479" w:rsidRPr="006B0399" w:rsidRDefault="00826479" w:rsidP="00941DC4">
      <w:pPr>
        <w:spacing w:after="0" w:line="240" w:lineRule="auto"/>
        <w:ind w:firstLine="1276"/>
        <w:jc w:val="both"/>
        <w:rPr>
          <w:rFonts w:eastAsiaTheme="minorEastAsia"/>
          <w:kern w:val="0"/>
          <w:highlight w:val="yellow"/>
          <w14:ligatures w14:val="none"/>
        </w:rPr>
      </w:pPr>
      <w:r>
        <w:rPr>
          <w:rFonts w:eastAsia="Times New Roman"/>
          <w:kern w:val="0"/>
          <w:szCs w:val="20"/>
          <w14:ligatures w14:val="none"/>
        </w:rPr>
        <w:t xml:space="preserve">3.4.2. </w:t>
      </w:r>
      <w:bookmarkStart w:id="1" w:name="OLE_LINK1"/>
      <w:r>
        <w:rPr>
          <w:rFonts w:eastAsia="Times New Roman"/>
          <w:kern w:val="0"/>
          <w:szCs w:val="20"/>
          <w14:ligatures w14:val="none"/>
        </w:rPr>
        <w:t>ilgalaikę socialinę globą</w:t>
      </w:r>
      <w:bookmarkEnd w:id="1"/>
      <w:r>
        <w:rPr>
          <w:rFonts w:eastAsia="Times New Roman"/>
          <w:kern w:val="0"/>
          <w:szCs w:val="20"/>
          <w14:ligatures w14:val="none"/>
        </w:rPr>
        <w:t>, kai paslaugos gavėjas yra vaikas, likęs be tėvų globos, arba nelydimas nepilnametis užsienietis, kai jiems nustatyta nuolatinė globa Civilinio kodekso nustatytais pagrindais arba skiriamas globėjas įstatyme „Dėl užsieniečių teisinės padėties“ nustatyta tvarka (išskyrus nuostatas dėl sprendimo priėmimo, numatytas Aprašo 44.4 papunktyje).</w:t>
      </w:r>
    </w:p>
    <w:p w14:paraId="77BE6A74" w14:textId="4C1295E0" w:rsidR="00826479" w:rsidRPr="006B0399" w:rsidRDefault="00826479" w:rsidP="00941DC4">
      <w:pPr>
        <w:spacing w:after="0" w:line="240" w:lineRule="auto"/>
        <w:ind w:firstLine="1276"/>
        <w:jc w:val="both"/>
        <w:rPr>
          <w:rFonts w:eastAsia="Times New Roman"/>
          <w:kern w:val="0"/>
          <w:szCs w:val="20"/>
          <w14:ligatures w14:val="none"/>
        </w:rPr>
      </w:pPr>
      <w:r>
        <w:rPr>
          <w:rFonts w:eastAsia="Times New Roman"/>
          <w:kern w:val="0"/>
          <w:szCs w:val="20"/>
          <w14:ligatures w14:val="none"/>
        </w:rPr>
        <w:lastRenderedPageBreak/>
        <w:t xml:space="preserve">4. Tvarkos apraše vartojamos sąvokos suprantamos taip, kaip jos apibrėžtos Lietuvos Respublikos socialinių paslaugų įstatyme, Vaiko teisių apsaugos pagrindų įstatyme, Lietuvos Respublikos apsaugos nuo smurto artimoje aplinkoje įstatyme, Lietuvos Respublikos asmens su negalia teisių apsaugos pagrindų įstatyme ir įstatyme „Dėl užsieniečių teisinės padėties“. </w:t>
      </w:r>
    </w:p>
    <w:p w14:paraId="6151081B" w14:textId="77777777" w:rsidR="00D34D1D" w:rsidRPr="006B0399" w:rsidRDefault="00D34D1D" w:rsidP="00826479">
      <w:pPr>
        <w:spacing w:after="0" w:line="240" w:lineRule="auto"/>
        <w:jc w:val="center"/>
        <w:rPr>
          <w:rFonts w:eastAsia="Times New Roman"/>
          <w:b/>
          <w:kern w:val="0"/>
          <w:szCs w:val="20"/>
          <w14:ligatures w14:val="none"/>
        </w:rPr>
      </w:pPr>
    </w:p>
    <w:p w14:paraId="27EB64DA" w14:textId="4F53EA51"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II SKYRIUS</w:t>
      </w:r>
    </w:p>
    <w:p w14:paraId="0C88BD64" w14:textId="77777777"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KREIPIMASIS DĖL SOCIALINIŲ PASLAUGŲ SKYRIMO</w:t>
      </w:r>
    </w:p>
    <w:p w14:paraId="74D64FA9" w14:textId="77777777" w:rsidR="00826479" w:rsidRPr="006B0399" w:rsidRDefault="00826479" w:rsidP="00826479">
      <w:pPr>
        <w:spacing w:after="0" w:line="240" w:lineRule="auto"/>
        <w:jc w:val="center"/>
        <w:rPr>
          <w:rFonts w:eastAsia="Times New Roman"/>
          <w:b/>
          <w:kern w:val="0"/>
          <w:szCs w:val="20"/>
          <w14:ligatures w14:val="none"/>
        </w:rPr>
      </w:pPr>
    </w:p>
    <w:p w14:paraId="5CBAF849" w14:textId="5F3B29FA" w:rsidR="00826479" w:rsidRPr="006B0399" w:rsidRDefault="00826479" w:rsidP="00941DC4">
      <w:pPr>
        <w:spacing w:after="0" w:line="240" w:lineRule="auto"/>
        <w:ind w:firstLine="1296"/>
        <w:jc w:val="both"/>
        <w:rPr>
          <w:rFonts w:eastAsia="Times New Roman"/>
          <w:kern w:val="0"/>
          <w:szCs w:val="20"/>
          <w14:ligatures w14:val="none"/>
        </w:rPr>
      </w:pPr>
      <w:r>
        <w:rPr>
          <w:rFonts w:eastAsia="Times New Roman"/>
          <w:kern w:val="0"/>
          <w14:ligatures w14:val="none"/>
        </w:rPr>
        <w:t>5. Dėl socialinių paslaugų skyrimo raštišku prašymu tiesiogiai, paštu, elektroniniu paštu ar elektroninių ryšių priemonėmis, jeigu valstybės elektroninės valdžios sistemoje teikiama tokios rūšies elektroninė paslauga, leidžianti nustatyti asmens tapatybę, į asmens (šeimos) gyvenamosios vietos seniūniją, Skuodo miesto gyventojai į Skuodo socialinių paslaugų šeimai centrą, ar kitą organizaciją, teikiančią socialines paslaugas (toliau – Prašymus priimantis subjektas) gali kreiptis:</w:t>
      </w:r>
      <w:r>
        <w:rPr>
          <w:rFonts w:eastAsia="Times New Roman"/>
          <w:kern w:val="0"/>
          <w:szCs w:val="20"/>
          <w14:ligatures w14:val="none"/>
        </w:rPr>
        <w:t xml:space="preserve"> </w:t>
      </w:r>
    </w:p>
    <w:p w14:paraId="0BD3E5F5" w14:textId="77777777" w:rsidR="00826479" w:rsidRPr="006B0399" w:rsidRDefault="00826479" w:rsidP="00941DC4">
      <w:pPr>
        <w:spacing w:after="0" w:line="240" w:lineRule="auto"/>
        <w:ind w:firstLine="1296"/>
        <w:jc w:val="both"/>
        <w:rPr>
          <w:rFonts w:eastAsia="Times New Roman"/>
          <w:kern w:val="0"/>
          <w:szCs w:val="20"/>
          <w14:ligatures w14:val="none"/>
        </w:rPr>
      </w:pPr>
      <w:r>
        <w:rPr>
          <w:rFonts w:eastAsia="Times New Roman"/>
          <w:kern w:val="0"/>
          <w:szCs w:val="20"/>
          <w14:ligatures w14:val="none"/>
        </w:rPr>
        <w:t>5.1. asmuo (vienas iš suaugusių šeimos narių) ar jo globėjas, rūpintojas, aprūpintojas;</w:t>
      </w:r>
    </w:p>
    <w:p w14:paraId="5B29AEE2" w14:textId="77777777" w:rsidR="00826479" w:rsidRPr="006B0399" w:rsidRDefault="00826479" w:rsidP="00941DC4">
      <w:pPr>
        <w:spacing w:after="0" w:line="240" w:lineRule="auto"/>
        <w:ind w:firstLine="1296"/>
        <w:jc w:val="both"/>
        <w:rPr>
          <w:rFonts w:eastAsia="Times New Roman"/>
          <w:kern w:val="0"/>
          <w:szCs w:val="20"/>
          <w14:ligatures w14:val="none"/>
        </w:rPr>
      </w:pPr>
      <w:r>
        <w:rPr>
          <w:rFonts w:eastAsia="Times New Roman"/>
          <w:kern w:val="0"/>
          <w:szCs w:val="20"/>
          <w14:ligatures w14:val="none"/>
        </w:rPr>
        <w:t>5.2. bendruomenės nariai ar kiti suinteresuoti asmenys, veikiantys asmens (šeimos) ar visuomenės socialinio saugumo interesais.</w:t>
      </w:r>
    </w:p>
    <w:p w14:paraId="69270DDC" w14:textId="169D3CF3" w:rsidR="00826479" w:rsidRPr="006B0399" w:rsidRDefault="00826479" w:rsidP="00941DC4">
      <w:pPr>
        <w:spacing w:after="0" w:line="240" w:lineRule="auto"/>
        <w:ind w:firstLine="1296"/>
        <w:jc w:val="both"/>
        <w:rPr>
          <w:rFonts w:eastAsia="Times New Roman"/>
          <w:kern w:val="0"/>
          <w:szCs w:val="20"/>
          <w14:ligatures w14:val="none"/>
        </w:rPr>
      </w:pPr>
      <w:r>
        <w:rPr>
          <w:rFonts w:eastAsia="Times New Roman"/>
          <w:kern w:val="0"/>
          <w:szCs w:val="20"/>
          <w14:ligatures w14:val="none"/>
        </w:rPr>
        <w:t>6. Asmenys, kreipdamiesi į Prašymą priimantį subjektą dėl socialinių paslaugų, pateikia:</w:t>
      </w:r>
    </w:p>
    <w:p w14:paraId="1A4B9122" w14:textId="2BC587AA" w:rsidR="00826479" w:rsidRPr="006B0399" w:rsidRDefault="00826479" w:rsidP="00941DC4">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6.1.</w:t>
      </w:r>
      <w:r>
        <w:t xml:space="preserve"> užpildytą Prašymo-paraiškos gauti socialines paslaugas SP-8 formą, patvirtintą Lietuvos Respublikos socialinės apsaugos ir darbo ministro 2005 m. birželio 27 d. įsakymu Nr. A1- 183 „Dėl kai kurių socialinei paramai gauti reikalingų formų patvirtinimo“, (toliau – Prašymas). Prašymas gali būti pateikiamas ir (ar) sveikatos priežiūros srityse veikiančio socialinio darbuotojo ir (ar) darbuotojų, atitinkančių Socialinių paslaugų įstatymo 26 straipsnio 6 dalies reikalavimus, nustatančių asmens (šeimos) socialinių paslaugų poreikį, (toliau – Poreikį nustatantis subjektas) elektroniniame įrenginyje. Kartu su Prašymu pateikiama Šeimos (bendrai gyvenančių asmenų) duomenų socialinei paramai gauti SP-1 forma, patvirtinta Lietuvos Respublikos socialinės apsaugos ir darbo ministro 2005 m. birželio 27 d. įsakymu Nr. A1-183 „Dėl kai kurių socialinei paramai gauti reikalingų formų patvirtinimo“, jeigu ši forma nebuvo užpildyta iki Prašymo pateikimo dienos, arba pasikeitė šioje formoje pateikta informacija;</w:t>
      </w:r>
    </w:p>
    <w:p w14:paraId="1081DE7D" w14:textId="3E40EDF5" w:rsidR="000A0723" w:rsidRPr="006B0399" w:rsidRDefault="000A0723" w:rsidP="00941DC4">
      <w:pPr>
        <w:widowControl w:val="0"/>
        <w:spacing w:after="0" w:line="240" w:lineRule="auto"/>
        <w:ind w:firstLine="1296"/>
        <w:jc w:val="both"/>
        <w:rPr>
          <w:rFonts w:eastAsia="Times New Roman"/>
          <w:b/>
          <w:bCs/>
          <w:kern w:val="0"/>
          <w:szCs w:val="20"/>
          <w14:ligatures w14:val="none"/>
        </w:rPr>
      </w:pPr>
      <w:r>
        <w:rPr>
          <w:rFonts w:eastAsia="Times New Roman"/>
          <w:kern w:val="0"/>
          <w:szCs w:val="20"/>
          <w14:ligatures w14:val="none"/>
        </w:rPr>
        <w:t>6.2. visus dokumentus, nurodytus</w:t>
      </w:r>
      <w:bookmarkStart w:id="2" w:name="_Hlk211257822"/>
      <w:r>
        <w:t xml:space="preserve"> Apraš</w:t>
      </w:r>
      <w:bookmarkEnd w:id="2"/>
      <w:r>
        <w:t xml:space="preserve">o </w:t>
      </w:r>
      <w:r>
        <w:rPr>
          <w:rFonts w:eastAsia="Times New Roman"/>
          <w:kern w:val="0"/>
          <w:szCs w:val="20"/>
          <w14:ligatures w14:val="none"/>
        </w:rPr>
        <w:t>6.2–6.4 papunkčiuose.</w:t>
      </w:r>
    </w:p>
    <w:p w14:paraId="3B03A22C" w14:textId="6E171BBB" w:rsidR="00826479" w:rsidRPr="006B0399" w:rsidRDefault="00826479" w:rsidP="0046631E">
      <w:pPr>
        <w:spacing w:after="0" w:line="240" w:lineRule="auto"/>
        <w:ind w:firstLine="1296"/>
        <w:jc w:val="both"/>
        <w:rPr>
          <w:rFonts w:eastAsia="Times New Roman"/>
          <w:kern w:val="0"/>
          <w:szCs w:val="20"/>
          <w14:ligatures w14:val="none"/>
        </w:rPr>
      </w:pPr>
      <w:r>
        <w:rPr>
          <w:rFonts w:eastAsia="Times New Roman"/>
          <w:kern w:val="0"/>
          <w14:ligatures w14:val="none"/>
        </w:rPr>
        <w:t xml:space="preserve">7. Tvarkos aprašo 5.2 papunktyje nurodytu atveju pateikiamas laisvos formos pranešimas </w:t>
      </w:r>
      <w:r>
        <w:rPr>
          <w:rFonts w:eastAsia="Times New Roman"/>
          <w:kern w:val="0"/>
          <w:szCs w:val="20"/>
          <w14:ligatures w14:val="none"/>
        </w:rPr>
        <w:t>dėl socialinių paslaugų skyrimo asmeniui (šeimai)</w:t>
      </w:r>
      <w:r>
        <w:rPr>
          <w:rFonts w:eastAsia="Times New Roman"/>
          <w:kern w:val="0"/>
          <w14:ligatures w14:val="none"/>
        </w:rPr>
        <w:t xml:space="preserve"> </w:t>
      </w:r>
      <w:r>
        <w:rPr>
          <w:rFonts w:eastAsia="Times New Roman"/>
          <w:kern w:val="0"/>
          <w:szCs w:val="20"/>
          <w14:ligatures w14:val="none"/>
        </w:rPr>
        <w:t>nurodant pranešėjo vardą, pavardę, kontaktinę informaciją (telefono ryšio numerį ir (arba) elektroninio pašto adresą), asmens (vieno iš suaugusių šeimos narių), kuriam prašoma skirti socialines paslaugas, vardą, pavardę, gyvenamosios vietos ar nuolatinės gyvenamosios vietos adresą, kontaktinę informaciją (telefono ryšio numerį ir (arba) elektroninio pašto adresą), priežastį, dėl kurios asmuo (vienas iš suaugusių šeimos narių) ar jo globėjas, rūpintojas, aprūpintojas pats negali pateikti Prašymo</w:t>
      </w:r>
      <w:r>
        <w:rPr>
          <w:rFonts w:eastAsia="Times New Roman"/>
          <w:kern w:val="0"/>
          <w14:ligatures w14:val="none"/>
        </w:rPr>
        <w:t>.</w:t>
      </w:r>
    </w:p>
    <w:p w14:paraId="1571453C" w14:textId="7EF11B75" w:rsidR="00826479" w:rsidRPr="006B0399" w:rsidRDefault="00826479" w:rsidP="0046631E">
      <w:pPr>
        <w:spacing w:after="0" w:line="240" w:lineRule="auto"/>
        <w:ind w:firstLine="1296"/>
        <w:jc w:val="both"/>
        <w:rPr>
          <w:rFonts w:eastAsia="Times New Roman"/>
          <w:kern w:val="0"/>
          <w14:ligatures w14:val="none"/>
        </w:rPr>
      </w:pPr>
      <w:r>
        <w:rPr>
          <w:rFonts w:eastAsia="Times New Roman"/>
          <w:kern w:val="0"/>
          <w14:ligatures w14:val="none"/>
        </w:rPr>
        <w:t>8. Prašymo užpildymo ir reikalingų dokumentų pateikimo klausimais asmenį (šeimą) ar jo globėją, rūpintoją, aprūpintoją konsultuoja Prašymus priimantis subjektas.</w:t>
      </w:r>
    </w:p>
    <w:p w14:paraId="054DFCE2" w14:textId="1E54B760" w:rsidR="00826479" w:rsidRPr="009A14A5" w:rsidRDefault="0046631E" w:rsidP="0046631E">
      <w:pPr>
        <w:spacing w:after="0" w:line="240" w:lineRule="auto"/>
        <w:ind w:left="-20" w:right="-20" w:firstLine="1316"/>
        <w:jc w:val="both"/>
        <w:rPr>
          <w:rFonts w:eastAsia="Times New Roman"/>
          <w:kern w:val="0"/>
          <w14:ligatures w14:val="none"/>
        </w:rPr>
      </w:pPr>
      <w:r>
        <w:rPr>
          <w:rFonts w:eastAsia="Times New Roman"/>
          <w:kern w:val="0"/>
          <w14:ligatures w14:val="none"/>
        </w:rPr>
        <w:t xml:space="preserve">9. </w:t>
      </w:r>
      <w:r w:rsidRPr="009A14A5">
        <w:t>Asmens (šeimos) ar jo globėjo, rūpintojo, aprūpintojo Prašymas dėl bendrųjų socialinių paslaugų ir laikino apnakvindinimo paslaugos teikimo, socialinių paslaugų poreikio nustatymo ir kiti Aprašo 43 punkte, 74.2 papunktyje ir 76¹ punkte nurodyti dokumentai dėl šiame punkte nurodytų socialinių paslaugų gali būti nerengiami</w:t>
      </w:r>
      <w:r w:rsidR="00AB7340">
        <w:t xml:space="preserve">, </w:t>
      </w:r>
      <w:r w:rsidR="00AB7340" w:rsidRPr="00F30811">
        <w:t>jei savivaldybės institucijų tvirtinamuose socialinių paslaugų skyrimą ir teikimą reguliuojančiuose teisės aktuose nenustatyta kitaip</w:t>
      </w:r>
      <w:r w:rsidR="0021549E" w:rsidRPr="009A14A5">
        <w:t>.</w:t>
      </w:r>
      <w:r w:rsidRPr="009A14A5">
        <w:t xml:space="preserve"> </w:t>
      </w:r>
    </w:p>
    <w:p w14:paraId="1BEB127E" w14:textId="15934255" w:rsidR="00826479" w:rsidRPr="006B0399" w:rsidRDefault="0046631E" w:rsidP="0046631E">
      <w:pPr>
        <w:spacing w:after="0" w:line="240" w:lineRule="auto"/>
        <w:ind w:left="-20" w:right="-20" w:firstLine="1316"/>
        <w:jc w:val="both"/>
        <w:rPr>
          <w:rFonts w:eastAsia="Times New Roman"/>
          <w:kern w:val="0"/>
          <w:szCs w:val="20"/>
          <w14:ligatures w14:val="none"/>
        </w:rPr>
      </w:pPr>
      <w:r>
        <w:rPr>
          <w:rFonts w:eastAsia="Times New Roman"/>
          <w:kern w:val="0"/>
          <w:szCs w:val="20"/>
          <w14:ligatures w14:val="none"/>
        </w:rPr>
        <w:t>10. Prašymas dėl laikino atokvėpio paslaugos pateikiamas vieną kartą per 24 mėnesių laikotarpį, t. y. kreipiantis pirmą kartą. Kreipimosi dėl kiekvieno kito karto pateikiamas laisvos formos Prašymas socialines paslaugas teikiančiai įstaigai ar organizacijai iki 720 val. per metus (dėl vieno prižiūrimo asmens).</w:t>
      </w:r>
    </w:p>
    <w:p w14:paraId="24311B94" w14:textId="2DB44C15" w:rsidR="00826479" w:rsidRPr="006B0399" w:rsidRDefault="0046631E" w:rsidP="0046631E">
      <w:pPr>
        <w:spacing w:after="0" w:line="240" w:lineRule="auto"/>
        <w:ind w:firstLine="1296"/>
        <w:jc w:val="both"/>
        <w:rPr>
          <w:rFonts w:eastAsia="Times New Roman"/>
          <w:kern w:val="0"/>
          <w:szCs w:val="20"/>
          <w14:ligatures w14:val="none"/>
        </w:rPr>
      </w:pPr>
      <w:r>
        <w:rPr>
          <w:rFonts w:eastAsia="Times New Roman"/>
          <w:kern w:val="0"/>
          <w:szCs w:val="20"/>
          <w14:ligatures w14:val="none"/>
        </w:rPr>
        <w:t>11.</w:t>
      </w:r>
      <w:r>
        <w:t xml:space="preserve"> Asmens, apsigyvenusio Globos namuose savo lėšomis, Prašymą gauti socialinę globą, finansuojamą Savivaldybės iš savo biudžeto lėšų ar iš valstybės biudžeto dotacijų savivaldybių biudžetams, Globos namų socialiniai darbuotojai ar asmeniui atstovaujantis asmuo ne vėliau kaip per 15 darbo dienų nuo Prašymo gavimo dienos pateikia Skuodo rajono savivaldybės administracijai </w:t>
      </w:r>
      <w:r>
        <w:lastRenderedPageBreak/>
        <w:t xml:space="preserve">(toliau – Savivaldybės administracija), kurios teritorijoje buvo paskutinė asmens deklaruota gyvenamoji vieta iki jo apsigyvenimo Globos namuose, Tvarkos aprašo 5 ir 6 punktuose nustatyta tvarka. Globos namų socialinis darbuotojas kartu su Prašymu Savivaldybės administracijai pateikia Aprašo 26 ir 27 punktuose nustatyta tvarka užpildytą </w:t>
      </w:r>
      <w:r>
        <w:rPr>
          <w:rFonts w:eastAsia="Times New Roman"/>
          <w:kern w:val="0"/>
          <w:szCs w:val="20"/>
          <w14:ligatures w14:val="none"/>
        </w:rPr>
        <w:t xml:space="preserve">Asmens (šeimos) socialinių paslaugų poreikio vertinimo formą ( toliau – </w:t>
      </w:r>
      <w:r>
        <w:t>Klausimynas).</w:t>
      </w:r>
    </w:p>
    <w:p w14:paraId="75B0C402" w14:textId="2D5998A6" w:rsidR="00596FAB" w:rsidRPr="006B0399" w:rsidRDefault="0046631E" w:rsidP="00113037">
      <w:pPr>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12. </w:t>
      </w:r>
      <w:r>
        <w:t>Asmuo, kurį rengiamasi paleisti iš laisvės atėmimo bausmės atlikimo vietos ar kuris rengiasi išvykti iš psichologinės ir socialinės reabilitacijos įstaigos ar kito tipo sveikatos priežiūros įstaigos (toliau kartu – kitos įstaigos), norėdamas gauti socialines paslaugas, kreipiasi į šių įstaigų socialinius darbuotojus, kurie surenka Aprašo 6 punkte nurodytus asmens dokumentus ir Apraše nustatyta tvarka atlieka asmens socialinių paslaugų poreikio vertinimą ir informaciją apie nustatytą socialinių paslaugų poreikį likus ne mažiau kaip 20 darbo dienų iki asmens paleidimo iš kitų įstaigų pateikia asmens gyvenamosios vietos iki patekimo į kitas įstaigas savivaldybės administracijai (kai kreipiamasi dėl bendrųjų socialinių paslaugų, socialinės priežiūros paslaugų, nesusijusių su apgyvendinimu) arba asmens deklaruotos gyvenamosios vietos (jeigu jos nėra – asmens deklaruotos gyvenamosios vietos iki patekimo į kitas įstaigas) Savivaldybės administracijai (kai kreipiamasi dėl socialinės priežiūros paslaugų, susijusių su apgyvendinimu, bei socialinės globos) (nurodomas asmens vardas, pavardė, kontaktinė informacija (telefono ryšio numeris ir (arba) elektroninio pašto adresas), nustatytas socialinių paslaugų poreikis, įstaigos, kurioje asmuo norėtų gauti socialines paslaugas, pavadinimas (-ai). Kitos įstaigos socialinis darbuotojas asmens gyvenamąją vietą nustato pagal Lietuvos Respublikos gyventojų registro duomenis. Asmens, patekusio į kitas įstaigas iš apskrities viršininko socialinių paslaugų įstaigos, kurios savininko ar dalininko teisės ir pareigos perduotos savivaldybės administracijai ar Lietuvos Respublikos socialinės apsaugos ir darbo ministerijai ir kurioje asmuo pradėjo gauti socialines paslaugas iki 2007 m. sausio 1 d., ir pageidaujančio gauti socialines paslaugas Globos namuose, kurių savininko ar dalininko teises ir pareigas įgyvendina Socialinės apsaugos ir darbo ministerija (toliau – valstybės Globos namai), senyvo amžiaus asmens ar suaugusio asmens su negalia laisvos formos prašymas, kuriame nurodomas asmens vardas, pavardė, kontaktinė informacija (telefono ryšio numeris ir (arba) elektroninio pašto adresas), įstaigos, kurioje asmuo gauna ir (arba) norėtų gauti socialines paslaugas, pavadinimas (-ai), ir asmens tapatybę patvirtinančio dokumento kopija pateikiami Asmens su negalia teisių apsaugos agentūrai prie Lietuvos Respublikos socialinės apsaugos ir darbo ministerijos (toliau – Agentūra), o dėl vaiko – Valstybės vaiko teisių apsaugos ir įvaikinimo tarnybai prie Socialinės apsaugos ir darbo ministerijos arba jos įgaliotam teritoriniam skyriui (toliau – Tarnyba).</w:t>
      </w:r>
    </w:p>
    <w:p w14:paraId="45C3B644" w14:textId="2073CCAD" w:rsidR="00FF18DC" w:rsidRPr="006B0399" w:rsidRDefault="00CB34F9" w:rsidP="00CC351F">
      <w:pPr>
        <w:spacing w:after="0" w:line="240" w:lineRule="auto"/>
        <w:ind w:firstLine="1296"/>
        <w:jc w:val="both"/>
        <w:rPr>
          <w:rFonts w:eastAsia="Times New Roman"/>
          <w:kern w:val="0"/>
          <w14:ligatures w14:val="none"/>
        </w:rPr>
      </w:pPr>
      <w:r>
        <w:rPr>
          <w:rFonts w:eastAsia="Times New Roman"/>
          <w:kern w:val="0"/>
          <w:szCs w:val="20"/>
          <w14:ligatures w14:val="none"/>
        </w:rPr>
        <w:t xml:space="preserve">13. Jeigu informacija, kurios reikia nustatant teisę gauti socialines paslaugas, yra registruose, valstybės ar vidaus administravimo informacinėse sistemose ar juos paslaugas teikiančios įstaigos ar organizacijos pagal prašymą ir (ar) duomenų teikimo sutartis gauna iš valstybės ir (ar) Savivaldybės institucijų, įstaigų, įmonių ir organizacijų, asmuo (vienas iš suaugusių šeimos narių) ar jo globėjas, rūpintojas, aprūpintojas šios informacijos pateikti neprivalo. </w:t>
      </w:r>
    </w:p>
    <w:p w14:paraId="4F6072F4" w14:textId="77777777" w:rsidR="006150B8" w:rsidRPr="006B0399" w:rsidRDefault="006150B8" w:rsidP="00826479">
      <w:pPr>
        <w:spacing w:after="0" w:line="240" w:lineRule="auto"/>
        <w:jc w:val="center"/>
        <w:rPr>
          <w:rFonts w:eastAsia="Times New Roman"/>
          <w:b/>
          <w:kern w:val="0"/>
          <w:szCs w:val="20"/>
          <w14:ligatures w14:val="none"/>
        </w:rPr>
      </w:pPr>
    </w:p>
    <w:p w14:paraId="13B8F4B6" w14:textId="73B3AF7E"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III SKYRIUS</w:t>
      </w:r>
    </w:p>
    <w:p w14:paraId="01D4F32D" w14:textId="3DF9D7F5" w:rsidR="00E310DE" w:rsidRPr="006B0399" w:rsidRDefault="00826479" w:rsidP="004169DD">
      <w:pPr>
        <w:spacing w:after="0" w:line="240" w:lineRule="auto"/>
        <w:jc w:val="center"/>
        <w:rPr>
          <w:rFonts w:eastAsia="Times New Roman"/>
          <w:b/>
          <w:kern w:val="0"/>
          <w:szCs w:val="20"/>
          <w14:ligatures w14:val="none"/>
        </w:rPr>
      </w:pPr>
      <w:r>
        <w:rPr>
          <w:rFonts w:eastAsia="Times New Roman"/>
          <w:b/>
          <w:kern w:val="0"/>
          <w:szCs w:val="20"/>
          <w14:ligatures w14:val="none"/>
        </w:rPr>
        <w:t xml:space="preserve">SOCIALINIŲ PASLAUGŲ POREIKIO NUSTATYMAS </w:t>
      </w:r>
    </w:p>
    <w:p w14:paraId="55E035F3" w14:textId="77777777" w:rsidR="00FF18DC" w:rsidRPr="006B0399" w:rsidRDefault="00FF18DC" w:rsidP="004169DD">
      <w:pPr>
        <w:spacing w:after="0" w:line="240" w:lineRule="auto"/>
        <w:jc w:val="center"/>
        <w:rPr>
          <w:rFonts w:eastAsia="Times New Roman"/>
          <w:b/>
          <w:strike/>
          <w:kern w:val="0"/>
          <w:szCs w:val="20"/>
          <w14:ligatures w14:val="none"/>
        </w:rPr>
      </w:pPr>
    </w:p>
    <w:p w14:paraId="4F4438E8" w14:textId="26D36F82" w:rsidR="00E310DE" w:rsidRPr="006B0399" w:rsidRDefault="00E310DE" w:rsidP="00E310DE">
      <w:pPr>
        <w:spacing w:after="0" w:line="240" w:lineRule="auto"/>
        <w:ind w:firstLine="1296"/>
        <w:jc w:val="both"/>
        <w:rPr>
          <w:rFonts w:eastAsia="Times New Roman"/>
          <w:kern w:val="0"/>
          <w:szCs w:val="20"/>
          <w14:ligatures w14:val="none"/>
        </w:rPr>
      </w:pPr>
      <w:r>
        <w:rPr>
          <w:rFonts w:eastAsia="Times New Roman"/>
          <w:kern w:val="0"/>
          <w:szCs w:val="20"/>
          <w14:ligatures w14:val="none"/>
        </w:rPr>
        <w:t>14. Asmens (šeimos) socialinių paslaugų poreikis nustatomas vadovaujantis Aprašo nuostatomis ir šiame Tvarkos apraše nustatyta tvarka.</w:t>
      </w:r>
    </w:p>
    <w:p w14:paraId="7FC54DBD" w14:textId="613811CF" w:rsidR="00E310DE" w:rsidRPr="006B0399" w:rsidRDefault="00E310DE" w:rsidP="00E310DE">
      <w:pPr>
        <w:spacing w:after="0" w:line="240" w:lineRule="auto"/>
        <w:ind w:firstLine="1247"/>
        <w:jc w:val="both"/>
        <w:rPr>
          <w:rFonts w:eastAsia="Times New Roman"/>
          <w:b/>
          <w:bCs/>
          <w:kern w:val="0"/>
          <w:szCs w:val="20"/>
          <w14:ligatures w14:val="none"/>
        </w:rPr>
      </w:pPr>
      <w:r>
        <w:rPr>
          <w:rFonts w:eastAsia="Times New Roman"/>
          <w:kern w:val="0"/>
          <w:szCs w:val="20"/>
          <w14:ligatures w14:val="none"/>
        </w:rPr>
        <w:t xml:space="preserve">15. Asmens (šeimos) socialinių paslaugų poreikis vertinamas užpildant </w:t>
      </w:r>
      <w:bookmarkStart w:id="3" w:name="_Hlk174094292"/>
      <w:r>
        <w:rPr>
          <w:rFonts w:eastAsia="Times New Roman"/>
          <w:kern w:val="0"/>
          <w:szCs w:val="20"/>
          <w14:ligatures w14:val="none"/>
        </w:rPr>
        <w:t xml:space="preserve">Klausimyną </w:t>
      </w:r>
      <w:r>
        <w:t>(Aprašo</w:t>
      </w:r>
      <w:bookmarkEnd w:id="3"/>
      <w:r>
        <w:t xml:space="preserve"> 1 priedas). </w:t>
      </w:r>
      <w:r>
        <w:rPr>
          <w:rFonts w:eastAsia="Times New Roman"/>
          <w:kern w:val="0"/>
          <w:szCs w:val="20"/>
          <w14:ligatures w14:val="none"/>
        </w:rPr>
        <w:t>Klausimynas gali būti pildomas elektroninių ryšių priemonėmis.</w:t>
      </w:r>
      <w:r>
        <w:t xml:space="preserve"> </w:t>
      </w:r>
    </w:p>
    <w:p w14:paraId="0CAE3783" w14:textId="77777777" w:rsidR="00CC351F" w:rsidRPr="006B0399" w:rsidRDefault="0046631E" w:rsidP="00277E6A">
      <w:pPr>
        <w:pStyle w:val="Betarp"/>
        <w:ind w:firstLine="1247"/>
        <w:jc w:val="both"/>
      </w:pPr>
      <w:r>
        <w:t xml:space="preserve">16. Asmens (šeimos) socialinių paslaugų poreikį nustatantys subjektai: </w:t>
      </w:r>
    </w:p>
    <w:p w14:paraId="1F7DE48E" w14:textId="6CB0D20E" w:rsidR="00E310DE" w:rsidRPr="006B0399" w:rsidRDefault="00CC351F" w:rsidP="00277E6A">
      <w:pPr>
        <w:pStyle w:val="Betarp"/>
        <w:ind w:firstLine="1247"/>
        <w:jc w:val="both"/>
      </w:pPr>
      <w:r>
        <w:t>16.1. Skuodo socialinių paslaugų šeimai centro (toliau – Centro) socialinis darbuotojas, paskirtas įstaigos vadovo įsakymu;</w:t>
      </w:r>
    </w:p>
    <w:p w14:paraId="3BB5D7D4" w14:textId="31032C1C" w:rsidR="00E310DE" w:rsidRPr="006B0399" w:rsidRDefault="005D589C" w:rsidP="00113037">
      <w:pPr>
        <w:pStyle w:val="Betarp"/>
        <w:ind w:firstLine="1247"/>
        <w:jc w:val="both"/>
      </w:pPr>
      <w:r>
        <w:t>16.2. įstaigos, teikiančios socialinę reabilitaciją asmenims su negalia bendruomenėje, socialinis darbuotojas, jei asmuo kreipiasi dėl socialinės reabilitacijos asmenims su negalia bendruomenėje;</w:t>
      </w:r>
    </w:p>
    <w:p w14:paraId="4A25BB5A" w14:textId="126A5956" w:rsidR="00E310DE" w:rsidRPr="006B0399" w:rsidRDefault="005D589C" w:rsidP="00113037">
      <w:pPr>
        <w:pStyle w:val="Betarp"/>
        <w:ind w:firstLine="1247"/>
        <w:jc w:val="both"/>
      </w:pPr>
      <w:r>
        <w:lastRenderedPageBreak/>
        <w:t>16.3. socialinis darbuotojas, dirbantis su socialinę riziką patiriančia šeima, jeigu vaikui vaikų dienos socialinė priežiūra inicijuojama atvejo vadybininko, vadovaujantis Atvejo vadybos tvarkos aprašo nuostatomis, arba vaikų dienos socialinę priežiūrą teikiančios įstaigos socialinis darbuotojas, jeigu dėl vaikų dienos socialinės priežiūros kreipiasi vaiko tėvai ar jo globėjai (rūpintojai);</w:t>
      </w:r>
    </w:p>
    <w:p w14:paraId="655ED58E" w14:textId="602859AB" w:rsidR="00B43974" w:rsidRPr="006B0399" w:rsidRDefault="005D589C" w:rsidP="00B43974">
      <w:pPr>
        <w:pStyle w:val="Betarp"/>
        <w:ind w:firstLine="1247"/>
        <w:jc w:val="both"/>
      </w:pPr>
      <w:r>
        <w:t xml:space="preserve">16.4. įstaigos, teikiančios socialines paslaugas socialinis darbuotojas, jeigu socialinių paslaugų teikimo laikotarpiu pasikeitė aplinkybės ar asmens savarankiškumas. </w:t>
      </w:r>
    </w:p>
    <w:p w14:paraId="191217A0" w14:textId="7BB910EA" w:rsidR="0071599E" w:rsidRPr="006B0399" w:rsidRDefault="0071599E" w:rsidP="00B43974">
      <w:pPr>
        <w:pStyle w:val="Betarp"/>
        <w:ind w:firstLine="1247"/>
        <w:jc w:val="both"/>
      </w:pPr>
      <w:r>
        <w:t>17. Nustatant asmens (šeimos) socialinių paslaugų poreikį, rekomenduojama bendrauti asmeniui (šeimai) prieinamu bendravimo būdu (pavyzdžiui, gestų kalba, lengvai suprantama kalba).</w:t>
      </w:r>
    </w:p>
    <w:p w14:paraId="0AAC8A99" w14:textId="33E4D86B" w:rsidR="00C95C80" w:rsidRPr="006B0399" w:rsidRDefault="00C95C80" w:rsidP="00113037">
      <w:pPr>
        <w:pStyle w:val="Betarp"/>
        <w:ind w:firstLine="1247"/>
        <w:jc w:val="both"/>
      </w:pPr>
      <w:r>
        <w:t>18. Jei poreikį nustatančiam subjektui, pildančiam Klausimyną, reikia papildomos informacijos, susijusios su asmens (šeimos) socialinių paslaugų poreikio nustatymu, jis turi teisę prašyti ir gauti informaciją bei Aprašo 2 priede nurodytus dokumentus, iš:</w:t>
      </w:r>
    </w:p>
    <w:p w14:paraId="7187C7D0" w14:textId="6A903CB8" w:rsidR="007D32F7" w:rsidRPr="006B0399" w:rsidRDefault="007D32F7" w:rsidP="00113037">
      <w:pPr>
        <w:pStyle w:val="Betarp"/>
        <w:ind w:firstLine="1247"/>
        <w:jc w:val="both"/>
      </w:pPr>
      <w:r>
        <w:t>18.1. asmens (šeimos) ar jo globėjo, rūpintojo, aprūpintojo;</w:t>
      </w:r>
    </w:p>
    <w:p w14:paraId="385C3856" w14:textId="5A663503" w:rsidR="007D32F7" w:rsidRPr="006B0399" w:rsidRDefault="007D32F7" w:rsidP="00113037">
      <w:pPr>
        <w:pStyle w:val="Betarp"/>
        <w:ind w:firstLine="1247"/>
        <w:jc w:val="both"/>
      </w:pPr>
      <w:r>
        <w:t>18.2. sveikatos priežiūros, švietimo įstaigų, policijos ir kitų institucijų, įstaigų, organizacijų darbuotojų.</w:t>
      </w:r>
    </w:p>
    <w:p w14:paraId="768F6EA2" w14:textId="7F522058" w:rsidR="00E310DE" w:rsidRPr="007C2A7C" w:rsidRDefault="00531041" w:rsidP="00113037">
      <w:pPr>
        <w:pStyle w:val="Betarp"/>
        <w:ind w:firstLine="1247"/>
        <w:jc w:val="both"/>
      </w:pPr>
      <w:r>
        <w:t xml:space="preserve">19. </w:t>
      </w:r>
      <w:r w:rsidRPr="007C2A7C">
        <w:t>Jei asmens (šeimos) socialinių paslaugų poreikiui nustatyti reikalingos kitų sričių specialistų išvados, socialinis darbuotojas gali kreiptis į atitinkamos srities specialistus reikalingoms išvadoms pateikti.</w:t>
      </w:r>
    </w:p>
    <w:p w14:paraId="779438EE" w14:textId="15C52F23" w:rsidR="00E310DE" w:rsidRPr="006B0399" w:rsidRDefault="005B60ED" w:rsidP="00113037">
      <w:pPr>
        <w:pStyle w:val="Betarp"/>
        <w:ind w:firstLine="1247"/>
        <w:jc w:val="both"/>
      </w:pPr>
      <w:r>
        <w:t xml:space="preserve">20. Paskiriant socialinius darbuotojus, nustatančius asmens (šeimos) socialinių paslaugų poreikį, įvertinama jų specializacija, tinkama dirbti su atskiromis asmenų socialinėmis grupėmis, kompetencija ir gebėjimai, reikalingi asmens (šeimos) socialinių paslaugų poreikio vertinimui bei nustatymui atlikti. Socialiniai darbuotojai asmeniškai atsako už tinkamą, </w:t>
      </w:r>
      <w:bookmarkStart w:id="4" w:name="_Hlk174095468"/>
      <w:r>
        <w:t>Tvarkos aprašo</w:t>
      </w:r>
      <w:bookmarkEnd w:id="4"/>
      <w:r>
        <w:t xml:space="preserve"> nustatyta tvarka atliktą, asmens (šeimos) socialinių paslaugų poreikio vertinimą ir nustatymą bei išvadų pateikimą. </w:t>
      </w:r>
    </w:p>
    <w:p w14:paraId="600907DA" w14:textId="38B59F62" w:rsidR="005D0382" w:rsidRPr="006B0399" w:rsidRDefault="005A7810" w:rsidP="006B71D7">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21. Socialinis darbuotojas asmens (šeimos) socialinių paslaugų poreikį nustato užpildydamas Klausimyną, kuriame įvertinamas asmens (šeimos) socialinis savarankiškumas ir nurodomos rekomenduojamos teikti socialinės paslaugos.</w:t>
      </w:r>
    </w:p>
    <w:p w14:paraId="24234B9E" w14:textId="73A68059" w:rsidR="00826479" w:rsidRPr="006B0399" w:rsidRDefault="005A7810" w:rsidP="005D589C">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 xml:space="preserve">22. Asmens (šeimos) socialinių paslaugų poreikis turi būti nustatytas per 10 darbo dienų nuo Prašymo gavimo dienos, išskyrus </w:t>
      </w:r>
      <w:r>
        <w:t>Asmens (šeimos) socialinių paslaugų poreikio nustatymo, skyrimo ir organizavimo Tvarkos aprašo</w:t>
      </w:r>
      <w:r>
        <w:rPr>
          <w:rFonts w:eastAsia="Times New Roman"/>
          <w:kern w:val="0"/>
          <w:szCs w:val="20"/>
          <w14:ligatures w14:val="none"/>
        </w:rPr>
        <w:t xml:space="preserve"> 23 punkte nurodytus atvejus. Socialinės paramos skyriaus vedėjo sprendimu šis terminas gali būti pratęsiamas iki 15 darbo dienų, Poreikį nustatančiam subjektui raštu nurodžius priežastis, dėl kurių šį terminą reikia pratęsti.</w:t>
      </w:r>
    </w:p>
    <w:p w14:paraId="7918C4E3" w14:textId="2250EA7B" w:rsidR="00826479" w:rsidRPr="006B0399" w:rsidRDefault="005A7810" w:rsidP="005D589C">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23. Asmens (šeimos) dienos ar ilgalaikės socialinės globos poreikis turi būti nustatytas per 15 darbo dienų, o trumpalaikės socialinės globos poreikis – per 10 darbo dienų nuo Prašymo gavimo dienos. Socialinės paramos skyriaus vedėjo sprendimu asmens (šeimos) dienos ar ilgalaikės socialinės globos poreikio nustatymo terminas gali būti pratęsiamas iki 22 darbo dienų, o trumpalaikės socialinės globos – iki 20 darbo dienų nuo Prašymo gavimo dienos, poreikį nustatančiam subjektui raštu nurodžius priežastis, dėl kurių šį terminą reikia pratęsti.</w:t>
      </w:r>
    </w:p>
    <w:p w14:paraId="46462629" w14:textId="0FDA4E02" w:rsidR="00826479" w:rsidRPr="006B0399" w:rsidRDefault="005D589C" w:rsidP="005D589C">
      <w:pPr>
        <w:widowControl w:val="0"/>
        <w:spacing w:after="0" w:line="240" w:lineRule="auto"/>
        <w:ind w:firstLine="1247"/>
        <w:jc w:val="both"/>
        <w:rPr>
          <w:rFonts w:eastAsia="Times New Roman"/>
          <w:b/>
          <w:bCs/>
          <w:kern w:val="0"/>
          <w:szCs w:val="20"/>
          <w14:ligatures w14:val="none"/>
        </w:rPr>
      </w:pPr>
      <w:r>
        <w:rPr>
          <w:rFonts w:eastAsia="Times New Roman"/>
          <w:kern w:val="0"/>
          <w:szCs w:val="20"/>
          <w14:ligatures w14:val="none"/>
        </w:rPr>
        <w:t xml:space="preserve">24. Asmeniui (šeimai) vienu metu gali būti nustatytas kelių rūšių ir (ar) kelių netapataus pobūdžio socialinių paslaugų poreikis, kai socialinės paslaugos yra skirtingos pagal savo turinį, kuris apibrėžtas Socialinių paslaugų kataloge, tvirtinamame socialinės apsaugos ir darbo ministro. Kelių socialinių paslaugų poreikis gali būti nustatomas tik tokiu atveju, kai: </w:t>
      </w:r>
    </w:p>
    <w:p w14:paraId="479395B5" w14:textId="5A88929D" w:rsidR="00E87893" w:rsidRPr="006B0399" w:rsidRDefault="00E87893" w:rsidP="005D589C">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24.1.</w:t>
      </w:r>
      <w:r>
        <w:t xml:space="preserve"> </w:t>
      </w:r>
      <w:r>
        <w:rPr>
          <w:rFonts w:eastAsia="Times New Roman"/>
          <w:kern w:val="0"/>
          <w:szCs w:val="20"/>
          <w14:ligatures w14:val="none"/>
        </w:rPr>
        <w:t>skiriasi paslaugų teikimo vieta (vienu metu negali būti nustatytas kelių socialinių paslaugų asmens namuose arba kelių socialinių paslaugų asmeniui suteikiant skirtingas apgyvendinimo paslaugas socialinių paslaugų įstaigoje (-ose) poreikis, pavyzdžiui, asmeniui vienu metu negalėtų būti nustatytas pagalbos į namus ir dienos socialinės globos asmens namuose poreikis, apgyvendinimo apsaugotame būste ir intensyvios krizių įveikimo pagalbos su apgyvendinimu įstaigoje poreikis);</w:t>
      </w:r>
    </w:p>
    <w:p w14:paraId="5971AA7E" w14:textId="0E3D20E3" w:rsidR="00E87893" w:rsidRPr="006B0399" w:rsidRDefault="00E87893" w:rsidP="005D589C">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24.2.</w:t>
      </w:r>
      <w:r>
        <w:t xml:space="preserve"> </w:t>
      </w:r>
      <w:r>
        <w:rPr>
          <w:rFonts w:eastAsia="Times New Roman"/>
          <w:kern w:val="0"/>
          <w:szCs w:val="20"/>
          <w14:ligatures w14:val="none"/>
        </w:rPr>
        <w:t xml:space="preserve">socialinės paslaugos sudėtyje yra nurodytos daugiausiai skirtingos paslaugos (vienu metu negali būti nustatytas kelių socialinių paslaugų, kurių sudėtis yra panaši, poreikis, pavyzdžiui, asmeniui vienu metu negalėtų būti nustatytas socialinės reabilitacijos asmenims su negalia bendruomenėje ir socialinių įgūdžių ugdymo, palaikymo ir (ar) atkūrimo paslaugos, nes šių </w:t>
      </w:r>
      <w:r>
        <w:rPr>
          <w:rFonts w:eastAsia="Times New Roman"/>
          <w:kern w:val="0"/>
          <w:szCs w:val="20"/>
          <w14:ligatures w14:val="none"/>
        </w:rPr>
        <w:lastRenderedPageBreak/>
        <w:t>socialinių paslaugų sudėtyse yra numatytas socialinių ir (ar) kasdienių savarankiško gyvenimo įgūdžių, gebėjimų ugdymas ir (ar) palaikymas, ir (ar) atkūrimas).</w:t>
      </w:r>
    </w:p>
    <w:p w14:paraId="4E259329" w14:textId="23BE1118" w:rsidR="00826479" w:rsidRPr="006B0399" w:rsidRDefault="0099794A" w:rsidP="005D589C">
      <w:pPr>
        <w:widowControl w:val="0"/>
        <w:spacing w:after="0" w:line="240" w:lineRule="auto"/>
        <w:ind w:firstLine="1247"/>
        <w:jc w:val="both"/>
        <w:rPr>
          <w:rFonts w:eastAsia="Times New Roman"/>
          <w:kern w:val="0"/>
          <w:szCs w:val="20"/>
          <w:u w:val="single"/>
          <w14:ligatures w14:val="none"/>
        </w:rPr>
      </w:pPr>
      <w:r>
        <w:rPr>
          <w:rFonts w:eastAsia="Times New Roman"/>
          <w:kern w:val="0"/>
          <w:szCs w:val="20"/>
          <w14:ligatures w14:val="none"/>
        </w:rPr>
        <w:t>2</w:t>
      </w:r>
      <w:r w:rsidR="0021549E">
        <w:rPr>
          <w:rFonts w:eastAsia="Times New Roman"/>
          <w:kern w:val="0"/>
          <w:szCs w:val="20"/>
          <w14:ligatures w14:val="none"/>
        </w:rPr>
        <w:t>5</w:t>
      </w:r>
      <w:r>
        <w:rPr>
          <w:rFonts w:eastAsia="Times New Roman"/>
          <w:kern w:val="0"/>
          <w:szCs w:val="20"/>
          <w14:ligatures w14:val="none"/>
        </w:rPr>
        <w:t>. Jei, vertinant asmens socialinių paslaugų poreikį, paaiškėja, kad asmeniui neužtenka bendrųjų socialinių paslaugų ar socialinės priežiūros, vertinamas asmens socialinės globos poreikis užpildant specialią Klausimyno dalį: Vaiko su negalia socialinės globos poreikio vertinimą arba Senyvo amžiaus asmens arba suaugusio asmens su negalia socialinės globos poreikio vertinimą.</w:t>
      </w:r>
    </w:p>
    <w:p w14:paraId="0AD8A068" w14:textId="4DA2827C" w:rsidR="00891109" w:rsidRPr="006B0399" w:rsidRDefault="005D589C" w:rsidP="00E20808">
      <w:pPr>
        <w:widowControl w:val="0"/>
        <w:spacing w:after="0" w:line="240" w:lineRule="auto"/>
        <w:ind w:firstLine="1247"/>
        <w:jc w:val="both"/>
      </w:pPr>
      <w:r>
        <w:rPr>
          <w:rFonts w:eastAsia="Times New Roman"/>
          <w:kern w:val="0"/>
          <w:szCs w:val="20"/>
          <w14:ligatures w14:val="none"/>
        </w:rPr>
        <w:t>2</w:t>
      </w:r>
      <w:r w:rsidR="0021549E" w:rsidRPr="0021549E">
        <w:rPr>
          <w:rFonts w:eastAsia="Times New Roman"/>
          <w:kern w:val="0"/>
          <w:szCs w:val="20"/>
          <w14:ligatures w14:val="none"/>
        </w:rPr>
        <w:t>6</w:t>
      </w:r>
      <w:r>
        <w:rPr>
          <w:rFonts w:eastAsia="Times New Roman"/>
          <w:kern w:val="0"/>
          <w:szCs w:val="20"/>
          <w14:ligatures w14:val="none"/>
        </w:rPr>
        <w:t>. Vaiko su negalia socialinės globos poreikis nustatomas vadovaujantis Apraše nurodyta tvarka ir terminais pagal vaiko galimybių savimi pasirūpinti vertinimą, atsižvelgiant į vaikui pagal amžių nustatytą individualios pagalbos poreikį. Vaiko individualios pagalbos poreikis vertinamas pagal Neįgalumo lygio nustatymo kriterijų ir tvarkos aprašo, patvirtinto Lietuvos Respublikos sveikatos apsaugos ministro, Lietuvos Respublikos socialinės apsaugos ir darbo ministro ir Lietuvos Respublikos švietimo, mokslo ir sporto ministro 2005 m. kovo 23 d. įsakymu Nr. V-188/A1-84/ISAK-487 „Dėl Neįgalumo lygio nustatymo kriterijų ir tvarkos aprašo patvirtinimo“, 1, 2 arba 3 priedą.</w:t>
      </w:r>
      <w:r>
        <w:t xml:space="preserve"> </w:t>
      </w:r>
    </w:p>
    <w:p w14:paraId="128B716D" w14:textId="6E74B4CC" w:rsidR="00826479" w:rsidRPr="006B0399" w:rsidRDefault="00C253BC" w:rsidP="00887B28">
      <w:pPr>
        <w:widowControl w:val="0"/>
        <w:spacing w:after="0" w:line="240" w:lineRule="auto"/>
        <w:ind w:firstLine="1247"/>
        <w:jc w:val="both"/>
        <w:rPr>
          <w:rFonts w:eastAsia="Times New Roman"/>
          <w:kern w:val="0"/>
          <w:szCs w:val="20"/>
          <w14:ligatures w14:val="none"/>
        </w:rPr>
      </w:pPr>
      <w:r>
        <w:rPr>
          <w:rFonts w:eastAsia="Times New Roman"/>
          <w:kern w:val="0"/>
          <w:szCs w:val="20"/>
          <w14:ligatures w14:val="none"/>
        </w:rPr>
        <w:t>2</w:t>
      </w:r>
      <w:r w:rsidR="0021549E">
        <w:rPr>
          <w:rFonts w:eastAsia="Times New Roman"/>
          <w:kern w:val="0"/>
          <w:szCs w:val="20"/>
          <w14:ligatures w14:val="none"/>
        </w:rPr>
        <w:t>7</w:t>
      </w:r>
      <w:r>
        <w:rPr>
          <w:rFonts w:eastAsia="Times New Roman"/>
          <w:kern w:val="0"/>
          <w:szCs w:val="20"/>
          <w14:ligatures w14:val="none"/>
        </w:rPr>
        <w:t xml:space="preserve">. Likusio be tėvų globos vaiko socialinės globos poreikis pagal šio Tvarkos aprašo nuostatas nevertinamas – socialinė globa jam inicijuojama Vaiko teisių apsaugos pagrindų įstatymo ir Lietuvos Respublikos civilinio kodekso nustatyta tvarka. </w:t>
      </w:r>
    </w:p>
    <w:p w14:paraId="0A8B1ACC" w14:textId="7B8E78D2" w:rsidR="00826479" w:rsidRPr="006B0399" w:rsidRDefault="005D589C" w:rsidP="005D589C">
      <w:pPr>
        <w:spacing w:after="0" w:line="240" w:lineRule="auto"/>
        <w:ind w:firstLine="1247"/>
        <w:jc w:val="both"/>
        <w:rPr>
          <w:rFonts w:eastAsia="Times New Roman"/>
          <w:kern w:val="0"/>
          <w:szCs w:val="20"/>
          <w14:ligatures w14:val="none"/>
        </w:rPr>
      </w:pPr>
      <w:r>
        <w:rPr>
          <w:rFonts w:eastAsia="Times New Roman"/>
          <w:kern w:val="0"/>
          <w:szCs w:val="20"/>
          <w14:ligatures w14:val="none"/>
        </w:rPr>
        <w:t>2</w:t>
      </w:r>
      <w:r w:rsidR="0021549E">
        <w:rPr>
          <w:rFonts w:eastAsia="Times New Roman"/>
          <w:kern w:val="0"/>
          <w:szCs w:val="20"/>
          <w14:ligatures w14:val="none"/>
        </w:rPr>
        <w:t>8</w:t>
      </w:r>
      <w:r>
        <w:rPr>
          <w:rFonts w:eastAsia="Times New Roman"/>
          <w:kern w:val="0"/>
          <w:szCs w:val="20"/>
          <w14:ligatures w14:val="none"/>
        </w:rPr>
        <w:t xml:space="preserve">. Senyvo amžiaus asmens arba suaugusio asmens su negalia socialinės globos poreikis nustatomas vadovaujantis Apraše nustatyta tvarka ir terminais pagal asmens galimybių savimi pasirūpinti vertinimą, atsižvelgiant į asmeniui nustatytą individualios pagalbos teikimo išlaidų kompensacijos poreikį (iki 2023 m. gruodžio 31 d. – specialiuosius nuolatinės slaugos ar priežiūros (pagalbos) poreikius)), asmens pripažinimą neveiksniu ar ribotai veiksniu tam tikroje srityje, pagalbą jam priimant sprendimus, asmens priskyrimą asmenų su sunkia negalia grupei. Senyvo amžiaus asmens arba suaugusio asmens su negalia individualios pagalbos poreikis vertinamas pildant Dalyvumo lygio nustatymo kriterijų ir tvarkos aprašo, patvirtinto Lietuvos Respublikos sveikatos apsaugos ministro ir Lietuvos Respublikos socialinės apsaugos ir darbo ministro 2005 m. kovo 21 d. įsakymu Nr. A1-78/V-179 „Dėl Dalyvumo lygio nustatymo kriterijų ir tvarkos aprašo patvirtinimo“, 3 priedą (toliau – Individualios pagalbos poreikio klausimynas). Individualios pagalbos poreikio klausimyno rezultatai įrašomi į specialią Klausimyno dalį. </w:t>
      </w:r>
    </w:p>
    <w:p w14:paraId="158FC06E" w14:textId="50680518" w:rsidR="00826479" w:rsidRPr="006B0399" w:rsidRDefault="0021549E" w:rsidP="005D589C">
      <w:pPr>
        <w:widowControl w:val="0"/>
        <w:spacing w:after="0" w:line="240" w:lineRule="auto"/>
        <w:ind w:firstLine="1247"/>
        <w:jc w:val="both"/>
        <w:rPr>
          <w:rFonts w:eastAsia="Times New Roman"/>
          <w:strike/>
          <w:kern w:val="0"/>
          <w:szCs w:val="20"/>
          <w14:ligatures w14:val="none"/>
        </w:rPr>
      </w:pPr>
      <w:r>
        <w:rPr>
          <w:rFonts w:eastAsia="Times New Roman"/>
          <w:kern w:val="0"/>
          <w:szCs w:val="20"/>
          <w14:ligatures w14:val="none"/>
        </w:rPr>
        <w:t>29</w:t>
      </w:r>
      <w:r w:rsidR="0033605D">
        <w:rPr>
          <w:rFonts w:eastAsia="Times New Roman"/>
          <w:kern w:val="0"/>
          <w:szCs w:val="20"/>
          <w14:ligatures w14:val="none"/>
        </w:rPr>
        <w:t xml:space="preserve">. </w:t>
      </w:r>
      <w:r w:rsidR="0033605D" w:rsidRPr="008C4CDC">
        <w:rPr>
          <w:rFonts w:eastAsia="Times New Roman"/>
          <w:kern w:val="0"/>
          <w:szCs w:val="20"/>
          <w14:ligatures w14:val="none"/>
        </w:rPr>
        <w:t>Nustatant asmens socialinių paslaugų poreikį, prioritetas teikiamas institucinei ilgalaikei socialinei globai stacionarinėse ilgalaikės priežiūros įstaigose alternatyvioms paslaugoms, teikiamoms bendruomenėje: socialinės priežiūros paslaugoms asmens namuose arba socialinių paslaugų įstaigose (dienos centruose, socialinėse dirbtuvėse, socialinės priežiūros centruose, savarankiško gyvenimo namuose ar kt.), dienos socialinei globai asmens namuose arba institucijoje (dienos socialinės globos centre), trumpalaikei, ilgalaikei socialinei globai institucijoje (šeiminiuose namuose, dienos socialinės globos centruose, grupinio gyvenimo namuose ar kt.).</w:t>
      </w:r>
    </w:p>
    <w:p w14:paraId="46D5F7E7" w14:textId="58E32657" w:rsidR="00826479" w:rsidRPr="006B0399" w:rsidRDefault="0033605D" w:rsidP="005D589C">
      <w:pPr>
        <w:spacing w:after="0" w:line="240" w:lineRule="auto"/>
        <w:ind w:firstLine="1247"/>
        <w:jc w:val="both"/>
        <w:rPr>
          <w:rFonts w:eastAsia="Times New Roman"/>
          <w:kern w:val="0"/>
          <w:szCs w:val="20"/>
          <w14:ligatures w14:val="none"/>
        </w:rPr>
      </w:pPr>
      <w:r>
        <w:rPr>
          <w:rFonts w:eastAsia="Times New Roman"/>
          <w:kern w:val="0"/>
          <w:szCs w:val="20"/>
          <w14:ligatures w14:val="none"/>
        </w:rPr>
        <w:t>3</w:t>
      </w:r>
      <w:r w:rsidR="0021549E">
        <w:rPr>
          <w:rFonts w:eastAsia="Times New Roman"/>
          <w:kern w:val="0"/>
          <w:szCs w:val="20"/>
          <w14:ligatures w14:val="none"/>
        </w:rPr>
        <w:t>0</w:t>
      </w:r>
      <w:r>
        <w:rPr>
          <w:rFonts w:eastAsia="Times New Roman"/>
          <w:kern w:val="0"/>
          <w:szCs w:val="20"/>
          <w14:ligatures w14:val="none"/>
        </w:rPr>
        <w:t xml:space="preserve">. Laikino atokvėpio paslaugos poreikis asmeniui (šeimai) nustatomas atsižvelgiant į tai, ar asmuo (šeima) prižiūri asmenį su negalia, kuriam nustatytas individualios pagalbos teikimo išlaidų kompensacijos poreikis (iki 2023 m. gruodžio 31 d. – specialusis nuolatinės slaugos ar priežiūros (pagalbos) poreikis) </w:t>
      </w:r>
      <w:r>
        <w:rPr>
          <w:rFonts w:eastAsia="Times New Roman"/>
          <w:kern w:val="0"/>
          <w14:ligatures w14:val="none"/>
        </w:rPr>
        <w:t xml:space="preserve">ir, ar pageidauja laikinai pailsėti nuo šio prižiūrimo asmens slaugos, priežiūros. </w:t>
      </w:r>
      <w:r>
        <w:rPr>
          <w:rFonts w:eastAsia="Times New Roman"/>
          <w:kern w:val="0"/>
          <w:szCs w:val="20"/>
          <w14:ligatures w14:val="none"/>
        </w:rPr>
        <w:t>Laikino atokvėpio paslaugos poreikis nustatomas vieną kartą per 24 mėnesių laikotarpį. Laikino atokvėpio paslauga negali būti suteikiama, jei prižiūrimas asmuo su negalia gauna trumpalaikę ar ilgalaikę globą arba slaugą stacionarioje ilgalaikės priežiūros įstaigoje arba jei po šių paslaugų gavimo nepraėjo bent 20 darbo dienų. Laikino atokvėpio paslaugos teikimo laikas negali sutapti su kitų prižiūrimam asmeniui teikiamų socialinių paslaugų teikimo laiku, jei jis jas gauna.</w:t>
      </w:r>
    </w:p>
    <w:p w14:paraId="6737F974" w14:textId="249AFD32" w:rsidR="00826479" w:rsidRPr="006B0399" w:rsidRDefault="00183DFB" w:rsidP="005D589C">
      <w:pPr>
        <w:spacing w:after="0" w:line="240" w:lineRule="auto"/>
        <w:ind w:firstLine="1247"/>
        <w:jc w:val="both"/>
        <w:rPr>
          <w:rFonts w:eastAsia="Times New Roman"/>
          <w:strike/>
          <w:kern w:val="0"/>
          <w:szCs w:val="20"/>
          <w14:ligatures w14:val="none"/>
        </w:rPr>
      </w:pPr>
      <w:r>
        <w:rPr>
          <w:rFonts w:eastAsia="Times New Roman"/>
          <w:kern w:val="0"/>
          <w:szCs w:val="20"/>
          <w14:ligatures w14:val="none"/>
        </w:rPr>
        <w:t>3</w:t>
      </w:r>
      <w:r w:rsidR="0021549E">
        <w:rPr>
          <w:rFonts w:eastAsia="Times New Roman"/>
          <w:kern w:val="0"/>
          <w:szCs w:val="20"/>
          <w14:ligatures w14:val="none"/>
        </w:rPr>
        <w:t>1</w:t>
      </w:r>
      <w:r>
        <w:rPr>
          <w:rFonts w:eastAsia="Times New Roman"/>
          <w:kern w:val="0"/>
          <w:szCs w:val="20"/>
          <w14:ligatures w14:val="none"/>
        </w:rPr>
        <w:t>. Globos namuose apsigyvenusio asmens, pageidaujančio gauti socialinę globą, finansuojamą iš Savivaldybės biudžeto lėšų ar iš valstybės biudžeto dotacijų savivaldybių biudžetams, socialinių paslaugų poreikį per 15 darbo dienų nuo Prašymo gavimo dienos įvertina Globos namų socialiniai darbuotojai, užpildo Klausimyną ir ne vėliau kaip per 3 darbo dienas nuo Klausimyno užpildymo dienos dokumentų kopijas pateikia Savivaldybės administracijos Socialinės paramos skyriui.</w:t>
      </w:r>
    </w:p>
    <w:p w14:paraId="6969CFB3" w14:textId="63D536B7" w:rsidR="00826479" w:rsidRPr="006B0399" w:rsidRDefault="00ED0D57" w:rsidP="005D589C">
      <w:pPr>
        <w:spacing w:after="0" w:line="240" w:lineRule="auto"/>
        <w:ind w:firstLine="1247"/>
        <w:jc w:val="both"/>
        <w:rPr>
          <w:rFonts w:eastAsia="Times New Roman"/>
          <w:kern w:val="0"/>
          <w:szCs w:val="20"/>
          <w14:ligatures w14:val="none"/>
        </w:rPr>
      </w:pPr>
      <w:r>
        <w:rPr>
          <w:rFonts w:eastAsia="Times New Roman"/>
          <w:kern w:val="0"/>
          <w:szCs w:val="20"/>
          <w14:ligatures w14:val="none"/>
        </w:rPr>
        <w:lastRenderedPageBreak/>
        <w:t>3</w:t>
      </w:r>
      <w:r w:rsidR="0021549E">
        <w:rPr>
          <w:rFonts w:eastAsia="Times New Roman"/>
          <w:kern w:val="0"/>
          <w:szCs w:val="20"/>
          <w14:ligatures w14:val="none"/>
        </w:rPr>
        <w:t>2</w:t>
      </w:r>
      <w:r>
        <w:rPr>
          <w:rFonts w:eastAsia="Times New Roman"/>
          <w:kern w:val="0"/>
          <w:szCs w:val="20"/>
          <w14:ligatures w14:val="none"/>
        </w:rPr>
        <w:t xml:space="preserve">. Išskirtiniais atvejais, jei asmuo (šeima) patiria smurtą ar kyla grėsmė jo (jos) fiziniam, psichiniam ar emociniam saugumui, socialinės paslaugos gali būti pradedamos teikti nenustačius socialinių paslaugų poreikio. Tokiu atveju socialinių paslaugų poreikis turi būti nustatytas ne vėliau kaip per 10 darbo dienų, pradėjus teikti (arba jau suteikus) socialines paslaugas: </w:t>
      </w:r>
    </w:p>
    <w:p w14:paraId="73158D43" w14:textId="0A9A35FD" w:rsidR="00DD0FEE" w:rsidRPr="006B0399" w:rsidRDefault="00ED0D57" w:rsidP="005D589C">
      <w:pPr>
        <w:spacing w:after="0" w:line="240" w:lineRule="auto"/>
        <w:ind w:firstLine="1247"/>
        <w:jc w:val="both"/>
      </w:pPr>
      <w:r>
        <w:rPr>
          <w:rFonts w:eastAsia="Times New Roman"/>
          <w:kern w:val="0"/>
          <w:szCs w:val="20"/>
          <w14:ligatures w14:val="none"/>
        </w:rPr>
        <w:t>3</w:t>
      </w:r>
      <w:r w:rsidR="0021549E">
        <w:rPr>
          <w:rFonts w:eastAsia="Times New Roman"/>
          <w:kern w:val="0"/>
          <w:szCs w:val="20"/>
          <w14:ligatures w14:val="none"/>
        </w:rPr>
        <w:t>2</w:t>
      </w:r>
      <w:r>
        <w:rPr>
          <w:rFonts w:eastAsia="Times New Roman"/>
          <w:kern w:val="0"/>
          <w:szCs w:val="20"/>
          <w14:ligatures w14:val="none"/>
        </w:rPr>
        <w:t>.1.</w:t>
      </w:r>
      <w:r>
        <w:t xml:space="preserve"> </w:t>
      </w:r>
      <w:r>
        <w:rPr>
          <w:rFonts w:eastAsia="Times New Roman"/>
          <w:kern w:val="0"/>
          <w:szCs w:val="20"/>
          <w14:ligatures w14:val="none"/>
        </w:rPr>
        <w:t>pagalbą kriziniais atvejais asmenims, kurie dėl negalios ar sveikatos būklės negali likti namuose be artimųjų pagalbos, organizuoja Skuodo socialinių paslaugų šeimai centras pagal algoritmą (Tvarkos aprašo 1 priedas)</w:t>
      </w:r>
      <w:r>
        <w:t>;</w:t>
      </w:r>
    </w:p>
    <w:p w14:paraId="258BF419" w14:textId="36017926" w:rsidR="00D515CA" w:rsidRPr="006B0399" w:rsidRDefault="00D515CA" w:rsidP="005D589C">
      <w:pPr>
        <w:spacing w:after="0" w:line="240" w:lineRule="auto"/>
        <w:ind w:firstLine="1247"/>
        <w:jc w:val="both"/>
        <w:rPr>
          <w:rFonts w:eastAsia="Times New Roman"/>
          <w:kern w:val="0"/>
          <w:szCs w:val="20"/>
          <w14:ligatures w14:val="none"/>
        </w:rPr>
      </w:pPr>
      <w:r>
        <w:t>3</w:t>
      </w:r>
      <w:r w:rsidR="0021549E">
        <w:t>2</w:t>
      </w:r>
      <w:r>
        <w:t>.2.</w:t>
      </w:r>
      <w:r>
        <w:rPr>
          <w:rFonts w:eastAsia="Times New Roman"/>
          <w:kern w:val="0"/>
          <w:szCs w:val="20"/>
          <w14:ligatures w14:val="none"/>
        </w:rPr>
        <w:t xml:space="preserve"> pagalbą</w:t>
      </w:r>
      <w:r>
        <w:t xml:space="preserve"> smurto artimoje aplinkoje pavojų patiriantiems asmenims, kurie dėl negalios ar sunkios sveikatos būklės negali likti namuose be pagalbos, kai prižiūrintis asmuo kelia smurto artimoje aplinkoje pavojų ir jam skirtas apsaugos nuo smurto artimoje aplinkoje orderis, </w:t>
      </w:r>
      <w:r>
        <w:rPr>
          <w:rFonts w:eastAsia="Times New Roman"/>
          <w:kern w:val="0"/>
          <w:szCs w:val="20"/>
          <w14:ligatures w14:val="none"/>
        </w:rPr>
        <w:t>organizuoja Skuodo socialinių paslaugų šeimai centras</w:t>
      </w:r>
      <w:r>
        <w:rPr>
          <w:rFonts w:eastAsia="Times New Roman"/>
          <w:b/>
          <w:bCs/>
          <w:kern w:val="0"/>
          <w:szCs w:val="20"/>
          <w14:ligatures w14:val="none"/>
        </w:rPr>
        <w:t xml:space="preserve"> </w:t>
      </w:r>
      <w:r>
        <w:rPr>
          <w:rFonts w:eastAsia="Times New Roman"/>
          <w:kern w:val="0"/>
          <w:szCs w:val="20"/>
          <w14:ligatures w14:val="none"/>
        </w:rPr>
        <w:t>pagal algoritmą (Tvarkos aprašo 2 priedas).</w:t>
      </w:r>
      <w:r>
        <w:rPr>
          <w:b/>
          <w:bCs/>
        </w:rPr>
        <w:t xml:space="preserve"> </w:t>
      </w:r>
    </w:p>
    <w:p w14:paraId="1B51E9D6" w14:textId="41984163" w:rsidR="00826479" w:rsidRPr="008C4CDC" w:rsidRDefault="00ED0D57" w:rsidP="005D589C">
      <w:pPr>
        <w:spacing w:after="0" w:line="240" w:lineRule="auto"/>
        <w:ind w:firstLine="1247"/>
        <w:jc w:val="both"/>
        <w:rPr>
          <w:rFonts w:eastAsia="Times New Roman"/>
          <w:strike/>
          <w:kern w:val="0"/>
          <w:szCs w:val="20"/>
          <w14:ligatures w14:val="none"/>
        </w:rPr>
      </w:pPr>
      <w:r>
        <w:rPr>
          <w:rFonts w:eastAsia="Times New Roman"/>
          <w:kern w:val="0"/>
          <w:szCs w:val="20"/>
          <w14:ligatures w14:val="none"/>
        </w:rPr>
        <w:t>3</w:t>
      </w:r>
      <w:r w:rsidR="0021549E">
        <w:rPr>
          <w:rFonts w:eastAsia="Times New Roman"/>
          <w:kern w:val="0"/>
          <w:szCs w:val="20"/>
          <w14:ligatures w14:val="none"/>
        </w:rPr>
        <w:t>3</w:t>
      </w:r>
      <w:r>
        <w:rPr>
          <w:rFonts w:eastAsia="Times New Roman"/>
          <w:kern w:val="0"/>
          <w:szCs w:val="20"/>
          <w14:ligatures w14:val="none"/>
        </w:rPr>
        <w:t xml:space="preserve">. </w:t>
      </w:r>
      <w:r w:rsidRPr="008C4CDC">
        <w:rPr>
          <w:rFonts w:eastAsia="Times New Roman"/>
          <w:kern w:val="0"/>
          <w:szCs w:val="20"/>
          <w14:ligatures w14:val="none"/>
        </w:rPr>
        <w:t>Poreikį nustatantis subjektas, nustatęs asmens (šeimos) socialinių paslaugų poreikį, Klausimyne įrašo išvadas ir rekomenduojamas teikti socialines paslaugas, kurias per 3 darbo dienas nuo Klausimyno užpildymo dienos pateikia Savivaldybės administracijos Socialinės paramos skyriui, priimančiam sprendimą dėl socialinių paslaugų skyrimo.</w:t>
      </w:r>
      <w:r w:rsidRPr="008C4CDC">
        <w:t xml:space="preserve"> </w:t>
      </w:r>
    </w:p>
    <w:p w14:paraId="3084681F" w14:textId="09113A60" w:rsidR="00826479" w:rsidRPr="006B0399" w:rsidRDefault="005D589C" w:rsidP="005D589C">
      <w:pPr>
        <w:spacing w:after="0" w:line="240" w:lineRule="auto"/>
        <w:ind w:firstLine="1247"/>
        <w:jc w:val="both"/>
        <w:rPr>
          <w:rFonts w:eastAsia="Times New Roman"/>
          <w:strike/>
          <w:kern w:val="0"/>
          <w:szCs w:val="20"/>
          <w14:ligatures w14:val="none"/>
        </w:rPr>
      </w:pPr>
      <w:r>
        <w:rPr>
          <w:rFonts w:eastAsia="Times New Roman"/>
          <w:kern w:val="0"/>
          <w:szCs w:val="20"/>
          <w14:ligatures w14:val="none"/>
        </w:rPr>
        <w:t>3</w:t>
      </w:r>
      <w:r w:rsidR="0021549E">
        <w:rPr>
          <w:rFonts w:eastAsia="Times New Roman"/>
          <w:kern w:val="0"/>
          <w:szCs w:val="20"/>
          <w14:ligatures w14:val="none"/>
        </w:rPr>
        <w:t>4</w:t>
      </w:r>
      <w:r>
        <w:rPr>
          <w:rFonts w:eastAsia="Times New Roman"/>
          <w:kern w:val="0"/>
          <w:szCs w:val="20"/>
          <w14:ligatures w14:val="none"/>
        </w:rPr>
        <w:t xml:space="preserve">. Jei asmuo gauna trumpalaikės ar ilgalaikės socialinės globos paslaugas, esant poreikiui arba pasikeitus asmens savarankiškumo lygiui, asmens socialinių paslaugų poreikį, užpildydami Klausimyną, įvertina asmeniui paslaugas teikiančios įstaigos socialiniai darbuotojai. Klausimynas turi būti užpildytas per 15 darbo dienų nuo poreikio atsiradimo arba pasikeitusio asmens savarankiškumo fakto paaiškėjimo dienos. Užpildytą Klausimyną įstaiga per 3 darbo dienas pateikia Savivaldybės administracijos Socialinės paramos skyriui. </w:t>
      </w:r>
    </w:p>
    <w:p w14:paraId="784BB5E7" w14:textId="64F4B6FA" w:rsidR="00826479" w:rsidRPr="006B0399" w:rsidRDefault="005D589C" w:rsidP="005D589C">
      <w:pPr>
        <w:spacing w:after="0" w:line="240" w:lineRule="auto"/>
        <w:ind w:firstLine="1247"/>
        <w:jc w:val="both"/>
        <w:rPr>
          <w:rFonts w:eastAsia="Times New Roman"/>
          <w:kern w:val="0"/>
          <w:szCs w:val="20"/>
          <w14:ligatures w14:val="none"/>
        </w:rPr>
      </w:pPr>
      <w:r>
        <w:rPr>
          <w:rFonts w:eastAsia="Times New Roman"/>
          <w:kern w:val="0"/>
          <w:szCs w:val="20"/>
          <w14:ligatures w14:val="none"/>
        </w:rPr>
        <w:t>3</w:t>
      </w:r>
      <w:r w:rsidR="0021549E">
        <w:rPr>
          <w:rFonts w:eastAsia="Times New Roman"/>
          <w:kern w:val="0"/>
          <w:szCs w:val="20"/>
          <w14:ligatures w14:val="none"/>
        </w:rPr>
        <w:t>5</w:t>
      </w:r>
      <w:r>
        <w:rPr>
          <w:rFonts w:eastAsia="Times New Roman"/>
          <w:kern w:val="0"/>
          <w:szCs w:val="20"/>
          <w14:ligatures w14:val="none"/>
        </w:rPr>
        <w:t>. Poreikį nustatantis subjektas ir socialines paslaugas asmeniui (šeimai) teikiančios įstaigos socialinis darbuotojas asmeniškai atsako už objektyvų ir tinkamą, Aprašo nustatyta tvarka atliktą asmens (šeimos) socialinių paslaugų poreikio vertinimą ir nustatymą bei išvadų pateikimą.</w:t>
      </w:r>
    </w:p>
    <w:p w14:paraId="0B8E4905" w14:textId="77777777" w:rsidR="00826479" w:rsidRPr="006B0399" w:rsidRDefault="00826479" w:rsidP="00826479">
      <w:pPr>
        <w:widowControl w:val="0"/>
        <w:spacing w:after="0" w:line="240" w:lineRule="auto"/>
        <w:jc w:val="center"/>
        <w:rPr>
          <w:rFonts w:eastAsia="Times New Roman"/>
          <w:kern w:val="0"/>
          <w:szCs w:val="20"/>
          <w14:ligatures w14:val="none"/>
        </w:rPr>
      </w:pPr>
    </w:p>
    <w:p w14:paraId="6C940015" w14:textId="77777777" w:rsidR="00826479" w:rsidRPr="006B0399" w:rsidRDefault="00826479" w:rsidP="00826479">
      <w:pPr>
        <w:spacing w:after="0" w:line="240" w:lineRule="auto"/>
        <w:jc w:val="center"/>
        <w:rPr>
          <w:rFonts w:eastAsia="Times New Roman"/>
          <w:b/>
          <w:bCs/>
          <w:kern w:val="0"/>
          <w:szCs w:val="20"/>
          <w14:ligatures w14:val="none"/>
        </w:rPr>
      </w:pPr>
      <w:r>
        <w:rPr>
          <w:rFonts w:eastAsia="Times New Roman"/>
          <w:b/>
          <w:bCs/>
          <w:kern w:val="0"/>
          <w:szCs w:val="20"/>
          <w14:ligatures w14:val="none"/>
        </w:rPr>
        <w:t>IV SKYRIUS</w:t>
      </w:r>
    </w:p>
    <w:p w14:paraId="57E1E38A" w14:textId="573B225E" w:rsidR="00826479" w:rsidRPr="006B0399" w:rsidRDefault="00826479" w:rsidP="004169DD">
      <w:pPr>
        <w:spacing w:after="0" w:line="240" w:lineRule="auto"/>
        <w:jc w:val="center"/>
        <w:rPr>
          <w:rFonts w:eastAsia="Times New Roman"/>
          <w:b/>
          <w:bCs/>
          <w:kern w:val="0"/>
          <w:szCs w:val="20"/>
          <w14:ligatures w14:val="none"/>
        </w:rPr>
      </w:pPr>
      <w:r>
        <w:rPr>
          <w:rFonts w:eastAsia="Times New Roman"/>
          <w:b/>
          <w:bCs/>
          <w:kern w:val="0"/>
          <w:szCs w:val="20"/>
          <w14:ligatures w14:val="none"/>
        </w:rPr>
        <w:t xml:space="preserve">SPRENDIMŲ DĖL SOCIALINIŲ PASLAUGŲ SKYRIMO PRIĖMIMAS </w:t>
      </w:r>
    </w:p>
    <w:p w14:paraId="7A1F3C7F" w14:textId="77777777" w:rsidR="004169DD" w:rsidRPr="006B0399" w:rsidRDefault="004169DD" w:rsidP="004169DD">
      <w:pPr>
        <w:spacing w:after="0" w:line="240" w:lineRule="auto"/>
        <w:jc w:val="center"/>
        <w:rPr>
          <w:rFonts w:eastAsia="Times New Roman"/>
          <w:b/>
          <w:bCs/>
          <w:kern w:val="0"/>
          <w:szCs w:val="20"/>
          <w14:ligatures w14:val="none"/>
        </w:rPr>
      </w:pPr>
    </w:p>
    <w:p w14:paraId="0FE301E6" w14:textId="39CC26B2" w:rsidR="00826479" w:rsidRPr="006B0399" w:rsidRDefault="005D589C" w:rsidP="005D589C">
      <w:pPr>
        <w:widowControl w:val="0"/>
        <w:spacing w:after="0" w:line="240" w:lineRule="auto"/>
        <w:ind w:firstLine="1296"/>
        <w:jc w:val="both"/>
        <w:rPr>
          <w:rFonts w:eastAsia="Times New Roman"/>
          <w:strike/>
          <w:kern w:val="0"/>
          <w:szCs w:val="20"/>
          <w14:ligatures w14:val="none"/>
        </w:rPr>
      </w:pPr>
      <w:r>
        <w:rPr>
          <w:rFonts w:eastAsia="Times New Roman"/>
          <w:kern w:val="0"/>
          <w:szCs w:val="20"/>
          <w14:ligatures w14:val="none"/>
        </w:rPr>
        <w:t>3</w:t>
      </w:r>
      <w:r w:rsidR="0021549E">
        <w:rPr>
          <w:rFonts w:eastAsia="Times New Roman"/>
          <w:kern w:val="0"/>
          <w:szCs w:val="20"/>
          <w14:ligatures w14:val="none"/>
        </w:rPr>
        <w:t>6</w:t>
      </w:r>
      <w:r>
        <w:rPr>
          <w:rFonts w:eastAsia="Times New Roman"/>
          <w:kern w:val="0"/>
          <w:szCs w:val="20"/>
          <w14:ligatures w14:val="none"/>
        </w:rPr>
        <w:t xml:space="preserve">. </w:t>
      </w:r>
      <w:r>
        <w:t>Sprendimą dėl socialinių paslaugų asmeniui (šeimai) skyrimo, neskyrimo ar nutraukimo priima Savivaldybės administracijos Socialinės paramos skyriaus vedėjas, atsižvelgdamas į poreikį nustatančio subjekto užpildytą ir pateiktą Klausimyną</w:t>
      </w:r>
      <w:r w:rsidRPr="008C4CDC">
        <w:t>.</w:t>
      </w:r>
      <w:r w:rsidRPr="008C4CDC">
        <w:rPr>
          <w:rFonts w:eastAsia="Times New Roman"/>
          <w:kern w:val="0"/>
          <w:szCs w:val="20"/>
          <w14:ligatures w14:val="none"/>
        </w:rPr>
        <w:t xml:space="preserve"> </w:t>
      </w:r>
      <w:r w:rsidR="0023019F" w:rsidRPr="008C4CDC">
        <w:rPr>
          <w:rFonts w:eastAsia="Times New Roman"/>
          <w:kern w:val="0"/>
          <w:szCs w:val="20"/>
          <w14:ligatures w14:val="none"/>
        </w:rPr>
        <w:t xml:space="preserve">Socialinės paramos skyriaus vedėjo ir seniūnijos seniūnų atostogų, nedarbingumo, komandiruočių ar kito teisėto nebuvimo darbe metu sprendimus pasirašo juos pavaduojantys asmenys. </w:t>
      </w:r>
      <w:r>
        <w:rPr>
          <w:rFonts w:eastAsia="Times New Roman"/>
          <w:kern w:val="0"/>
          <w:szCs w:val="20"/>
          <w14:ligatures w14:val="none"/>
        </w:rPr>
        <w:t xml:space="preserve">Sprendimą dėl socialinių paslaugų </w:t>
      </w:r>
      <w:r w:rsidR="00AB7340">
        <w:rPr>
          <w:rFonts w:eastAsia="Times New Roman"/>
          <w:kern w:val="0"/>
          <w:szCs w:val="20"/>
          <w14:ligatures w14:val="none"/>
        </w:rPr>
        <w:t xml:space="preserve">asmeniui (šeimai) </w:t>
      </w:r>
      <w:r>
        <w:rPr>
          <w:rFonts w:eastAsia="Times New Roman"/>
          <w:kern w:val="0"/>
          <w:szCs w:val="20"/>
          <w14:ligatures w14:val="none"/>
        </w:rPr>
        <w:t xml:space="preserve">teikimo sustabdymo ir pratęsimo priima </w:t>
      </w:r>
      <w:r w:rsidR="00AB7340">
        <w:rPr>
          <w:rFonts w:eastAsia="Times New Roman"/>
          <w:kern w:val="0"/>
          <w:szCs w:val="20"/>
          <w14:ligatures w14:val="none"/>
        </w:rPr>
        <w:t xml:space="preserve">socialines </w:t>
      </w:r>
      <w:r>
        <w:rPr>
          <w:rFonts w:eastAsia="Times New Roman"/>
          <w:kern w:val="0"/>
          <w:szCs w:val="20"/>
          <w14:ligatures w14:val="none"/>
        </w:rPr>
        <w:t>paslaugas teikiančios įstaigos vadovas.</w:t>
      </w:r>
    </w:p>
    <w:p w14:paraId="12CC8317" w14:textId="68289FF7" w:rsidR="00826479" w:rsidRPr="006B0399" w:rsidRDefault="005D589C" w:rsidP="005D589C">
      <w:pPr>
        <w:widowControl w:val="0"/>
        <w:tabs>
          <w:tab w:val="left" w:pos="1418"/>
        </w:tabs>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A6063">
        <w:rPr>
          <w:rFonts w:eastAsia="Times New Roman"/>
          <w:kern w:val="0"/>
          <w:szCs w:val="20"/>
          <w14:ligatures w14:val="none"/>
        </w:rPr>
        <w:t>7</w:t>
      </w:r>
      <w:r>
        <w:rPr>
          <w:rFonts w:eastAsia="Times New Roman"/>
          <w:kern w:val="0"/>
          <w:szCs w:val="20"/>
          <w14:ligatures w14:val="none"/>
        </w:rPr>
        <w:t xml:space="preserve">. Priėmus sprendimą dėl socialinių paslaugų asmeniui (šeimai) skyrimo arba neskyrimo, užpildoma Sprendimo dėl socialinių paslaugų asmeniui (šeimai) skyrimo/neskyrimo//teikimo sustabdymo/pratęsimo/nutraukimo SP-9 forma, patvirtinta Lietuvos Respublikos socialinės apsaugos ir darbo ministro 2005 m. birželio 27 d. įsakymu Nr. A1-183 „Dėl kai kurių socialinei paramai gauti reikalingų formų patvirtinimo“ (toliau – Sprendimas). </w:t>
      </w:r>
    </w:p>
    <w:p w14:paraId="4ACDB51D" w14:textId="39CCD68C" w:rsidR="00826479" w:rsidRPr="006B0399" w:rsidRDefault="005D589C"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A6063">
        <w:rPr>
          <w:rFonts w:eastAsia="Times New Roman"/>
          <w:kern w:val="0"/>
          <w:szCs w:val="20"/>
          <w14:ligatures w14:val="none"/>
        </w:rPr>
        <w:t>8</w:t>
      </w:r>
      <w:r>
        <w:rPr>
          <w:rFonts w:eastAsia="Times New Roman"/>
          <w:kern w:val="0"/>
          <w:szCs w:val="20"/>
          <w14:ligatures w14:val="none"/>
        </w:rPr>
        <w:t>. Sprendimo priėmimo terminai:</w:t>
      </w:r>
    </w:p>
    <w:p w14:paraId="50A9F65F" w14:textId="16262F84" w:rsidR="00826479" w:rsidRPr="006B0399" w:rsidRDefault="005D589C"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.1. Sprendimas dėl bendrųjų socialinių paslaugų, socialinės priežiūros ir laikino atokvėpio paslaugos turi būti priimamas per 7 darbo dienas nuo poreikį nustatančio subjekto užpildyto Klausimyno pateikimo Savivaldybės</w:t>
      </w:r>
      <w:r>
        <w:t xml:space="preserve"> </w:t>
      </w:r>
      <w:r>
        <w:rPr>
          <w:rFonts w:eastAsia="Times New Roman"/>
          <w:kern w:val="0"/>
          <w:szCs w:val="20"/>
          <w14:ligatures w14:val="none"/>
        </w:rPr>
        <w:t>administracijos Socialinės paramos skyriui dienos;</w:t>
      </w:r>
    </w:p>
    <w:p w14:paraId="235D7660" w14:textId="51F999D1" w:rsidR="00826479" w:rsidRPr="006B0399" w:rsidRDefault="005D589C"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.2. Sprendimas dėl ilgalaikės ar dienos socialinės globos turi būti priimamas per 15 darbo dienų nuo Poreikį nustatančio subjekto užpildyto</w:t>
      </w:r>
      <w:bookmarkStart w:id="5" w:name="_Hlk227750721"/>
      <w:r>
        <w:rPr>
          <w:rFonts w:eastAsia="Times New Roman"/>
          <w:kern w:val="0"/>
          <w:szCs w:val="20"/>
          <w14:ligatures w14:val="none"/>
        </w:rPr>
        <w:t xml:space="preserve"> Klausimyno </w:t>
      </w:r>
      <w:bookmarkEnd w:id="5"/>
      <w:r>
        <w:rPr>
          <w:rFonts w:eastAsia="Times New Roman"/>
          <w:kern w:val="0"/>
          <w:szCs w:val="20"/>
          <w14:ligatures w14:val="none"/>
        </w:rPr>
        <w:t>pateikimo Savivaldybės</w:t>
      </w:r>
      <w:r>
        <w:t xml:space="preserve"> </w:t>
      </w:r>
      <w:r>
        <w:rPr>
          <w:rFonts w:eastAsia="Times New Roman"/>
          <w:kern w:val="0"/>
          <w:szCs w:val="20"/>
          <w14:ligatures w14:val="none"/>
        </w:rPr>
        <w:t>administracijos Socialinės paramos skyriui dienos;</w:t>
      </w:r>
    </w:p>
    <w:p w14:paraId="53930EE0" w14:textId="6F8ECFF9" w:rsidR="00826479" w:rsidRPr="006B0399" w:rsidRDefault="005D589C"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 xml:space="preserve">.3. Sprendimas dėl trumpalaikės socialinės globos turi būti priimamas per 10 darbo dienų nuo poreikį nustatančio subjekto užpildyto Klausimyno pateikimo Savivaldybės administracijos Socialinės paramos skyriui dienos. Asmens pasirinktoje trumpalaikę socialinę globą teikiančioje įstaigoje nesant vietų, asmuo įrašomas į Savivaldybės administracijos Socialinės paramos skyriaus sudaromą laukiančių asmenų eilę paslaugoms gauti ir jam pasiūlomos alternatyvios </w:t>
      </w:r>
      <w:r>
        <w:rPr>
          <w:rFonts w:eastAsia="Times New Roman"/>
          <w:kern w:val="0"/>
          <w:szCs w:val="20"/>
          <w14:ligatures w14:val="none"/>
        </w:rPr>
        <w:lastRenderedPageBreak/>
        <w:t>socialinės paslaugos, labiausiai atitinkančios asmeniui nustatytą socialinių paslaugų poreikį, o Sprendimo formoje nurodoma galima trumpalaikės socialinės globos gavimo data, jeigu ją įmanoma nustatyti;</w:t>
      </w:r>
    </w:p>
    <w:p w14:paraId="412D291E" w14:textId="18B18758" w:rsidR="006835C0" w:rsidRPr="006B0399" w:rsidRDefault="009E7075"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.3.1. asmens pasirinktoje Savivaldybėje esančioje įstaigoje, teikiančioje trumpalaikę socialinę globą, sudaroma atskira trumpalaikės socialinės globos eilė;</w:t>
      </w:r>
    </w:p>
    <w:p w14:paraId="160780D5" w14:textId="234CA4FA" w:rsidR="002A0C5F" w:rsidRPr="006B0399" w:rsidRDefault="002A0C5F" w:rsidP="005D589C">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 xml:space="preserve">.3.2. pasibaigus asmens trumpalaikės socialinės globos paslaugos teikimui Skuodo rajono savivaldybėje esančioje įstaigoje, ilgalaikės socialinės globos paslauga toje pačioje įstaigoje gali būti pradėta teikti tik tuo atveju, jei yra </w:t>
      </w:r>
      <w:r w:rsidRPr="00A750BB">
        <w:rPr>
          <w:rFonts w:eastAsia="Times New Roman"/>
          <w:kern w:val="0"/>
          <w:szCs w:val="20"/>
          <w14:ligatures w14:val="none"/>
        </w:rPr>
        <w:t>laisva vieta ilgalaikės socialinės globos paslaugai teikti. Jei laisvų vietų nėra, vadovaujamasi Tvarkos aprašo 5</w:t>
      </w:r>
      <w:r w:rsidR="00A750BB" w:rsidRPr="00A750BB">
        <w:rPr>
          <w:rFonts w:eastAsia="Times New Roman"/>
          <w:kern w:val="0"/>
          <w:szCs w:val="20"/>
          <w14:ligatures w14:val="none"/>
        </w:rPr>
        <w:t>3</w:t>
      </w:r>
      <w:r w:rsidRPr="00A750BB">
        <w:rPr>
          <w:rFonts w:eastAsia="Times New Roman"/>
          <w:kern w:val="0"/>
          <w:szCs w:val="20"/>
          <w14:ligatures w14:val="none"/>
        </w:rPr>
        <w:t>.1 papunkčiu</w:t>
      </w:r>
      <w:r>
        <w:rPr>
          <w:rFonts w:eastAsia="Times New Roman"/>
          <w:kern w:val="0"/>
          <w:szCs w:val="20"/>
          <w14:ligatures w14:val="none"/>
        </w:rPr>
        <w:t>;</w:t>
      </w:r>
    </w:p>
    <w:p w14:paraId="4BAE8496" w14:textId="2F5A013F" w:rsidR="00826479" w:rsidRPr="002B3289" w:rsidRDefault="005D589C" w:rsidP="00AB7340">
      <w:pPr>
        <w:widowControl w:val="0"/>
        <w:spacing w:after="0" w:line="240" w:lineRule="auto"/>
        <w:ind w:firstLine="1276"/>
        <w:jc w:val="both"/>
        <w:rPr>
          <w:rFonts w:eastAsia="Times New Roman"/>
          <w:kern w:val="0"/>
          <w:szCs w:val="20"/>
          <w14:ligatures w14:val="none"/>
        </w:rPr>
      </w:pPr>
      <w:r>
        <w:rPr>
          <w:rFonts w:eastAsia="Times New Roman"/>
          <w:kern w:val="0"/>
          <w:szCs w:val="20"/>
          <w14:ligatures w14:val="none"/>
        </w:rPr>
        <w:t>3</w:t>
      </w:r>
      <w:r w:rsidR="00C97146">
        <w:rPr>
          <w:rFonts w:eastAsia="Times New Roman"/>
          <w:kern w:val="0"/>
          <w:szCs w:val="20"/>
          <w14:ligatures w14:val="none"/>
        </w:rPr>
        <w:t>8</w:t>
      </w:r>
      <w:r>
        <w:rPr>
          <w:rFonts w:eastAsia="Times New Roman"/>
          <w:kern w:val="0"/>
          <w:szCs w:val="20"/>
          <w14:ligatures w14:val="none"/>
        </w:rPr>
        <w:t xml:space="preserve">.4. </w:t>
      </w:r>
      <w:r w:rsidR="00AB7340" w:rsidRPr="00AB7340">
        <w:rPr>
          <w:rFonts w:eastAsia="Times New Roman"/>
          <w:kern w:val="0"/>
          <w:szCs w:val="20"/>
          <w14:ligatures w14:val="none"/>
        </w:rPr>
        <w:t xml:space="preserve">Sprendimas dėl ilgalaikės socialinės globos likusiam be tėvų globos vaikui skyrimo priimamas per 3 darbo dienas nuo Tarnybos informacijos, patvirtinančios, kad vaikui nustatyta nuolatinė globa (rūpyba) ir vaiko globėju (rūpintoju) paskirta šeimyna arba šeiminiai namai, gavimo </w:t>
      </w:r>
      <w:r w:rsidR="00AB7340">
        <w:rPr>
          <w:rFonts w:eastAsia="Times New Roman"/>
          <w:kern w:val="0"/>
          <w:szCs w:val="20"/>
          <w14:ligatures w14:val="none"/>
        </w:rPr>
        <w:t>S</w:t>
      </w:r>
      <w:r w:rsidR="00AB7340" w:rsidRPr="00AB7340">
        <w:rPr>
          <w:rFonts w:eastAsia="Times New Roman"/>
          <w:kern w:val="0"/>
          <w:szCs w:val="20"/>
          <w14:ligatures w14:val="none"/>
        </w:rPr>
        <w:t>avivaldybėje dienos.</w:t>
      </w:r>
    </w:p>
    <w:p w14:paraId="012146D6" w14:textId="512960BC"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Pr>
          <w:rFonts w:eastAsia="Times New Roman"/>
          <w:kern w:val="0"/>
          <w:szCs w:val="20"/>
          <w14:ligatures w14:val="none"/>
        </w:rPr>
        <w:tab/>
      </w:r>
      <w:r w:rsidR="00C97146">
        <w:rPr>
          <w:rFonts w:eastAsia="Times New Roman"/>
          <w:kern w:val="0"/>
          <w:szCs w:val="20"/>
          <w14:ligatures w14:val="none"/>
        </w:rPr>
        <w:t>39</w:t>
      </w:r>
      <w:r>
        <w:rPr>
          <w:rFonts w:eastAsia="Times New Roman"/>
          <w:kern w:val="0"/>
          <w:szCs w:val="20"/>
          <w14:ligatures w14:val="none"/>
        </w:rPr>
        <w:t>. Skiriant asmeniui socialines paslaugas, prioritetas teikiamas institucinei ilgalaikei socialinei globai stacionarinėse ilgalaikės priežiūros įstaigose alternatyvioms paslaugoms, teikiamoms bendruomenėje: socialinės priežiūros paslaugoms asmens namuose, dienos socialinei globai asmens namuose arba institucijoje, šeiminiuose namuose, grupinio gyvenimo namuose ar kt.</w:t>
      </w:r>
    </w:p>
    <w:p w14:paraId="74A73922" w14:textId="766D308C"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Pr>
          <w:rFonts w:eastAsia="Times New Roman"/>
          <w:kern w:val="0"/>
          <w:szCs w:val="20"/>
          <w14:ligatures w14:val="none"/>
        </w:rPr>
        <w:tab/>
        <w:t>4</w:t>
      </w:r>
      <w:r w:rsidR="00C97146">
        <w:rPr>
          <w:rFonts w:eastAsia="Times New Roman"/>
          <w:kern w:val="0"/>
          <w:szCs w:val="20"/>
          <w14:ligatures w14:val="none"/>
        </w:rPr>
        <w:t>0</w:t>
      </w:r>
      <w:r>
        <w:rPr>
          <w:rFonts w:eastAsia="Times New Roman"/>
          <w:kern w:val="0"/>
          <w:szCs w:val="20"/>
          <w14:ligatures w14:val="none"/>
        </w:rPr>
        <w:t xml:space="preserve">. Sprendimo kopija, nuorašas ar išrašas per 5 darbo dienas nuo jo priėmimo dienos pateikiamas (išsiunčiamas) asmeniui (šeimai) arba asmens globėjui, rūpintojui, aprūpintojui ir socialinių paslaugų įstaigai, kurioje asmeniui (šeimai) skirtos socialinės paslaugos. Jeigu priimtas Sprendimas asmeniui (šeimai) neskirti socialinių paslaugų, nurodomos tokio sprendimo priežastys. Sprendimo originalas (fizinis arba elektroninis dokumentas) saugomas vadovaujantis Lietuvos Respublikos dokumentų ir archyvų įstatymo nustatyta tvarka. </w:t>
      </w:r>
    </w:p>
    <w:p w14:paraId="4E47D2CD" w14:textId="5F6AAE65" w:rsidR="00826479" w:rsidRPr="006B0399" w:rsidRDefault="005D589C" w:rsidP="005D589C">
      <w:pPr>
        <w:widowControl w:val="0"/>
        <w:tabs>
          <w:tab w:val="left" w:pos="1276"/>
        </w:tabs>
        <w:spacing w:after="0" w:line="240" w:lineRule="auto"/>
        <w:ind w:firstLine="851"/>
        <w:jc w:val="both"/>
        <w:rPr>
          <w:rFonts w:eastAsia="Times New Roman"/>
          <w:kern w:val="0"/>
          <w:szCs w:val="20"/>
          <w14:ligatures w14:val="none"/>
        </w:rPr>
      </w:pPr>
      <w:r>
        <w:rPr>
          <w:rFonts w:eastAsia="Times New Roman"/>
          <w:kern w:val="0"/>
          <w:szCs w:val="20"/>
          <w14:ligatures w14:val="none"/>
        </w:rPr>
        <w:tab/>
        <w:t>4</w:t>
      </w:r>
      <w:r w:rsidR="00C97146">
        <w:rPr>
          <w:rFonts w:eastAsia="Times New Roman"/>
          <w:kern w:val="0"/>
          <w:szCs w:val="20"/>
          <w14:ligatures w14:val="none"/>
        </w:rPr>
        <w:t>1</w:t>
      </w:r>
      <w:r>
        <w:rPr>
          <w:rFonts w:eastAsia="Times New Roman"/>
          <w:kern w:val="0"/>
          <w:szCs w:val="20"/>
          <w14:ligatures w14:val="none"/>
        </w:rPr>
        <w:t>. Savivaldybės administracijos Socialinės paramos skyrius, priėmęs Sprendimą dėl trumpalaikės arba ilgalaikės socialinės globos asmeniui skyrimo, ne vėliau kaip per 5 darbo dienas pateikia šio Sprendimo kopiją, nuorašą ar išrašą ir dokumentų, nurodytų Aprašo 2 priedo 1–6 punktuose, kopijas Globos namams, kurie teiks asmeniui trumpalaikę arba ilgalaikę socialinę globą.</w:t>
      </w:r>
      <w:bookmarkStart w:id="6" w:name="part_b7d0093d758843d1911f3698bd85bb6c"/>
      <w:bookmarkStart w:id="7" w:name="part_265dd214f1f7428c98e55148d599dc3b"/>
      <w:bookmarkStart w:id="8" w:name="part_1abc1daf4bb74786a850f2e22ff4a3c3"/>
      <w:bookmarkStart w:id="9" w:name="part_ab4fc70e79fe4830bde60f372ee09c7d"/>
      <w:bookmarkStart w:id="10" w:name="part_b077c219a4ad41baaf6910a0d21788a6"/>
      <w:bookmarkEnd w:id="6"/>
      <w:bookmarkEnd w:id="7"/>
      <w:bookmarkEnd w:id="8"/>
      <w:bookmarkEnd w:id="9"/>
      <w:bookmarkEnd w:id="10"/>
      <w:r>
        <w:rPr>
          <w:rFonts w:eastAsia="Times New Roman"/>
          <w:kern w:val="0"/>
          <w:szCs w:val="20"/>
          <w14:ligatures w14:val="none"/>
        </w:rPr>
        <w:t xml:space="preserve"> Jeigu asmuo įrašomas į eilę asmenų, laukiančių ilgalaikės socialinės globos paslaugų, dokumentų kopijos Globos namams pateikiamos Aprašo V skyriuje nustatyta tvarka.</w:t>
      </w:r>
    </w:p>
    <w:p w14:paraId="346ED4D2" w14:textId="1D4801EC" w:rsidR="00826479" w:rsidRPr="006B0399" w:rsidRDefault="005D589C" w:rsidP="005D589C">
      <w:pPr>
        <w:tabs>
          <w:tab w:val="left" w:pos="1276"/>
        </w:tabs>
        <w:spacing w:after="0" w:line="240" w:lineRule="auto"/>
        <w:ind w:firstLine="851"/>
        <w:jc w:val="both"/>
        <w:rPr>
          <w:rFonts w:eastAsia="Times New Roman"/>
          <w:kern w:val="0"/>
          <w:szCs w:val="20"/>
          <w14:ligatures w14:val="none"/>
        </w:rPr>
      </w:pPr>
      <w:r>
        <w:rPr>
          <w:rFonts w:eastAsia="Times New Roman"/>
          <w:kern w:val="0"/>
          <w:szCs w:val="20"/>
          <w14:ligatures w14:val="none"/>
        </w:rPr>
        <w:tab/>
        <w:t>4</w:t>
      </w:r>
      <w:r w:rsidR="00C97146">
        <w:rPr>
          <w:rFonts w:eastAsia="Times New Roman"/>
          <w:kern w:val="0"/>
          <w:szCs w:val="20"/>
          <w14:ligatures w14:val="none"/>
        </w:rPr>
        <w:t>2</w:t>
      </w:r>
      <w:r>
        <w:rPr>
          <w:rFonts w:eastAsia="Times New Roman"/>
          <w:kern w:val="0"/>
          <w:szCs w:val="20"/>
          <w14:ligatures w14:val="none"/>
        </w:rPr>
        <w:t>. Savivaldybės</w:t>
      </w:r>
      <w:r>
        <w:t xml:space="preserve"> </w:t>
      </w:r>
      <w:r>
        <w:rPr>
          <w:rFonts w:eastAsia="Times New Roman"/>
          <w:kern w:val="0"/>
          <w:szCs w:val="20"/>
          <w14:ligatures w14:val="none"/>
        </w:rPr>
        <w:t>administracijos Socialinės paramos skyrius, priėmęs Sprendimą skirti asmeniui ilgalaikę socialinę globą valstybės Globos namuose, ne vėliau kaip per 5 darbo dienas nuo Sprendimo priėmimo dienos šio Sprendimo kopiją, nuorašą ar išrašą ir dokumentų, nurodytų Aprašo 2 priedo 2 ir 4 punktuose, kopijas pateikia</w:t>
      </w:r>
      <w:r>
        <w:t xml:space="preserve"> </w:t>
      </w:r>
      <w:r>
        <w:rPr>
          <w:rFonts w:eastAsia="Times New Roman"/>
          <w:kern w:val="0"/>
          <w:szCs w:val="20"/>
          <w14:ligatures w14:val="none"/>
        </w:rPr>
        <w:t>(jei kreipiamasi į Tarnybą, kartu pateikiama Aprašo 2 priedo 3 punkte nurodytų dokumentų kopija):</w:t>
      </w:r>
    </w:p>
    <w:p w14:paraId="1AE747AB" w14:textId="05CF42D7" w:rsidR="00826479" w:rsidRPr="006B0399" w:rsidRDefault="00347A26" w:rsidP="005D589C">
      <w:pPr>
        <w:widowControl w:val="0"/>
        <w:suppressAutoHyphens/>
        <w:spacing w:after="0" w:line="240" w:lineRule="auto"/>
        <w:ind w:firstLine="1296"/>
        <w:jc w:val="both"/>
        <w:textAlignment w:val="baseline"/>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2</w:t>
      </w:r>
      <w:r>
        <w:rPr>
          <w:rFonts w:eastAsia="Times New Roman"/>
          <w:kern w:val="0"/>
          <w:szCs w:val="20"/>
          <w14:ligatures w14:val="none"/>
        </w:rPr>
        <w:t>.1. dėl likusių be tėvų globos vaikų, vaikų su negalia – Tarnybai;</w:t>
      </w:r>
    </w:p>
    <w:p w14:paraId="35B53A9F" w14:textId="78DC3F00" w:rsidR="00826479" w:rsidRPr="006B0399" w:rsidRDefault="00347A26" w:rsidP="005D589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2</w:t>
      </w:r>
      <w:r>
        <w:rPr>
          <w:rFonts w:eastAsia="Times New Roman"/>
          <w:kern w:val="0"/>
          <w:szCs w:val="20"/>
          <w14:ligatures w14:val="none"/>
        </w:rPr>
        <w:t xml:space="preserve">.2. dėl senyvo amžiaus asmenų, suaugusių asmenų su negalia, – Agentūrai. </w:t>
      </w:r>
    </w:p>
    <w:p w14:paraId="0496B4E4" w14:textId="5E8B84A2" w:rsidR="00826479" w:rsidRPr="006B0399" w:rsidRDefault="00347A26" w:rsidP="005D589C">
      <w:pPr>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3</w:t>
      </w:r>
      <w:r>
        <w:rPr>
          <w:rFonts w:eastAsia="Times New Roman"/>
          <w:kern w:val="0"/>
          <w:szCs w:val="20"/>
          <w14:ligatures w14:val="none"/>
        </w:rPr>
        <w:t>. Sprendimų dėl socialinės globos skyrimo išdavimo sąlygos:</w:t>
      </w:r>
    </w:p>
    <w:p w14:paraId="24A63B1D" w14:textId="36760D07" w:rsidR="00826479" w:rsidRPr="006B0399" w:rsidRDefault="00347A26" w:rsidP="005D589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3</w:t>
      </w:r>
      <w:r>
        <w:rPr>
          <w:rFonts w:eastAsia="Times New Roman"/>
          <w:kern w:val="0"/>
          <w:szCs w:val="20"/>
          <w14:ligatures w14:val="none"/>
        </w:rPr>
        <w:t>.1. Sprendimas skirti socialinę globą Globos namuose, dėl kurių veiklos yra priimtas sprendimas panaikinti licencijos galiojimą ar kurios veiklos licencijos galiojimas sustabdytas, negali būti priimamas tol, kol licencijos galiojimo sustabdymas nepanaikinamas;</w:t>
      </w:r>
    </w:p>
    <w:p w14:paraId="1836886D" w14:textId="45493D6C" w:rsidR="00826479" w:rsidRPr="006B0399" w:rsidRDefault="00347A26" w:rsidP="005D589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3</w:t>
      </w:r>
      <w:r>
        <w:rPr>
          <w:rFonts w:eastAsia="Times New Roman"/>
          <w:kern w:val="0"/>
          <w:szCs w:val="20"/>
          <w14:ligatures w14:val="none"/>
        </w:rPr>
        <w:t xml:space="preserve">.2. Sprendimas skirti asmeniui ilgalaikę socialinę globą stacionarinėse ilgalaikės priežiūros įstaigose priimamas tik tais atvejais, kai, nustačius ilgalaikės socialinės globos poreikį, poreikį nustatančio subjekto </w:t>
      </w:r>
      <w:r w:rsidR="00002BA1">
        <w:rPr>
          <w:rFonts w:eastAsia="Times New Roman"/>
          <w:kern w:val="0"/>
          <w:szCs w:val="20"/>
          <w14:ligatures w14:val="none"/>
        </w:rPr>
        <w:t>pateikt</w:t>
      </w:r>
      <w:r w:rsidR="009557D0">
        <w:rPr>
          <w:rFonts w:eastAsia="Times New Roman"/>
          <w:kern w:val="0"/>
          <w:szCs w:val="20"/>
          <w14:ligatures w14:val="none"/>
        </w:rPr>
        <w:t>ame Klausimyne ir</w:t>
      </w:r>
      <w:r w:rsidR="00002BA1">
        <w:rPr>
          <w:rFonts w:eastAsia="Times New Roman"/>
          <w:kern w:val="0"/>
          <w:szCs w:val="20"/>
          <w14:ligatures w14:val="none"/>
        </w:rPr>
        <w:t xml:space="preserve"> išvadose</w:t>
      </w:r>
      <w:r w:rsidRPr="00271725">
        <w:rPr>
          <w:rFonts w:eastAsia="Times New Roman"/>
          <w:kern w:val="0"/>
          <w:szCs w:val="20"/>
          <w14:ligatures w14:val="none"/>
        </w:rPr>
        <w:t xml:space="preserve"> </w:t>
      </w:r>
      <w:r>
        <w:rPr>
          <w:rFonts w:eastAsia="Times New Roman"/>
          <w:kern w:val="0"/>
          <w:szCs w:val="20"/>
          <w14:ligatures w14:val="none"/>
        </w:rPr>
        <w:t xml:space="preserve">nurodytos ir ilgalaikei socialinei globai stacionarioje socialinės globos įstaigoje alternatyvios paslaugos, įvardytos priežastys, dėl kurių šių alternatyvių paslaugų nesiūloma teikti. </w:t>
      </w:r>
    </w:p>
    <w:p w14:paraId="29F89969" w14:textId="479659E8" w:rsidR="00151A18" w:rsidRPr="002B3289" w:rsidRDefault="005D589C" w:rsidP="005D589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4</w:t>
      </w:r>
      <w:r>
        <w:rPr>
          <w:rFonts w:eastAsia="Times New Roman"/>
          <w:kern w:val="0"/>
          <w:szCs w:val="20"/>
          <w14:ligatures w14:val="none"/>
        </w:rPr>
        <w:t xml:space="preserve">. </w:t>
      </w:r>
      <w:r w:rsidRPr="002B3289">
        <w:rPr>
          <w:rFonts w:eastAsia="Times New Roman"/>
          <w:kern w:val="0"/>
          <w:szCs w:val="20"/>
          <w14:ligatures w14:val="none"/>
        </w:rPr>
        <w:t>Sprendimas dėl laikino atokvėpio paslaugos skyrimo priimamas vieną kartą per 24 mėnesius. Ši paslauga skiriama 24 mėnesių laikotarpiui nuo sprendimo priėmimo dienos.</w:t>
      </w:r>
    </w:p>
    <w:p w14:paraId="02E563A9" w14:textId="3044CA66" w:rsidR="00826479" w:rsidRPr="006B0399" w:rsidRDefault="005D589C" w:rsidP="005D589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5</w:t>
      </w:r>
      <w:r>
        <w:rPr>
          <w:rFonts w:eastAsia="Times New Roman"/>
          <w:kern w:val="0"/>
          <w:szCs w:val="20"/>
          <w14:ligatures w14:val="none"/>
        </w:rPr>
        <w:t>. Jei vaikas su negalia, kuriam nustatyti individualios pagalbos teikimo išlaidų kompensacijos pirmo ar antro lygio poreikis ar individualios pagalbos teikimo išlaidų kompensacijos trečio ar ketvirto lygio poreikis (iki 2023 m. gruodžio 31 d. – specialusis nuolatinės slaugos ar specialusis nuolatinės pagalbos (priežiūros) poreikis) dėl protinio atsilikimo ar psichikos sutrikimų, gauna socialinę priežiūrą</w:t>
      </w:r>
      <w:r w:rsidR="00002BA1">
        <w:rPr>
          <w:rFonts w:eastAsia="Times New Roman"/>
          <w:kern w:val="0"/>
          <w:szCs w:val="20"/>
          <w14:ligatures w14:val="none"/>
        </w:rPr>
        <w:t xml:space="preserve"> ar</w:t>
      </w:r>
      <w:r>
        <w:rPr>
          <w:rFonts w:eastAsia="Times New Roman"/>
          <w:kern w:val="0"/>
          <w:szCs w:val="20"/>
          <w14:ligatures w14:val="none"/>
        </w:rPr>
        <w:t xml:space="preserve"> dienos socialinę globą </w:t>
      </w:r>
      <w:r w:rsidRPr="009A22B5">
        <w:rPr>
          <w:rFonts w:eastAsia="Times New Roman"/>
          <w:kern w:val="0"/>
          <w:szCs w:val="20"/>
          <w14:ligatures w14:val="none"/>
        </w:rPr>
        <w:t xml:space="preserve">ar </w:t>
      </w:r>
      <w:r w:rsidR="00645024" w:rsidRPr="009A22B5">
        <w:rPr>
          <w:rFonts w:eastAsia="Times New Roman"/>
          <w:kern w:val="0"/>
          <w:szCs w:val="20"/>
          <w14:ligatures w14:val="none"/>
        </w:rPr>
        <w:t>trumpalaikę/</w:t>
      </w:r>
      <w:r w:rsidRPr="009A22B5">
        <w:rPr>
          <w:rFonts w:eastAsia="Times New Roman"/>
          <w:kern w:val="0"/>
          <w:szCs w:val="20"/>
          <w14:ligatures w14:val="none"/>
        </w:rPr>
        <w:t xml:space="preserve">ilgalaikę </w:t>
      </w:r>
      <w:r w:rsidRPr="00645024">
        <w:rPr>
          <w:rFonts w:eastAsia="Times New Roman"/>
          <w:kern w:val="0"/>
          <w:szCs w:val="20"/>
          <w14:ligatures w14:val="none"/>
        </w:rPr>
        <w:t>socialinę globą</w:t>
      </w:r>
      <w:r>
        <w:rPr>
          <w:rFonts w:eastAsia="Times New Roman"/>
          <w:kern w:val="0"/>
          <w:szCs w:val="20"/>
          <w14:ligatures w14:val="none"/>
        </w:rPr>
        <w:t xml:space="preserve"> ir </w:t>
      </w:r>
      <w:r>
        <w:rPr>
          <w:rFonts w:eastAsia="Times New Roman"/>
          <w:kern w:val="0"/>
          <w:szCs w:val="20"/>
          <w14:ligatures w14:val="none"/>
        </w:rPr>
        <w:lastRenderedPageBreak/>
        <w:t>socialinių paslaugų įstaiga gali tenkinti jo poreikius, jam sulaukus pilnametystės, šių paslaugų teikimas, esant poreikiui, gali būti pratęsiamas neteikiant naujo Prašymo ir iš naujo nenustatant asmens socialinių paslaugų poreikio Apraše nustatyta tvarka, jeigu yra kreiptasi dėl neveiksnumo nustatymo ir globėjo paskyrimo, ir socialines paslaugas teikiančiai įstaigai yra pateikiami tai patvirtinantys dokumentai (pavyzdžiui, kreipimosi kopija). Paslaugų teikimas pratęsiamas laikotarpiui iki neveiksnumo nustatymo ir globėjo asmeniui paskyrimo dienos. Apie galimybę ir poreikį tęsti socialinių paslaugų teikimą socialinių paslaugų įstaiga ne vėliau nei prieš 20 darbo dienų, iki vaikas sulauks pilnametystės, raštu informuoja vaiko tėvus arba rūpintoją ir Savivaldybės</w:t>
      </w:r>
      <w:r>
        <w:t xml:space="preserve"> </w:t>
      </w:r>
      <w:r>
        <w:rPr>
          <w:rFonts w:eastAsia="Times New Roman"/>
          <w:kern w:val="0"/>
          <w:szCs w:val="20"/>
          <w14:ligatures w14:val="none"/>
        </w:rPr>
        <w:t>administracijos Socialinės paramos skyrių, priėmusį Sprendimą dėl socialinių paslaugų skyrimo vaikui su negalia, pateikia informaciją, patvirtinančią, kad yra kreiptasi dėl neveiksnumo vaikui nustatymo ir globėjo paskyrimo ir datą, iki kada siūloma pratęsti socialinių paslaugų teikimą.</w:t>
      </w:r>
    </w:p>
    <w:p w14:paraId="1A902F52" w14:textId="3E3377AD" w:rsidR="00FB0299" w:rsidRPr="006B0399" w:rsidRDefault="00ED22FC" w:rsidP="009A21C1">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6</w:t>
      </w:r>
      <w:r>
        <w:rPr>
          <w:rFonts w:eastAsia="Times New Roman"/>
          <w:kern w:val="0"/>
          <w:szCs w:val="20"/>
          <w14:ligatures w14:val="none"/>
        </w:rPr>
        <w:t xml:space="preserve">. Paaiškėjus, kad asmuo (šeima), besikreipiantis (-i) dėl socialinių paslaugų (vienas iš suaugusių šeimos narių, jo globėjas, rūpintojas, aprūpintojas), sąmoningai pateikė neteisingą informaciją socialinių paslaugų poreikiui nustatyti arba dirbtinai pablogino sąlygas, norėdamas gauti socialines paslaugas, Sprendimas dėl socialinių paslaugų asmeniui (šeimai) skyrimo nepriimamas, kol informacija nebus patikslinta ir asmens socialinių paslaugų poreikis nebus nustatytas iš naujo Tokiu atveju Prašymo pateikimo diena laikoma patikslintos informacijos gavimo diena. </w:t>
      </w:r>
    </w:p>
    <w:p w14:paraId="348FDD42" w14:textId="77777777" w:rsidR="00415D6F" w:rsidRPr="006B0399" w:rsidRDefault="00415D6F" w:rsidP="00826479">
      <w:pPr>
        <w:spacing w:after="0" w:line="240" w:lineRule="auto"/>
        <w:jc w:val="center"/>
        <w:rPr>
          <w:rFonts w:eastAsia="Times New Roman"/>
          <w:b/>
          <w:kern w:val="0"/>
          <w:szCs w:val="20"/>
          <w14:ligatures w14:val="none"/>
        </w:rPr>
      </w:pPr>
    </w:p>
    <w:p w14:paraId="2C9B4F7C" w14:textId="7444AAAF"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V SKYRIUS</w:t>
      </w:r>
    </w:p>
    <w:p w14:paraId="5D451752" w14:textId="77777777"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ASMENS SIUNTIMAS Į GLOBOS NAMUS</w:t>
      </w:r>
    </w:p>
    <w:p w14:paraId="3E9C855F" w14:textId="77777777" w:rsidR="00826479" w:rsidRPr="006B0399" w:rsidRDefault="00826479" w:rsidP="00826479">
      <w:pPr>
        <w:spacing w:after="0" w:line="240" w:lineRule="auto"/>
        <w:jc w:val="both"/>
        <w:rPr>
          <w:rFonts w:eastAsia="Times New Roman"/>
          <w:kern w:val="0"/>
          <w:szCs w:val="20"/>
          <w14:ligatures w14:val="none"/>
        </w:rPr>
      </w:pPr>
    </w:p>
    <w:p w14:paraId="15B56C86" w14:textId="5796F21A" w:rsidR="00826479" w:rsidRPr="006B0399" w:rsidRDefault="00ED22FC" w:rsidP="00ED22FC">
      <w:pPr>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7</w:t>
      </w:r>
      <w:r>
        <w:rPr>
          <w:rFonts w:eastAsia="Times New Roman"/>
          <w:kern w:val="0"/>
          <w:szCs w:val="20"/>
          <w14:ligatures w14:val="none"/>
        </w:rPr>
        <w:t xml:space="preserve">. Asmuo siunčiamas į Globos namus socialinės globos paslaugoms gauti, vadovaujantis Savivaldybės administracijos Socialinės paramos skyriaus priimtu Sprendimu dėl socialinės globos asmeniui skyrimo Globos namuose. </w:t>
      </w:r>
    </w:p>
    <w:p w14:paraId="6C111071" w14:textId="30114E90" w:rsidR="00826479" w:rsidRPr="006B0399" w:rsidRDefault="00ED22FC" w:rsidP="00ED22FC">
      <w:pPr>
        <w:spacing w:after="0" w:line="240" w:lineRule="auto"/>
        <w:ind w:firstLine="1296"/>
        <w:jc w:val="both"/>
        <w:rPr>
          <w:rFonts w:eastAsia="Times New Roman"/>
          <w:kern w:val="0"/>
          <w:szCs w:val="20"/>
          <w14:ligatures w14:val="none"/>
        </w:rPr>
      </w:pPr>
      <w:r>
        <w:rPr>
          <w:rFonts w:eastAsia="Times New Roman"/>
          <w:kern w:val="0"/>
          <w:szCs w:val="20"/>
          <w14:ligatures w14:val="none"/>
        </w:rPr>
        <w:t>4</w:t>
      </w:r>
      <w:r w:rsidR="00C97146">
        <w:rPr>
          <w:rFonts w:eastAsia="Times New Roman"/>
          <w:kern w:val="0"/>
          <w:szCs w:val="20"/>
          <w14:ligatures w14:val="none"/>
        </w:rPr>
        <w:t>8</w:t>
      </w:r>
      <w:r>
        <w:rPr>
          <w:rFonts w:eastAsia="Times New Roman"/>
          <w:kern w:val="0"/>
          <w:szCs w:val="20"/>
          <w14:ligatures w14:val="none"/>
        </w:rPr>
        <w:t>. Globos namai, į kuriuos siunčiamas asmuo, parenkami atsižvelgiant į asmens (globėjo, rūpintojo, aprūpintojo) pageidavimą ir Globos namų galimybes suteikti asmeniui reikiamas socialines paslaugas. Apgyvendinant asmenis specialiuosiuose Globos namuose, pirmenybė teikiama tikslinių grupių, kurioms šie globos namai yra skirti, asmenims.</w:t>
      </w:r>
    </w:p>
    <w:p w14:paraId="65B0AEFE" w14:textId="7613B649" w:rsidR="00826479" w:rsidRPr="006B0399" w:rsidRDefault="00C97146" w:rsidP="00ED22FC">
      <w:pPr>
        <w:spacing w:after="0" w:line="240" w:lineRule="auto"/>
        <w:ind w:firstLine="1296"/>
        <w:jc w:val="both"/>
        <w:rPr>
          <w:rFonts w:eastAsia="Times New Roman"/>
          <w:strike/>
          <w:kern w:val="0"/>
          <w:szCs w:val="20"/>
          <w14:ligatures w14:val="none"/>
        </w:rPr>
      </w:pPr>
      <w:r>
        <w:rPr>
          <w:rFonts w:eastAsia="Times New Roman"/>
          <w:kern w:val="0"/>
          <w:szCs w:val="20"/>
          <w14:ligatures w14:val="none"/>
        </w:rPr>
        <w:t>49</w:t>
      </w:r>
      <w:r w:rsidR="002A53C9">
        <w:rPr>
          <w:rFonts w:eastAsia="Times New Roman"/>
          <w:kern w:val="0"/>
          <w:szCs w:val="20"/>
          <w14:ligatures w14:val="none"/>
        </w:rPr>
        <w:t>. Prieš apgyvendinant asmenį, kuriam skirta socialinė globa Globos namuose, išrašomas asmens siuntimas į Globos namus (toliau – Siuntimas). Jei priimtas Sprendimas dėl socialinės globos ne valstybės Globos namuose, Siuntimą išrašo Savivaldybės administracijos Socialinės paramos skyrius,</w:t>
      </w:r>
      <w:r w:rsidR="002A53C9" w:rsidRPr="00271725">
        <w:rPr>
          <w:rFonts w:eastAsia="Times New Roman"/>
          <w:kern w:val="0"/>
          <w:szCs w:val="20"/>
          <w14:ligatures w14:val="none"/>
        </w:rPr>
        <w:t xml:space="preserve"> </w:t>
      </w:r>
      <w:r w:rsidR="002A53C9">
        <w:rPr>
          <w:rFonts w:eastAsia="Times New Roman"/>
          <w:kern w:val="0"/>
          <w:szCs w:val="20"/>
          <w14:ligatures w14:val="none"/>
        </w:rPr>
        <w:t xml:space="preserve">o jei priimtas Sprendimas dėl ilgalaikės socialinės globos valstybės Globos namuose, Siuntimą išrašo Tarnyba arba Agentūra jų nustatyta tvarka. Siuntime nurodomas pagrindas (Sprendimo data ir numeris), į Globos namus siunčiamo asmens vardas, pavardė, gimimo data, gyvenamosios vietos adresas, Globos namų pavadinimas. </w:t>
      </w:r>
    </w:p>
    <w:p w14:paraId="46362E80" w14:textId="6D450F52" w:rsidR="00826479" w:rsidRPr="008B3F7A" w:rsidRDefault="002A53C9" w:rsidP="00ED22FC">
      <w:pPr>
        <w:widowControl w:val="0"/>
        <w:spacing w:after="0" w:line="240" w:lineRule="auto"/>
        <w:ind w:firstLine="1296"/>
        <w:jc w:val="both"/>
        <w:rPr>
          <w:rFonts w:eastAsia="Times New Roman"/>
          <w:strike/>
          <w:kern w:val="0"/>
          <w:szCs w:val="20"/>
          <w14:ligatures w14:val="none"/>
        </w:rPr>
      </w:pPr>
      <w:r>
        <w:rPr>
          <w:rFonts w:eastAsia="Times New Roman"/>
          <w:kern w:val="0"/>
          <w:szCs w:val="20"/>
          <w14:ligatures w14:val="none"/>
        </w:rPr>
        <w:t>5</w:t>
      </w:r>
      <w:r w:rsidR="00C97146">
        <w:rPr>
          <w:rFonts w:eastAsia="Times New Roman"/>
          <w:kern w:val="0"/>
          <w:szCs w:val="20"/>
          <w14:ligatures w14:val="none"/>
        </w:rPr>
        <w:t>0</w:t>
      </w:r>
      <w:r>
        <w:rPr>
          <w:rFonts w:eastAsia="Times New Roman"/>
          <w:kern w:val="0"/>
          <w:szCs w:val="20"/>
          <w14:ligatures w14:val="none"/>
        </w:rPr>
        <w:t xml:space="preserve">. </w:t>
      </w:r>
      <w:r w:rsidRPr="008B3F7A">
        <w:rPr>
          <w:rFonts w:eastAsia="Times New Roman"/>
          <w:kern w:val="0"/>
          <w:szCs w:val="20"/>
          <w14:ligatures w14:val="none"/>
        </w:rPr>
        <w:t>Siuntimas, jo kopija ar nuorašas, išrašas per 3 darbo dienas nuo jo</w:t>
      </w:r>
      <w:r w:rsidRPr="008B3F7A">
        <w:t xml:space="preserve"> </w:t>
      </w:r>
      <w:r w:rsidRPr="008B3F7A">
        <w:rPr>
          <w:rFonts w:eastAsia="Times New Roman"/>
          <w:kern w:val="0"/>
          <w:szCs w:val="20"/>
          <w14:ligatures w14:val="none"/>
        </w:rPr>
        <w:t xml:space="preserve">užregistravimo dienos pateikiamas (išsiunčiamas) asmeniui (jo globėjui, rūpintojui, aprūpintojui) ir Globos namams, į kuriuos asmuo siunčiamas. </w:t>
      </w:r>
    </w:p>
    <w:p w14:paraId="1B4EB423" w14:textId="2F70CE60" w:rsidR="003C4C40" w:rsidRPr="006B0399" w:rsidRDefault="002A53C9" w:rsidP="00CB3FFC">
      <w:pPr>
        <w:spacing w:after="0"/>
        <w:ind w:firstLine="1296"/>
        <w:jc w:val="both"/>
      </w:pPr>
      <w:r>
        <w:rPr>
          <w:rFonts w:eastAsia="Times New Roman"/>
          <w:kern w:val="0"/>
          <w:szCs w:val="20"/>
          <w14:ligatures w14:val="none"/>
        </w:rPr>
        <w:t>5</w:t>
      </w:r>
      <w:r w:rsidR="00C97146">
        <w:rPr>
          <w:rFonts w:eastAsia="Times New Roman"/>
          <w:kern w:val="0"/>
          <w:szCs w:val="20"/>
          <w14:ligatures w14:val="none"/>
        </w:rPr>
        <w:t>1</w:t>
      </w:r>
      <w:r>
        <w:rPr>
          <w:rFonts w:eastAsia="Times New Roman"/>
          <w:kern w:val="0"/>
          <w:szCs w:val="20"/>
          <w14:ligatures w14:val="none"/>
        </w:rPr>
        <w:t xml:space="preserve">. </w:t>
      </w:r>
      <w:r>
        <w:t xml:space="preserve">Išrašytas siuntimas galioja 20 darbo dienų nuo jo pateikimo (išsiuntimo) </w:t>
      </w:r>
      <w:r w:rsidRPr="008B3F7A">
        <w:t xml:space="preserve">asmeniui (globėjui, rūpintojui, aprūpintojui) </w:t>
      </w:r>
      <w:r>
        <w:t>dienos. Siuntimo galiojimo terminas gali būti pratęstas, jeigu asmuo (globėjas, rūpintojas, aprūpintojas) ar kita suinteresuota įstaiga (pavyzdžiui, sveikatos priežiūros įstaiga) raštu išdėsto objektyvias priežastis, dėl kurių asmuo per nurodytą laiką negali apsigyventi Globos namuose. Jeigu asmuo neapsigyvena Globos namuose per Siuntimo galiojimo terminą, Siuntimas netenka galios.</w:t>
      </w:r>
    </w:p>
    <w:p w14:paraId="277B97A7" w14:textId="33E29E99" w:rsidR="00826479" w:rsidRPr="006B0399" w:rsidRDefault="002A53C9" w:rsidP="00CB3FFC">
      <w:pPr>
        <w:spacing w:after="0"/>
        <w:ind w:firstLine="1296"/>
        <w:jc w:val="both"/>
      </w:pPr>
      <w:r>
        <w:rPr>
          <w:rFonts w:eastAsia="Times New Roman"/>
          <w:kern w:val="0"/>
          <w:szCs w:val="20"/>
          <w14:ligatures w14:val="none"/>
        </w:rPr>
        <w:t>5</w:t>
      </w:r>
      <w:r w:rsidR="00C97146">
        <w:rPr>
          <w:rFonts w:eastAsia="Times New Roman"/>
          <w:kern w:val="0"/>
          <w:szCs w:val="20"/>
          <w14:ligatures w14:val="none"/>
        </w:rPr>
        <w:t>2</w:t>
      </w:r>
      <w:r>
        <w:rPr>
          <w:rFonts w:eastAsia="Times New Roman"/>
          <w:kern w:val="0"/>
          <w:szCs w:val="20"/>
          <w14:ligatures w14:val="none"/>
        </w:rPr>
        <w:t>. Savivaldybės</w:t>
      </w:r>
      <w:r>
        <w:t xml:space="preserve"> </w:t>
      </w:r>
      <w:r>
        <w:rPr>
          <w:rFonts w:eastAsia="Times New Roman"/>
          <w:kern w:val="0"/>
          <w:szCs w:val="20"/>
          <w14:ligatures w14:val="none"/>
        </w:rPr>
        <w:t>administracijos Socialinės paramos skyriaus suformuota asmens byla (</w:t>
      </w:r>
      <w:bookmarkStart w:id="11" w:name="_Hlk174109571"/>
      <w:r>
        <w:t>Apraš</w:t>
      </w:r>
      <w:bookmarkEnd w:id="11"/>
      <w:r>
        <w:t>o</w:t>
      </w:r>
      <w:r>
        <w:rPr>
          <w:rFonts w:eastAsia="Times New Roman"/>
          <w:kern w:val="0"/>
          <w:szCs w:val="20"/>
          <w14:ligatures w14:val="none"/>
        </w:rPr>
        <w:t xml:space="preserve"> 2 priedas) pateikiama Globos namams ne vėliau kaip per 3 darbo dienas nuo Siuntimo parengimo dienos. </w:t>
      </w:r>
    </w:p>
    <w:p w14:paraId="7C31B838" w14:textId="3573ABD0" w:rsidR="00826479" w:rsidRPr="006B0399" w:rsidRDefault="002A53C9" w:rsidP="00ED22F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5</w:t>
      </w:r>
      <w:r w:rsidR="00C97146">
        <w:rPr>
          <w:rFonts w:eastAsia="Times New Roman"/>
          <w:kern w:val="0"/>
          <w:szCs w:val="20"/>
          <w14:ligatures w14:val="none"/>
        </w:rPr>
        <w:t>3</w:t>
      </w:r>
      <w:r>
        <w:rPr>
          <w:rFonts w:eastAsia="Times New Roman"/>
          <w:kern w:val="0"/>
          <w:szCs w:val="20"/>
          <w14:ligatures w14:val="none"/>
        </w:rPr>
        <w:t xml:space="preserve">. Jei nepakanka valstybės ir (ar) Savivaldybės biudžetų lėšų ilgalaikės socialinės globos paslaugoms finansuoti arba Globos namuose nėra laisvų vietų: </w:t>
      </w:r>
    </w:p>
    <w:p w14:paraId="1A7529E4" w14:textId="0D699FEC" w:rsidR="00826479" w:rsidRPr="008B3F7A" w:rsidRDefault="002A53C9" w:rsidP="002520E0">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5</w:t>
      </w:r>
      <w:r w:rsidR="00C97146">
        <w:rPr>
          <w:rFonts w:eastAsia="Times New Roman"/>
          <w:kern w:val="0"/>
          <w:szCs w:val="20"/>
          <w14:ligatures w14:val="none"/>
        </w:rPr>
        <w:t>3</w:t>
      </w:r>
      <w:r>
        <w:rPr>
          <w:rFonts w:eastAsia="Times New Roman"/>
          <w:kern w:val="0"/>
          <w:szCs w:val="20"/>
          <w14:ligatures w14:val="none"/>
        </w:rPr>
        <w:t xml:space="preserve">.1. </w:t>
      </w:r>
      <w:r w:rsidRPr="008B3F7A">
        <w:rPr>
          <w:rFonts w:eastAsia="Times New Roman"/>
          <w:kern w:val="0"/>
          <w:szCs w:val="20"/>
          <w14:ligatures w14:val="none"/>
        </w:rPr>
        <w:t>Savivaldybės administracijos Socialinės paramos skyrius asmenį įrašo į Socialinės paramos šeimai informacinėje sistemoje (toliau – SPIS) formuojamą asmenų eilę ilgalaikei socialinei globai gauti;</w:t>
      </w:r>
    </w:p>
    <w:p w14:paraId="4F9133C3" w14:textId="5662CECA" w:rsidR="00826479" w:rsidRPr="004A49FF" w:rsidRDefault="002A53C9" w:rsidP="00ED22F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lastRenderedPageBreak/>
        <w:t>5</w:t>
      </w:r>
      <w:r w:rsidR="00C97146">
        <w:rPr>
          <w:rFonts w:eastAsia="Times New Roman"/>
          <w:kern w:val="0"/>
          <w:szCs w:val="20"/>
          <w14:ligatures w14:val="none"/>
        </w:rPr>
        <w:t>3</w:t>
      </w:r>
      <w:r>
        <w:rPr>
          <w:rFonts w:eastAsia="Times New Roman"/>
          <w:kern w:val="0"/>
          <w:szCs w:val="20"/>
          <w14:ligatures w14:val="none"/>
        </w:rPr>
        <w:t xml:space="preserve">.2. eilėje laukiančiam asmeniui, asmens (šeimos) pageidavimu gali būti teikiamos alternatyvios socialinės paslaugos, labiausiai atitinkančios asmens poreikius. </w:t>
      </w:r>
    </w:p>
    <w:p w14:paraId="107B9BA1" w14:textId="5F9EA5D2" w:rsidR="00826479" w:rsidRPr="008B3F7A" w:rsidRDefault="006614EF" w:rsidP="00ED22FC">
      <w:pPr>
        <w:spacing w:after="0" w:line="240" w:lineRule="auto"/>
        <w:ind w:firstLine="1296"/>
        <w:jc w:val="both"/>
        <w:rPr>
          <w:rFonts w:eastAsia="Times New Roman"/>
          <w:kern w:val="0"/>
          <w:szCs w:val="20"/>
          <w14:ligatures w14:val="none"/>
        </w:rPr>
      </w:pPr>
      <w:r w:rsidRPr="000303E5">
        <w:rPr>
          <w:rFonts w:eastAsia="Times New Roman"/>
          <w:kern w:val="0"/>
          <w:szCs w:val="20"/>
          <w14:ligatures w14:val="none"/>
        </w:rPr>
        <w:t>5</w:t>
      </w:r>
      <w:r w:rsidR="00C97146" w:rsidRPr="000303E5">
        <w:rPr>
          <w:rFonts w:eastAsia="Times New Roman"/>
          <w:kern w:val="0"/>
          <w:szCs w:val="20"/>
          <w14:ligatures w14:val="none"/>
        </w:rPr>
        <w:t>4</w:t>
      </w:r>
      <w:r w:rsidRPr="000303E5">
        <w:rPr>
          <w:rFonts w:eastAsia="Times New Roman"/>
          <w:kern w:val="0"/>
          <w:szCs w:val="20"/>
          <w14:ligatures w14:val="none"/>
        </w:rPr>
        <w:t>.</w:t>
      </w:r>
      <w:r w:rsidR="00B97116" w:rsidRPr="00B97116">
        <w:t xml:space="preserve"> </w:t>
      </w:r>
      <w:r w:rsidR="00B97116" w:rsidRPr="00B97116">
        <w:rPr>
          <w:rFonts w:eastAsia="Times New Roman"/>
          <w:kern w:val="0"/>
          <w:szCs w:val="20"/>
          <w14:ligatures w14:val="none"/>
        </w:rPr>
        <w:t xml:space="preserve">Savivaldybės administracijos Socialinės paramos skyriaus SPIS sistemoje sudaromoje eilėje trumpalaikei ir ilgalaikei socialinei globai gauti asmenys rikiuojami pagal </w:t>
      </w:r>
      <w:r w:rsidR="00B97116">
        <w:rPr>
          <w:rFonts w:eastAsia="Times New Roman"/>
          <w:kern w:val="0"/>
          <w:szCs w:val="20"/>
          <w14:ligatures w14:val="none"/>
        </w:rPr>
        <w:t>S</w:t>
      </w:r>
      <w:r w:rsidR="00B97116" w:rsidRPr="00B97116">
        <w:rPr>
          <w:rFonts w:eastAsia="Times New Roman"/>
          <w:kern w:val="0"/>
          <w:szCs w:val="20"/>
          <w14:ligatures w14:val="none"/>
        </w:rPr>
        <w:t>prendimų dėl socialinės globos skyrimo priėmimo datą ir laiką.</w:t>
      </w:r>
    </w:p>
    <w:p w14:paraId="592A8737" w14:textId="5425B23B" w:rsidR="00826479" w:rsidRPr="006B0399" w:rsidRDefault="006614EF" w:rsidP="00ED22F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5</w:t>
      </w:r>
      <w:r w:rsidR="00C97146">
        <w:rPr>
          <w:rFonts w:eastAsia="Times New Roman"/>
          <w:kern w:val="0"/>
          <w:szCs w:val="20"/>
          <w14:ligatures w14:val="none"/>
        </w:rPr>
        <w:t>5</w:t>
      </w:r>
      <w:r>
        <w:rPr>
          <w:rFonts w:eastAsia="Times New Roman"/>
          <w:kern w:val="0"/>
          <w:szCs w:val="20"/>
          <w14:ligatures w14:val="none"/>
        </w:rPr>
        <w:t>. Savo lėšomis apmokamas paslaugas Globos namuose gaunančiam asmeniui, kuris Aprašo nustatyta tvarka yra įrašytas į asmenų eilę socialinės globos paslaugoms, finansuojamoms iš Savivaldybės biudžeto lėšų ar iš valstybės biudžeto dotacijų savivaldybių biudžetams, gauti, Siuntimas išduodamas tik tada, kai jam tapus pirmuoju asmeniu, laukiančiųjų paslaugų, eilėje, atsiranda laisva vieta konkrečiuose Globos namuose.</w:t>
      </w:r>
    </w:p>
    <w:p w14:paraId="3B0BCB57" w14:textId="46D300F2" w:rsidR="00306896" w:rsidRPr="006B0399" w:rsidRDefault="00ED22FC" w:rsidP="00306896">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5</w:t>
      </w:r>
      <w:r w:rsidR="00C97146">
        <w:rPr>
          <w:rFonts w:eastAsia="Times New Roman"/>
          <w:kern w:val="0"/>
          <w:szCs w:val="20"/>
          <w14:ligatures w14:val="none"/>
        </w:rPr>
        <w:t>6</w:t>
      </w:r>
      <w:r>
        <w:rPr>
          <w:rFonts w:eastAsia="Times New Roman"/>
          <w:kern w:val="0"/>
          <w:szCs w:val="20"/>
          <w14:ligatures w14:val="none"/>
        </w:rPr>
        <w:t xml:space="preserve">. Atsiradus aplinkybėms, dėl kurių asmuo, kuris yra įrašytas į eilę ilgalaikei socialinei globai gauti valstybės Globos namuose ir kuriam išduotas </w:t>
      </w:r>
      <w:r w:rsidR="00306896">
        <w:rPr>
          <w:rFonts w:eastAsia="Times New Roman"/>
          <w:kern w:val="0"/>
          <w:szCs w:val="20"/>
          <w14:ligatures w14:val="none"/>
        </w:rPr>
        <w:t>S</w:t>
      </w:r>
      <w:r>
        <w:rPr>
          <w:rFonts w:eastAsia="Times New Roman"/>
          <w:kern w:val="0"/>
          <w:szCs w:val="20"/>
          <w14:ligatures w14:val="none"/>
        </w:rPr>
        <w:t xml:space="preserve">iuntimas, per </w:t>
      </w:r>
      <w:r>
        <w:t>Aprašo</w:t>
      </w:r>
      <w:r>
        <w:rPr>
          <w:rFonts w:eastAsia="Times New Roman"/>
          <w:kern w:val="0"/>
          <w:szCs w:val="20"/>
          <w14:ligatures w14:val="none"/>
        </w:rPr>
        <w:t xml:space="preserve"> 58 punkte nustatytą laiką nebus apgyvendinamas siuntime nurodytuose Globos namuose, Sprendimą dėl socialinės globos asmeniui skyrimo priėmęs Savivaldybės administracijos Socialinės paramos skyrius per 3 darbo dienas nuo šių aplinkybių sužinojimo dienos raštu informuoja Agentūrą arba Tarnybą (nurodoma asmens vardas, pavardė, gimimo data, aplinkybės, dėl </w:t>
      </w:r>
      <w:bookmarkStart w:id="12" w:name="_Hlk230956075"/>
      <w:r>
        <w:rPr>
          <w:rFonts w:eastAsia="Times New Roman"/>
          <w:kern w:val="0"/>
          <w:szCs w:val="20"/>
          <w14:ligatures w14:val="none"/>
        </w:rPr>
        <w:t xml:space="preserve">kurių asmuo negali apsigyventi </w:t>
      </w:r>
      <w:bookmarkEnd w:id="12"/>
      <w:r>
        <w:rPr>
          <w:rFonts w:eastAsia="Times New Roman"/>
          <w:kern w:val="0"/>
          <w:szCs w:val="20"/>
          <w14:ligatures w14:val="none"/>
        </w:rPr>
        <w:t xml:space="preserve">Globos namuose per nustatytą laiką). </w:t>
      </w:r>
      <w:r w:rsidR="00306896" w:rsidRPr="00306896">
        <w:rPr>
          <w:rFonts w:eastAsia="Times New Roman"/>
          <w:kern w:val="0"/>
          <w:szCs w:val="20"/>
          <w14:ligatures w14:val="none"/>
        </w:rPr>
        <w:t xml:space="preserve">Tais atvejais, kai Savivaldybės administracijos Socialinės paramos skyrius išduoda </w:t>
      </w:r>
      <w:r w:rsidR="00306896">
        <w:rPr>
          <w:rFonts w:eastAsia="Times New Roman"/>
          <w:kern w:val="0"/>
          <w:szCs w:val="20"/>
          <w14:ligatures w14:val="none"/>
        </w:rPr>
        <w:t>S</w:t>
      </w:r>
      <w:r w:rsidR="00306896" w:rsidRPr="00306896">
        <w:rPr>
          <w:rFonts w:eastAsia="Times New Roman"/>
          <w:kern w:val="0"/>
          <w:szCs w:val="20"/>
          <w14:ligatures w14:val="none"/>
        </w:rPr>
        <w:t xml:space="preserve">iuntimą į </w:t>
      </w:r>
      <w:r w:rsidR="00054E0B">
        <w:rPr>
          <w:rFonts w:eastAsia="Times New Roman"/>
          <w:kern w:val="0"/>
          <w:szCs w:val="20"/>
          <w14:ligatures w14:val="none"/>
        </w:rPr>
        <w:t>G</w:t>
      </w:r>
      <w:r w:rsidR="00306896" w:rsidRPr="00306896">
        <w:rPr>
          <w:rFonts w:eastAsia="Times New Roman"/>
          <w:kern w:val="0"/>
          <w:szCs w:val="20"/>
          <w14:ligatures w14:val="none"/>
        </w:rPr>
        <w:t>lobos namus ir atsiranda aplinkybės, dėl kurių asmuo per Aprašo 58 punkte nustatytą laiką neapsigyvena, asmuo ar jo atstovas apie tai raštu informuoja Savivaldybės administracijos Socialinės paramos skyrių, nurodydamas aplinkybes</w:t>
      </w:r>
      <w:r w:rsidR="005C4743">
        <w:rPr>
          <w:rFonts w:eastAsia="Times New Roman"/>
          <w:kern w:val="0"/>
          <w:szCs w:val="20"/>
          <w14:ligatures w14:val="none"/>
        </w:rPr>
        <w:t>,</w:t>
      </w:r>
      <w:r w:rsidR="00F30811">
        <w:rPr>
          <w:rFonts w:eastAsia="Times New Roman"/>
          <w:kern w:val="0"/>
          <w:szCs w:val="20"/>
          <w14:ligatures w14:val="none"/>
        </w:rPr>
        <w:t xml:space="preserve"> dėl </w:t>
      </w:r>
      <w:r w:rsidR="00F30811" w:rsidRPr="00F30811">
        <w:rPr>
          <w:rFonts w:eastAsia="Times New Roman"/>
          <w:kern w:val="0"/>
          <w:szCs w:val="20"/>
          <w14:ligatures w14:val="none"/>
        </w:rPr>
        <w:t>kurių asmuo negali apsigyventi</w:t>
      </w:r>
      <w:r w:rsidR="00F30811">
        <w:rPr>
          <w:rFonts w:eastAsia="Times New Roman"/>
          <w:kern w:val="0"/>
          <w:szCs w:val="20"/>
          <w14:ligatures w14:val="none"/>
        </w:rPr>
        <w:t>.</w:t>
      </w:r>
    </w:p>
    <w:p w14:paraId="65FFD110" w14:textId="78B70E8B" w:rsidR="000E0802" w:rsidRPr="002945F6" w:rsidRDefault="000E0802" w:rsidP="00ED22FC">
      <w:pPr>
        <w:widowControl w:val="0"/>
        <w:spacing w:after="0" w:line="240" w:lineRule="auto"/>
        <w:ind w:firstLine="1296"/>
        <w:jc w:val="both"/>
        <w:rPr>
          <w:rFonts w:eastAsia="Times New Roman"/>
          <w:strike/>
          <w:kern w:val="0"/>
          <w:szCs w:val="20"/>
          <w14:ligatures w14:val="none"/>
        </w:rPr>
      </w:pPr>
      <w:r>
        <w:rPr>
          <w:rFonts w:eastAsia="Times New Roman"/>
          <w:kern w:val="0"/>
          <w:szCs w:val="20"/>
          <w14:ligatures w14:val="none"/>
        </w:rPr>
        <w:t>5</w:t>
      </w:r>
      <w:r w:rsidR="00C97146">
        <w:rPr>
          <w:rFonts w:eastAsia="Times New Roman"/>
          <w:kern w:val="0"/>
          <w:szCs w:val="20"/>
          <w14:ligatures w14:val="none"/>
        </w:rPr>
        <w:t>7</w:t>
      </w:r>
      <w:r>
        <w:rPr>
          <w:rFonts w:eastAsia="Times New Roman"/>
          <w:kern w:val="0"/>
          <w:szCs w:val="20"/>
          <w14:ligatures w14:val="none"/>
        </w:rPr>
        <w:t>.</w:t>
      </w:r>
      <w:r w:rsidR="004A587D">
        <w:rPr>
          <w:rFonts w:eastAsia="Times New Roman"/>
          <w:kern w:val="0"/>
          <w:szCs w:val="20"/>
          <w14:ligatures w14:val="none"/>
        </w:rPr>
        <w:t xml:space="preserve"> </w:t>
      </w:r>
      <w:r w:rsidR="00306896" w:rsidRPr="00306896">
        <w:rPr>
          <w:rFonts w:eastAsia="Times New Roman"/>
          <w:kern w:val="0"/>
          <w:szCs w:val="20"/>
          <w14:ligatures w14:val="none"/>
        </w:rPr>
        <w:t xml:space="preserve">Jeigu asmuo per </w:t>
      </w:r>
      <w:r w:rsidR="00306896">
        <w:rPr>
          <w:rFonts w:eastAsia="Times New Roman"/>
          <w:kern w:val="0"/>
          <w:szCs w:val="20"/>
          <w14:ligatures w14:val="none"/>
        </w:rPr>
        <w:t>S</w:t>
      </w:r>
      <w:r w:rsidR="00306896" w:rsidRPr="00306896">
        <w:rPr>
          <w:rFonts w:eastAsia="Times New Roman"/>
          <w:kern w:val="0"/>
          <w:szCs w:val="20"/>
          <w14:ligatures w14:val="none"/>
        </w:rPr>
        <w:t xml:space="preserve">iuntimo galiojimo terminą neapsigyvena </w:t>
      </w:r>
      <w:r w:rsidR="00306896">
        <w:rPr>
          <w:rFonts w:eastAsia="Times New Roman"/>
          <w:kern w:val="0"/>
          <w:szCs w:val="20"/>
          <w14:ligatures w14:val="none"/>
        </w:rPr>
        <w:t>G</w:t>
      </w:r>
      <w:r w:rsidR="00306896" w:rsidRPr="00306896">
        <w:rPr>
          <w:rFonts w:eastAsia="Times New Roman"/>
          <w:kern w:val="0"/>
          <w:szCs w:val="20"/>
          <w14:ligatures w14:val="none"/>
        </w:rPr>
        <w:t xml:space="preserve">lobos namuose ir raštu neinformuoja apie aplinkybes, trukdančias jam apsigyventi, </w:t>
      </w:r>
      <w:r w:rsidR="00306896">
        <w:rPr>
          <w:rFonts w:eastAsia="Times New Roman"/>
          <w:kern w:val="0"/>
          <w:szCs w:val="20"/>
          <w14:ligatures w14:val="none"/>
        </w:rPr>
        <w:t>S</w:t>
      </w:r>
      <w:r w:rsidR="00306896" w:rsidRPr="00306896">
        <w:rPr>
          <w:rFonts w:eastAsia="Times New Roman"/>
          <w:kern w:val="0"/>
          <w:szCs w:val="20"/>
          <w14:ligatures w14:val="none"/>
        </w:rPr>
        <w:t>iuntimas netenka galios, o asmuo išbraukiamas iš laukiančiųjų ilgalaikės socialinės globos eilės.</w:t>
      </w:r>
    </w:p>
    <w:p w14:paraId="37903E75" w14:textId="4F59C8A3" w:rsidR="00826479" w:rsidRPr="006B0399" w:rsidRDefault="00ED22FC" w:rsidP="00ED22FC">
      <w:pPr>
        <w:spacing w:after="0" w:line="240" w:lineRule="auto"/>
        <w:ind w:firstLine="1296"/>
        <w:jc w:val="both"/>
        <w:rPr>
          <w:rFonts w:eastAsia="Times New Roman"/>
          <w:kern w:val="0"/>
          <w:szCs w:val="20"/>
          <w14:ligatures w14:val="none"/>
        </w:rPr>
      </w:pPr>
      <w:r>
        <w:rPr>
          <w:rFonts w:eastAsia="Times New Roman"/>
          <w:kern w:val="0"/>
          <w:szCs w:val="20"/>
          <w14:ligatures w14:val="none"/>
        </w:rPr>
        <w:t>5</w:t>
      </w:r>
      <w:r w:rsidR="00C97146">
        <w:rPr>
          <w:rFonts w:eastAsia="Times New Roman"/>
          <w:kern w:val="0"/>
          <w:szCs w:val="20"/>
          <w14:ligatures w14:val="none"/>
        </w:rPr>
        <w:t>8</w:t>
      </w:r>
      <w:r>
        <w:rPr>
          <w:rFonts w:eastAsia="Times New Roman"/>
          <w:kern w:val="0"/>
          <w:szCs w:val="20"/>
          <w14:ligatures w14:val="none"/>
        </w:rPr>
        <w:t>. Vienas asmuo gali būti įrašytas tik į vieną eilę socialinės globos paslaugoms gauti.</w:t>
      </w:r>
    </w:p>
    <w:p w14:paraId="59CC3449" w14:textId="77777777" w:rsidR="00826479" w:rsidRPr="006B0399" w:rsidRDefault="00826479" w:rsidP="00826479">
      <w:pPr>
        <w:widowControl w:val="0"/>
        <w:spacing w:after="0" w:line="240" w:lineRule="auto"/>
        <w:ind w:firstLine="851"/>
        <w:jc w:val="both"/>
        <w:rPr>
          <w:rFonts w:eastAsia="Times New Roman"/>
          <w:kern w:val="0"/>
          <w:szCs w:val="20"/>
          <w14:ligatures w14:val="none"/>
        </w:rPr>
      </w:pPr>
    </w:p>
    <w:p w14:paraId="09FEBB8D" w14:textId="77777777" w:rsidR="00826479" w:rsidRPr="006B0399" w:rsidRDefault="00826479" w:rsidP="00826479">
      <w:pPr>
        <w:widowControl w:val="0"/>
        <w:spacing w:after="0" w:line="240" w:lineRule="auto"/>
        <w:jc w:val="center"/>
        <w:rPr>
          <w:rFonts w:eastAsia="Times New Roman"/>
          <w:b/>
          <w:bCs/>
          <w:kern w:val="0"/>
          <w:szCs w:val="20"/>
          <w14:ligatures w14:val="none"/>
        </w:rPr>
      </w:pPr>
      <w:r>
        <w:rPr>
          <w:rFonts w:eastAsia="Times New Roman"/>
          <w:b/>
          <w:bCs/>
          <w:kern w:val="0"/>
          <w:szCs w:val="20"/>
          <w14:ligatures w14:val="none"/>
        </w:rPr>
        <w:t>VI SKYRIUS</w:t>
      </w:r>
    </w:p>
    <w:p w14:paraId="0C6DBA56" w14:textId="77777777" w:rsidR="00826479" w:rsidRPr="006B0399" w:rsidRDefault="00826479" w:rsidP="00826479">
      <w:pPr>
        <w:widowControl w:val="0"/>
        <w:spacing w:after="0" w:line="240" w:lineRule="auto"/>
        <w:jc w:val="center"/>
        <w:rPr>
          <w:rFonts w:eastAsia="Times New Roman"/>
          <w:b/>
          <w:bCs/>
          <w:kern w:val="0"/>
          <w:szCs w:val="20"/>
          <w14:ligatures w14:val="none"/>
        </w:rPr>
      </w:pPr>
      <w:r>
        <w:rPr>
          <w:rFonts w:eastAsia="Times New Roman"/>
          <w:b/>
          <w:bCs/>
          <w:kern w:val="0"/>
          <w:szCs w:val="20"/>
          <w14:ligatures w14:val="none"/>
        </w:rPr>
        <w:t>SOCIALINIŲ PASLAUGŲ TEIKIMO ORGANIZAVIMAS</w:t>
      </w:r>
    </w:p>
    <w:p w14:paraId="68922BDD" w14:textId="77777777" w:rsidR="00826479" w:rsidRPr="006B0399" w:rsidRDefault="00826479" w:rsidP="00826479">
      <w:pPr>
        <w:widowControl w:val="0"/>
        <w:spacing w:after="0" w:line="240" w:lineRule="auto"/>
        <w:ind w:firstLine="851"/>
        <w:jc w:val="both"/>
        <w:rPr>
          <w:rFonts w:eastAsia="Times New Roman"/>
          <w:kern w:val="0"/>
          <w:szCs w:val="20"/>
          <w14:ligatures w14:val="none"/>
        </w:rPr>
      </w:pPr>
    </w:p>
    <w:p w14:paraId="4AA9A715" w14:textId="1B4D706D" w:rsidR="00826479" w:rsidRPr="006B0399" w:rsidRDefault="00C97146" w:rsidP="00ED22FC">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59</w:t>
      </w:r>
      <w:r w:rsidR="00ED3F65">
        <w:rPr>
          <w:rFonts w:eastAsia="Times New Roman"/>
          <w:kern w:val="0"/>
          <w:szCs w:val="20"/>
          <w14:ligatures w14:val="none"/>
        </w:rPr>
        <w:t>. Prašyme gali būti nurodytas pageidaujamas socialinių paslaugų teikėjas. Jei Prašyme nenurodomas pageidaujamas socialinių paslaugų teikėjas, prašymą priimantis ir Poreikį nustatantis subjektas, pildydamas Klausimyną, gali rekomenduoti socialines paslaugas teikiančią socialinių paslaugų įstaigą, nurodydamas juridinio asmens pavadinimą.</w:t>
      </w:r>
    </w:p>
    <w:p w14:paraId="697BBCC0" w14:textId="6F971DC3" w:rsidR="00826479" w:rsidRPr="006B0399" w:rsidRDefault="00607346" w:rsidP="00ED22FC">
      <w:pPr>
        <w:spacing w:after="0" w:line="240" w:lineRule="auto"/>
        <w:ind w:left="-20" w:right="-20" w:firstLine="1316"/>
        <w:jc w:val="both"/>
        <w:rPr>
          <w:rFonts w:eastAsia="Times New Roman"/>
          <w:kern w:val="0"/>
          <w14:ligatures w14:val="none"/>
        </w:rPr>
      </w:pPr>
      <w:r>
        <w:rPr>
          <w:rFonts w:eastAsia="Times New Roman"/>
          <w:kern w:val="0"/>
          <w14:ligatures w14:val="none"/>
        </w:rPr>
        <w:t>6</w:t>
      </w:r>
      <w:r w:rsidR="00C97146">
        <w:rPr>
          <w:rFonts w:eastAsia="Times New Roman"/>
          <w:kern w:val="0"/>
          <w14:ligatures w14:val="none"/>
        </w:rPr>
        <w:t>0</w:t>
      </w:r>
      <w:r>
        <w:rPr>
          <w:rFonts w:eastAsia="Times New Roman"/>
          <w:kern w:val="0"/>
          <w14:ligatures w14:val="none"/>
        </w:rPr>
        <w:t xml:space="preserve">. Asmuo (šeima), gaunantis socialines paslaugas, turi teisę inicijuoti socialinių paslaugų teikėjo pakeitimą, jeigu Savivaldybėje yra galimybė paskirti kitą socialinių paslaugų teikėją. Tokiu atveju Savivaldybės </w:t>
      </w:r>
      <w:r>
        <w:rPr>
          <w:rFonts w:eastAsia="Times New Roman"/>
          <w:kern w:val="0"/>
          <w:szCs w:val="20"/>
          <w14:ligatures w14:val="none"/>
        </w:rPr>
        <w:t xml:space="preserve">administracijos </w:t>
      </w:r>
      <w:r>
        <w:rPr>
          <w:rFonts w:eastAsia="Times New Roman"/>
          <w:kern w:val="0"/>
          <w14:ligatures w14:val="none"/>
        </w:rPr>
        <w:t xml:space="preserve">Socialinės paramos skyriui pateikia laisvos formos rašytinį prašymą, nurodydamas priežastį, dėl kurios prašoma pakeisti socialinių paslaugų teikėją. </w:t>
      </w:r>
    </w:p>
    <w:p w14:paraId="4B04EFB6" w14:textId="0BF313E3" w:rsidR="00826479" w:rsidRPr="006B0399" w:rsidRDefault="00607346" w:rsidP="00ED22FC">
      <w:pPr>
        <w:spacing w:after="0" w:line="240" w:lineRule="auto"/>
        <w:ind w:left="-20" w:right="-20" w:firstLine="1316"/>
        <w:jc w:val="both"/>
        <w:rPr>
          <w:rFonts w:eastAsia="Times New Roman"/>
          <w:kern w:val="0"/>
          <w14:ligatures w14:val="none"/>
        </w:rPr>
      </w:pPr>
      <w:r>
        <w:rPr>
          <w:rFonts w:eastAsia="Times New Roman"/>
          <w:kern w:val="0"/>
          <w14:ligatures w14:val="none"/>
        </w:rPr>
        <w:t>6</w:t>
      </w:r>
      <w:r w:rsidR="00C97146">
        <w:rPr>
          <w:rFonts w:eastAsia="Times New Roman"/>
          <w:kern w:val="0"/>
          <w14:ligatures w14:val="none"/>
        </w:rPr>
        <w:t>1</w:t>
      </w:r>
      <w:r>
        <w:rPr>
          <w:rFonts w:eastAsia="Times New Roman"/>
          <w:kern w:val="0"/>
          <w14:ligatures w14:val="none"/>
        </w:rPr>
        <w:t>. Prieš socialinių paslaugų teikėjui pradedant teikti socialines paslaugas:</w:t>
      </w:r>
    </w:p>
    <w:p w14:paraId="176CEA6B" w14:textId="713F522C" w:rsidR="00826479" w:rsidRPr="006B0399" w:rsidRDefault="00607346" w:rsidP="00ED22FC">
      <w:pPr>
        <w:spacing w:after="0" w:line="240" w:lineRule="auto"/>
        <w:ind w:left="-20" w:right="-20" w:firstLine="1316"/>
        <w:jc w:val="both"/>
        <w:rPr>
          <w:rFonts w:eastAsia="Times New Roman"/>
          <w:kern w:val="0"/>
          <w:szCs w:val="20"/>
          <w14:ligatures w14:val="none"/>
        </w:rPr>
      </w:pPr>
      <w:r>
        <w:rPr>
          <w:rFonts w:eastAsia="Times New Roman"/>
          <w:kern w:val="0"/>
          <w14:ligatures w14:val="none"/>
        </w:rPr>
        <w:t>6</w:t>
      </w:r>
      <w:r w:rsidR="00C97146">
        <w:rPr>
          <w:rFonts w:eastAsia="Times New Roman"/>
          <w:kern w:val="0"/>
          <w14:ligatures w14:val="none"/>
        </w:rPr>
        <w:t>1</w:t>
      </w:r>
      <w:r>
        <w:rPr>
          <w:rFonts w:eastAsia="Times New Roman"/>
          <w:kern w:val="0"/>
          <w14:ligatures w14:val="none"/>
        </w:rPr>
        <w:t xml:space="preserve">.1. </w:t>
      </w:r>
      <w:r>
        <w:rPr>
          <w:rFonts w:eastAsia="Times New Roman"/>
          <w:kern w:val="0"/>
          <w:szCs w:val="20"/>
          <w14:ligatures w14:val="none"/>
        </w:rPr>
        <w:t xml:space="preserve">per 10 darbo dienų </w:t>
      </w:r>
      <w:bookmarkStart w:id="13" w:name="_Hlk211591865"/>
      <w:r>
        <w:rPr>
          <w:rFonts w:eastAsia="Times New Roman"/>
          <w:kern w:val="0"/>
          <w:szCs w:val="20"/>
          <w14:ligatures w14:val="none"/>
        </w:rPr>
        <w:t>socialinių paslaugų gavėjas (arba jo globėjas, rūpintojas, aprūpintojas) socialinės priežiūros paslaugas ir socialines paslaugas teiksiantis Skuodo socialinių paslaugų šeimai centas sudaro Socialinės priežiūros paslaugų teikimo ir finansavimo sutartį;</w:t>
      </w:r>
      <w:bookmarkEnd w:id="13"/>
    </w:p>
    <w:p w14:paraId="6B71DE00" w14:textId="314E8542" w:rsidR="00401673" w:rsidRPr="006B0399" w:rsidRDefault="00607346" w:rsidP="00ED22FC">
      <w:pPr>
        <w:spacing w:after="0" w:line="240" w:lineRule="auto"/>
        <w:ind w:left="-20" w:right="-20" w:firstLine="1316"/>
        <w:jc w:val="both"/>
        <w:rPr>
          <w:rFonts w:eastAsia="Times New Roman"/>
          <w:kern w:val="0"/>
          <w:szCs w:val="20"/>
          <w14:ligatures w14:val="none"/>
        </w:rPr>
      </w:pPr>
      <w:r>
        <w:rPr>
          <w:rFonts w:eastAsia="Times New Roman"/>
          <w:kern w:val="0"/>
          <w:szCs w:val="20"/>
          <w14:ligatures w14:val="none"/>
        </w:rPr>
        <w:t>6</w:t>
      </w:r>
      <w:r w:rsidR="00C97146">
        <w:rPr>
          <w:rFonts w:eastAsia="Times New Roman"/>
          <w:kern w:val="0"/>
          <w:szCs w:val="20"/>
          <w14:ligatures w14:val="none"/>
        </w:rPr>
        <w:t>1</w:t>
      </w:r>
      <w:r>
        <w:rPr>
          <w:rFonts w:eastAsia="Times New Roman"/>
          <w:kern w:val="0"/>
          <w:szCs w:val="20"/>
          <w14:ligatures w14:val="none"/>
        </w:rPr>
        <w:t>.2. jeigu Socialinės priežiūros paslaugų teikėjas yra ne Skuodo socialinių paslaugų šeimai centas, per 10 darbo dienų</w:t>
      </w:r>
      <w:r>
        <w:t xml:space="preserve"> </w:t>
      </w:r>
      <w:r>
        <w:rPr>
          <w:rFonts w:eastAsia="Times New Roman"/>
          <w:kern w:val="0"/>
          <w:szCs w:val="20"/>
          <w14:ligatures w14:val="none"/>
        </w:rPr>
        <w:t>socialinių paslaugų gavėjas (arba jo globėjas, rūpintojas, aprūpintojas), Savivaldybės administracija ir socialinės priežiūros paslaugas teiksianti akredituota įstaiga  arba fizinis asmuo sudaro Socialinės priežiūros paslaugų teikimo ir finansavimo sutartį;</w:t>
      </w:r>
    </w:p>
    <w:p w14:paraId="433A8869" w14:textId="3AECE9C4" w:rsidR="00401673" w:rsidRPr="006B0399" w:rsidRDefault="00607346" w:rsidP="00ED22FC">
      <w:pPr>
        <w:spacing w:after="0" w:line="240" w:lineRule="auto"/>
        <w:ind w:left="-20" w:right="-20" w:firstLine="1316"/>
        <w:jc w:val="both"/>
        <w:rPr>
          <w:rFonts w:eastAsia="Times New Roman"/>
          <w:kern w:val="0"/>
          <w:szCs w:val="20"/>
          <w14:ligatures w14:val="none"/>
        </w:rPr>
      </w:pPr>
      <w:r>
        <w:rPr>
          <w:rFonts w:eastAsia="Times New Roman"/>
          <w:kern w:val="0"/>
          <w:szCs w:val="20"/>
          <w14:ligatures w14:val="none"/>
        </w:rPr>
        <w:t>6</w:t>
      </w:r>
      <w:r w:rsidR="00C97146">
        <w:rPr>
          <w:rFonts w:eastAsia="Times New Roman"/>
          <w:kern w:val="0"/>
          <w:szCs w:val="20"/>
          <w14:ligatures w14:val="none"/>
        </w:rPr>
        <w:t>1</w:t>
      </w:r>
      <w:r>
        <w:rPr>
          <w:rFonts w:eastAsia="Times New Roman"/>
          <w:kern w:val="0"/>
          <w:szCs w:val="20"/>
          <w14:ligatures w14:val="none"/>
        </w:rPr>
        <w:t>.3. per 10 darbo dienų socialinių paslaugų gavėjas (arba jo globėjas, rūpintojas, aprūpintojas) Savivaldybės administracija ir socialines paslaugas teiksianti socialinių paslaugų įstaiga sudaro trumpalaikės/ilgalaikės socialinės globos ar laikino atokvėpio paslaugos teikimo ir finansavimo sutartį;</w:t>
      </w:r>
    </w:p>
    <w:p w14:paraId="0E6521FA" w14:textId="3D87A456" w:rsidR="00CC4B35" w:rsidRPr="006B0399" w:rsidRDefault="00607346" w:rsidP="00ED22FC">
      <w:pPr>
        <w:spacing w:after="0" w:line="240" w:lineRule="auto"/>
        <w:ind w:left="-20" w:right="-20" w:firstLine="1316"/>
        <w:jc w:val="both"/>
      </w:pPr>
      <w:r>
        <w:rPr>
          <w:rFonts w:eastAsia="Times New Roman"/>
          <w:kern w:val="0"/>
          <w:szCs w:val="20"/>
          <w14:ligatures w14:val="none"/>
        </w:rPr>
        <w:t>6</w:t>
      </w:r>
      <w:r w:rsidR="00C97146">
        <w:rPr>
          <w:rFonts w:eastAsia="Times New Roman"/>
          <w:kern w:val="0"/>
          <w:szCs w:val="20"/>
          <w14:ligatures w14:val="none"/>
        </w:rPr>
        <w:t>1</w:t>
      </w:r>
      <w:r>
        <w:rPr>
          <w:rFonts w:eastAsia="Times New Roman"/>
          <w:kern w:val="0"/>
          <w:szCs w:val="20"/>
          <w14:ligatures w14:val="none"/>
        </w:rPr>
        <w:t xml:space="preserve">.4. Socialinių paslaugų teikimo ir finansavimo sutartyje ir jos prieduose </w:t>
      </w:r>
      <w:r>
        <w:rPr>
          <w:rFonts w:eastAsia="Times New Roman"/>
          <w:kern w:val="0"/>
          <w14:ligatures w14:val="none"/>
        </w:rPr>
        <w:t xml:space="preserve">turi būti nurodytas </w:t>
      </w:r>
      <w:r>
        <w:rPr>
          <w:rFonts w:eastAsia="Times New Roman"/>
          <w:kern w:val="0"/>
          <w:szCs w:val="20"/>
          <w14:ligatures w14:val="none"/>
        </w:rPr>
        <w:t xml:space="preserve">socialinių paslaugų gavėjo vardas, pavardė, gimimo data, gyvenamosios vietos adresas, kontaktinė informacija (telefono ryšio numeris ir (arba) elektroninio pašto adresas), jeigu asmuo turi </w:t>
      </w:r>
      <w:r>
        <w:rPr>
          <w:rFonts w:eastAsia="Times New Roman"/>
          <w:kern w:val="0"/>
          <w:szCs w:val="20"/>
          <w14:ligatures w14:val="none"/>
        </w:rPr>
        <w:lastRenderedPageBreak/>
        <w:t xml:space="preserve">globėją, rūpintoją, aprūpintoją, nurodomas šių asmenų vardas, pavardė, nuolatinės gyvenamosios vietos adresas, kontaktinė informacija (telefono ryšio numeris ir (arba) elektroninio pašto adresas), taip pat socialines paslaugas teiksiančios socialinių paslaugų įstaigos pavadinimas, kontaktinė informacija (telefono ryšio numeris ir elektroninio pašto adresas), </w:t>
      </w:r>
      <w:r>
        <w:rPr>
          <w:rFonts w:eastAsia="Times New Roman"/>
          <w:kern w:val="0"/>
          <w14:ligatures w14:val="none"/>
        </w:rPr>
        <w:t>socialinių</w:t>
      </w:r>
      <w:r>
        <w:rPr>
          <w:rFonts w:eastAsia="Times New Roman"/>
          <w:kern w:val="0"/>
          <w:szCs w:val="20"/>
          <w14:ligatures w14:val="none"/>
        </w:rPr>
        <w:t xml:space="preserve"> paslaugų teikimo tvarka, sąlygos, sutarties sudarymo terminas, socialinių paslaugų įstaigos ir paslaugos gavėjo teisės bei pareigos (atsakomybės), paslaugų teikimo laikas (nurodant savaitės dienas, kada bus teikiamos paslaugos), trukmė (valandos arba dienos) ir dažnumas, apmokėjimo už teikiamas socialines paslaugas tvarka (jeigu teikiama socialinė paslauga yra mokama ir, vadovaujantis teisės aktais, yra nustatytas mokėjimo dydis) ir Savivaldybės administracijos teikiamo apmokėjimo už socialines paslaugas tvarka, asmens duomenų tvarkymo tvarka, sutarties nutraukimo tvarka;</w:t>
      </w:r>
    </w:p>
    <w:p w14:paraId="586E4366" w14:textId="15A97D31" w:rsidR="00966DD5" w:rsidRPr="006B0399" w:rsidRDefault="00CC4B35" w:rsidP="00966DD5">
      <w:pPr>
        <w:spacing w:after="0" w:line="240" w:lineRule="auto"/>
        <w:ind w:left="-20" w:right="-20" w:firstLine="1316"/>
        <w:jc w:val="both"/>
        <w:rPr>
          <w:rFonts w:eastAsia="Times New Roman"/>
          <w:kern w:val="0"/>
          <w:szCs w:val="20"/>
          <w14:ligatures w14:val="none"/>
        </w:rPr>
      </w:pPr>
      <w:r>
        <w:rPr>
          <w:rFonts w:eastAsia="Times New Roman"/>
          <w:kern w:val="0"/>
          <w:szCs w:val="20"/>
          <w14:ligatures w14:val="none"/>
        </w:rPr>
        <w:t>6</w:t>
      </w:r>
      <w:r w:rsidR="00C97146">
        <w:rPr>
          <w:rFonts w:eastAsia="Times New Roman"/>
          <w:kern w:val="0"/>
          <w:szCs w:val="20"/>
          <w14:ligatures w14:val="none"/>
        </w:rPr>
        <w:t>1</w:t>
      </w:r>
      <w:r>
        <w:rPr>
          <w:rFonts w:eastAsia="Times New Roman"/>
          <w:kern w:val="0"/>
          <w:szCs w:val="20"/>
          <w14:ligatures w14:val="none"/>
        </w:rPr>
        <w:t>.5. Socialinių paslaugų teikimo ir finansavimo s</w:t>
      </w:r>
      <w:r>
        <w:rPr>
          <w:rFonts w:eastAsia="Times New Roman"/>
          <w:kern w:val="0"/>
          <w14:ligatures w14:val="none"/>
        </w:rPr>
        <w:t>utartis</w:t>
      </w:r>
      <w:r>
        <w:rPr>
          <w:rFonts w:eastAsia="Times New Roman"/>
          <w:kern w:val="0"/>
          <w:szCs w:val="20"/>
          <w14:ligatures w14:val="none"/>
        </w:rPr>
        <w:t xml:space="preserve"> gali būti keičiama bendru jos šalių rašytiniu sutarimu;</w:t>
      </w:r>
    </w:p>
    <w:p w14:paraId="748808BA" w14:textId="7941BA3B" w:rsidR="00826479" w:rsidRPr="008B3F7A" w:rsidRDefault="00CC4B35" w:rsidP="00CC4B35">
      <w:pPr>
        <w:widowControl w:val="0"/>
        <w:spacing w:after="0" w:line="240" w:lineRule="auto"/>
        <w:ind w:firstLine="1296"/>
        <w:jc w:val="both"/>
      </w:pPr>
      <w:r w:rsidRPr="008B3F7A">
        <w:t>6</w:t>
      </w:r>
      <w:r w:rsidR="00C97146" w:rsidRPr="008B3F7A">
        <w:t>1</w:t>
      </w:r>
      <w:r w:rsidRPr="008B3F7A">
        <w:t>.6. socialinę paslaugą asmeniui teikiančios socialinių paslaugų įstaigos darbuotojas su socialines paslaugas gaunančiu asmeniu negali būti susijęs artimais giminystės ryšiais (nebūti socialines paslaugas gaunančio asmens tėvas (įtėvis) ar motina (įmotė), vaikas (įvaikis), senelis (-ė), vaikaitis (-ė), brolis, sesuo), santuokiniais ryšiais (nebūti socialines paslaugas gaunančio asmens sutuoktiniu) ar gyventi ir tvarkyti bendrą ūkį neįregistravus santuokos, taip pat negali būti socialines paslaugas gaunančio asmens globėjas, rūpintojas, aprūpintojas, kitas teisėtas atstovas, ar jų įgaliotas asmuo</w:t>
      </w:r>
      <w:r w:rsidR="00271725" w:rsidRPr="008B3F7A">
        <w:t>;</w:t>
      </w:r>
    </w:p>
    <w:p w14:paraId="5E28EAEF" w14:textId="2DC8D14D" w:rsidR="00966DD5" w:rsidRPr="006B0399" w:rsidRDefault="00966DD5" w:rsidP="00CC4B35">
      <w:pPr>
        <w:widowControl w:val="0"/>
        <w:spacing w:after="0" w:line="240" w:lineRule="auto"/>
        <w:ind w:firstLine="1296"/>
        <w:jc w:val="both"/>
        <w:rPr>
          <w:rFonts w:eastAsia="Times New Roman"/>
          <w:kern w:val="0"/>
          <w:szCs w:val="20"/>
          <w14:ligatures w14:val="none"/>
        </w:rPr>
      </w:pPr>
      <w:r>
        <w:t>6</w:t>
      </w:r>
      <w:r w:rsidR="00C97146">
        <w:t>1</w:t>
      </w:r>
      <w:r>
        <w:t xml:space="preserve">.7. socialinės paslaugos teikėjas kartu su paslaugos gavėju ir (ar) jo globėju, rūpintoju, aprūpintoju sudaro individualų pagalbos planą. </w:t>
      </w:r>
    </w:p>
    <w:p w14:paraId="2DB668DC" w14:textId="64C00878" w:rsidR="00BA2A1B" w:rsidRPr="008B3F7A" w:rsidRDefault="00BA2A1B" w:rsidP="003F1308">
      <w:pPr>
        <w:widowControl w:val="0"/>
        <w:spacing w:after="0" w:line="240" w:lineRule="auto"/>
        <w:ind w:firstLine="1296"/>
        <w:jc w:val="both"/>
      </w:pPr>
      <w:r>
        <w:rPr>
          <w:color w:val="000000" w:themeColor="text1"/>
        </w:rPr>
        <w:t>62</w:t>
      </w:r>
      <w:r w:rsidRPr="008B3F7A">
        <w:t>. Prieš fiziniam asmeniui pradedant teikti socialines paslaugas, taikomos Aprašo 75 punkte nustatytos procedūros ir reikalavimai.</w:t>
      </w:r>
    </w:p>
    <w:p w14:paraId="6A8F79D1" w14:textId="26E8028B" w:rsidR="00826479" w:rsidRPr="006B0399" w:rsidRDefault="00FA687C"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63. Jeigu dėl objektyvių priežasčių (paslaugų teikėjų ir (ar) finansavimo trūkumo) nėra galimybių asmeniui (šeimai) teikti socialines paslaugas, asmuo (šeima) įrašomas į socialines paslaugas teikiančių įstaigų sudaromą asmenų (šeimų), laukiančių socialinių paslaugų, eilę. Kiekvienai socialinei paslaugai turi būti sudaromos atskiros, konkrečios socialinės paslaugos laukiančių asmenų (šeimų) eilės. </w:t>
      </w:r>
    </w:p>
    <w:p w14:paraId="0ED7B156" w14:textId="566A8EC4" w:rsidR="00826479" w:rsidRPr="006B0399" w:rsidRDefault="00FA687C"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64. Socialines paslaugas teikiančiose įstaigose asmenų (šeimų), laukiančių socialinių paslaugų, eilė sudaroma pagal Sprendimo priėmimo datą. Jei Sprendimai skirti socialines paslaugas keliems asmenims (šeimoms) priimami tą pačią dieną, atsižvelgiama į Prašymo pateikimo datą.</w:t>
      </w:r>
    </w:p>
    <w:p w14:paraId="03BAD63C" w14:textId="5287469D" w:rsidR="00826479" w:rsidRPr="00EC58C9" w:rsidRDefault="00FA687C" w:rsidP="003F1308">
      <w:pPr>
        <w:widowControl w:val="0"/>
        <w:spacing w:after="0" w:line="240" w:lineRule="auto"/>
        <w:ind w:firstLine="1296"/>
        <w:jc w:val="both"/>
        <w:rPr>
          <w:rFonts w:eastAsiaTheme="minorEastAsia"/>
          <w:kern w:val="0"/>
          <w14:ligatures w14:val="none"/>
        </w:rPr>
      </w:pPr>
      <w:r>
        <w:rPr>
          <w:rFonts w:eastAsia="Times New Roman"/>
          <w:kern w:val="0"/>
          <w:szCs w:val="20"/>
          <w14:ligatures w14:val="none"/>
        </w:rPr>
        <w:t>65. Atsiradus galimybei teikti socialines paslaugas Aprašo 77 punkte nurodytoje eilėje laukiančiam asmeniui (šeimai), Savivaldybės administracijos Socialinės paramos skyrius ar socialines paslaugas teikianti įstaiga apie šią galimybę informuoja pirmą eilėje laukiantį asmenį (šeimą) ir organizuoja socialinių paslaugų teikimą</w:t>
      </w:r>
      <w:r>
        <w:rPr>
          <w:rFonts w:eastAsiaTheme="minorEastAsia"/>
          <w:kern w:val="0"/>
          <w14:ligatures w14:val="none"/>
        </w:rPr>
        <w:t xml:space="preserve"> </w:t>
      </w:r>
      <w:r>
        <w:rPr>
          <w:rFonts w:eastAsia="Times New Roman"/>
          <w:kern w:val="0"/>
          <w:szCs w:val="20"/>
          <w14:ligatures w14:val="none"/>
        </w:rPr>
        <w:t>Apraše numatyta tvarka.</w:t>
      </w:r>
    </w:p>
    <w:p w14:paraId="3275BC06" w14:textId="5EB88F64" w:rsidR="00826479" w:rsidRPr="006B0399" w:rsidRDefault="006614EF"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66. Asmens (šeimos) socialinių paslaugų poreikį, jei asmuo (šeima) gauna socialines paslaugas socialinių paslaugų įstaigoje, esant poreikiui ar pasikeitus asmens savarankiškumui, įvertina šios įstaigos socialiniai darbuotojai Apraše nustatyta tvarka užpildydami Klausimyną. </w:t>
      </w:r>
      <w:r>
        <w:rPr>
          <w:rFonts w:eastAsia="Times New Roman"/>
          <w:kern w:val="0"/>
          <w14:ligatures w14:val="none"/>
        </w:rPr>
        <w:t xml:space="preserve">Pagal užpildytą Klausimyną nustačius, kad socialinių paslaugų įstaigoje asmeniui (šeimai) teikiamos socialinės paslaugos neatitinka asmens (šeimos) socialinių paslaugų poreikio, </w:t>
      </w:r>
      <w:r>
        <w:rPr>
          <w:rFonts w:eastAsia="Times New Roman"/>
          <w:kern w:val="0"/>
          <w:szCs w:val="20"/>
          <w14:ligatures w14:val="none"/>
        </w:rPr>
        <w:t>ne vėliau nei per 3 darbo dienas nuo Klausimyno užpildymo dienos šios įstaigos vadovas dėl socialinių paslaugų teikimo nutraukimo ir kitų socialinių paslaugų skyrimo raštu kreipiasi į Savivaldybės</w:t>
      </w:r>
      <w:r>
        <w:t xml:space="preserve"> </w:t>
      </w:r>
      <w:r>
        <w:rPr>
          <w:rFonts w:eastAsia="Times New Roman"/>
          <w:kern w:val="0"/>
          <w:szCs w:val="20"/>
          <w14:ligatures w14:val="none"/>
        </w:rPr>
        <w:t>administracijos Socialinės paramos skyrių ir pateikia asmens (šeimos) socialinių paslaugų poreikį, kuriame nurodo asmens (vieno iš suaugusių šeimos narių), kurio socialinių paslaugų poreikį įvertino, vardą, pavardę, gimimo datą, nuolatinės gyvenamosios vietos adresą, kontaktinę informaciją (telefono ryšio numerį ir (arba) elektroninio pašto adresą) ir prideda užpildytą Klausimyną (</w:t>
      </w:r>
      <w:r>
        <w:rPr>
          <w:rFonts w:eastAsia="Times New Roman"/>
          <w:kern w:val="0"/>
          <w14:ligatures w14:val="none"/>
        </w:rPr>
        <w:t>jei asmeniui (šeimai) reikia keisti socialinių paslaugų rūšį ar vietą, Klausimyne pateikiamos rekomendacijos dėl geriausiai asmens (šeimos) poreikius atitiksiančios socialinės paslaugos teikimo) ir Prašymą.</w:t>
      </w:r>
    </w:p>
    <w:p w14:paraId="4619A969" w14:textId="7BBFCD4B" w:rsidR="00826479" w:rsidRPr="006B0399" w:rsidRDefault="006614EF"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67. Savivaldybės administracijos Socialinės paramos skyrius, gavęs informaciją iš socialinių paslaugų įstaigos ar iš Poreikį nustatančio subjekto, kad asmeniui (šeimai) teikiamos socialinės paslaugos (arba teikiamų socialinių paslaugų trukmė, dažnumas ar pan.) neatitinka asmens </w:t>
      </w:r>
      <w:r>
        <w:rPr>
          <w:rFonts w:eastAsia="Times New Roman"/>
          <w:kern w:val="0"/>
          <w:szCs w:val="20"/>
          <w14:ligatures w14:val="none"/>
        </w:rPr>
        <w:lastRenderedPageBreak/>
        <w:t xml:space="preserve">(šeimos) socialinių paslaugų poreikio, priima Sprendimą dėl kitų, asmens (šeimos) socialinių paslaugų poreikį labiau atitinkančių, socialinių paslaugų skyrimo. </w:t>
      </w:r>
    </w:p>
    <w:p w14:paraId="61850D57" w14:textId="65359963" w:rsidR="00826479" w:rsidRPr="006B0399" w:rsidRDefault="003F1308"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68. Organizuojant Aprašo 82–85 punktuose numatytus veiksmus, asmeniui (šeimai) turi būti užtikrinamas nepertraukiamas paskirtų socialinių paslaugų teikimas. </w:t>
      </w:r>
    </w:p>
    <w:p w14:paraId="485DA789" w14:textId="4562E947" w:rsidR="00826479" w:rsidRPr="006B0399" w:rsidRDefault="003F1308"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69. Dienos socialinės globos teikimas asmeniui, kuriam neįgalumo ar dalyvumo lygis (iki 2023 m. gruodžio 31 d. – darbingumo lygis) buvo nustatytas terminuotai, suėjus terminui, jeigu yra kreiptasi į Agentūrą dėl neįgalumo ar dalyvumo lygio nustatymo ir šį asmens kreipimąsi Agentūra patvirtina, esant poreikiui, gali būti pratęsiamas laikotarpiui, iki Asmens su negalia teisių apsaugos pagrindų įstatymo nustatyta tvarka bus priimtas naujas sprendimas dėl neįgalumo ar dalyvumo lygio nustatymo.</w:t>
      </w:r>
    </w:p>
    <w:p w14:paraId="4BF0FFF2" w14:textId="43F0609A" w:rsidR="00826479" w:rsidRPr="006B0399" w:rsidRDefault="002D464E" w:rsidP="003F1308">
      <w:pPr>
        <w:widowControl w:val="0"/>
        <w:spacing w:after="0" w:line="240" w:lineRule="auto"/>
        <w:ind w:firstLine="1296"/>
        <w:jc w:val="both"/>
      </w:pPr>
      <w:r>
        <w:rPr>
          <w:rFonts w:eastAsia="Times New Roman"/>
          <w:kern w:val="0"/>
          <w:szCs w:val="20"/>
          <w14:ligatures w14:val="none"/>
        </w:rPr>
        <w:t xml:space="preserve">70. </w:t>
      </w:r>
      <w:r>
        <w:t xml:space="preserve">Socialinių paslaugų teikimas sustabdomas gavus socialinių paslaugų teikėjo informaciją ar (ir) asmens (vieno iš suaugusių šeimos narių) ar jo globėjo, rūpintojo, aprūpintojo laisvos formos rašytinį prašymą dėl socialinių paslaugų teikimo asmeniui (šeimai) sustabdymo (nurodomas asmens (vieno iš suaugusių šeimos narių) vardas, pavardė, priežastys, dėl kurių siūloma arba prašoma sustabdyti socialinių paslaugų teikimą, įstaigos, kuri asmeniui (šeimai) teikė socialines paslaugas, pavadinimas bei sustabdymo laikotarpis, jeigu jis yra žinomas): </w:t>
      </w:r>
    </w:p>
    <w:p w14:paraId="248E401C" w14:textId="5AA6F943" w:rsidR="00A621A5" w:rsidRPr="006B0399" w:rsidRDefault="00A621A5" w:rsidP="003F1308">
      <w:pPr>
        <w:widowControl w:val="0"/>
        <w:spacing w:after="0" w:line="240" w:lineRule="auto"/>
        <w:ind w:firstLine="1296"/>
        <w:jc w:val="both"/>
      </w:pPr>
      <w:r>
        <w:t>70.1. Skuodo socialinių paslaugų šeimai centras priima Sprendimą dėl socialinių paslaugų asmeniui (šeimai) teikimo sustabdymo (nurodomas asmens vardas, pavardė, gimimo data, socialinių paslaugų asmeniui (šeimai) teikimo sustabdymo laikotarpis, jeigu jis yra žinomas);</w:t>
      </w:r>
    </w:p>
    <w:p w14:paraId="28B2C2C6" w14:textId="52B557C1" w:rsidR="00A621A5" w:rsidRPr="006B0399" w:rsidRDefault="00A621A5" w:rsidP="003F1308">
      <w:pPr>
        <w:widowControl w:val="0"/>
        <w:spacing w:after="0" w:line="240" w:lineRule="auto"/>
        <w:ind w:firstLine="1296"/>
        <w:jc w:val="both"/>
        <w:rPr>
          <w:rFonts w:eastAsia="Times New Roman"/>
          <w:kern w:val="0"/>
          <w:szCs w:val="20"/>
          <w14:ligatures w14:val="none"/>
        </w:rPr>
      </w:pPr>
      <w:r>
        <w:t>70.2. jei socialinių paslaugų teikėjas yra ne Skuodo socialinių paslaugų šeimai centras, Savivaldybės administracijos Socialinės paramos skyrius priima Sprendimą dėl socialinių paslaugų asmeniui (šeimai) teikimo sustabdymo (nurodomas asmens vardas, pavardė, gimimo data, socialinių paslaugų asmeniui (šeimai) teikimo sustabdymo laikotarpis, jeigu jis yra žinomas).</w:t>
      </w:r>
    </w:p>
    <w:p w14:paraId="7797C432" w14:textId="7F5DBD04" w:rsidR="00826479" w:rsidRPr="006B0399" w:rsidRDefault="0090450E"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71. Priėmus Sprendimą dėl socialinių pasaugų teikimo sustabdymo, užpildoma Aprašo 43 punkte nurodyta Sprendimo forma. Apie priimtą Sprendimą raštu informuojamas Savivaldybės</w:t>
      </w:r>
      <w:r>
        <w:t xml:space="preserve"> </w:t>
      </w:r>
      <w:r>
        <w:rPr>
          <w:rFonts w:eastAsia="Times New Roman"/>
          <w:kern w:val="0"/>
          <w:szCs w:val="20"/>
          <w14:ligatures w14:val="none"/>
        </w:rPr>
        <w:t>administracijos Socialinės paramos skyrius, asmuo (šeima) (vienas iš suaugusių šeimos narių) ar jo globėjas, rūpintojas, aprūpintojas, jiems pateikiant Sprendimo kopiją ar nuorašą, išrašą.</w:t>
      </w:r>
    </w:p>
    <w:p w14:paraId="144EB7D7" w14:textId="2A2BAD29" w:rsidR="00826479" w:rsidRPr="006B0399" w:rsidRDefault="0090450E"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72. Jeigu per socialinių paslaugų teikimo sustabdymo laikotarpį pasikeičia asmens (šeimos) socialinių paslaugų poreikis ir gaunamas asmens (šeimos) Prašymas ar socialines paslaugas, prieš sustabdant jų teikimą, teikusios įstaigos informacija dėl pasikeitusio asmens (šeimos) socialinių paslaugų poreikio, asmens (šeimos) socialinių paslaugų poreikis vertinamas ir Sprendimas skirti kitas socialines paslaugas priimamas Aprašo nustatyta tvarka.</w:t>
      </w:r>
    </w:p>
    <w:p w14:paraId="3D8430B3" w14:textId="43930A18" w:rsidR="00826479" w:rsidRPr="006B0399" w:rsidRDefault="00EB039D" w:rsidP="0090450E">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73. </w:t>
      </w:r>
      <w:r>
        <w:t> Socialinių paslaugų asmeniui (šeimai) teikimo sustabdymas neturi trukti ilgiau nei 120 kalendorinių dienų per kalendorinius metus, išskyrus atvejus, kai socialinių paslaugų teikimas stabdomas dėl asmens išvykimo gydytis į sveikatos priežiūros įstaigą ar teismo sprendimo skirti asmeniui priverstinį gydymą. Šiame punkte numatytas socialinių paslaugų sustabdymo terminas taip pat gali būti pratęsiamas asmeniui – gaunančiam palydėjimo paslaugą jaunuoliui, kuris išvyksta atlikti privalomąją pradinę karo tarnybą. Pasibaigus Sprendime dėl paslaugų teikimo sustabdymo nurodytam laikotarpiui, socialinės paslaugos, kurių teikimas buvo sustabdytas, pradedamos teikti ne vėliau nei kitą darbo dieną nuo nurodyto laikotarpio pabaigos ir teikiamos tomis pačiomis sąlygomis be atskiro Sprendimo priėmimo.</w:t>
      </w:r>
    </w:p>
    <w:p w14:paraId="134D063E" w14:textId="11F46DD8" w:rsidR="00826479" w:rsidRPr="006B0399" w:rsidRDefault="00EB039D"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74. Socialinių paslaugų teikimas nutraukiamas gavus socialinių paslaugų teikėjo informaciją ar (ir) asmens (vieno iš suaugusių šeimos narių) ar jo globėjo, rūpintojo, aprūpintojo laisvos formos rašytinį prašymą dėl socialinių paslaugų teikimo nutraukimo (nurodomas asmens (vieno iš suaugusių šeimos narių) vardas, pavardė, priežastys, dėl kurių siūloma arba prašoma asmeniui (šeimai) nutraukti socialinių paslaugų teikimą), pagal įvertintą asmens (šeimos) socialinių paslaugų poreikį. Savivaldybės</w:t>
      </w:r>
      <w:r>
        <w:t xml:space="preserve"> </w:t>
      </w:r>
      <w:r>
        <w:rPr>
          <w:rFonts w:eastAsia="Times New Roman"/>
          <w:kern w:val="0"/>
          <w:szCs w:val="20"/>
          <w14:ligatures w14:val="none"/>
        </w:rPr>
        <w:t>administracijos Socialinės paramos skyrius priima Sprendimą vadovaudamasis Poreikį nustatančio subjekto teikimu – motyvuotu raštu, patvirtinančiu, kad socialinių paslaugų teikimo nutraukimas atitinka asmens (šeimos) socialinių paslaugų poreikius ir interesus, bei rekomendacijomis dėl socialinių paslaugų tęstinumo pagal nustatytą asmens (šeimos) socialinių paslaugų poreikį, jeigu asmeniui (šeimai) jų reikia.</w:t>
      </w:r>
    </w:p>
    <w:p w14:paraId="0CF52961" w14:textId="72D001A1" w:rsidR="00826479" w:rsidRPr="006B0399" w:rsidRDefault="006614EF"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75. Priėmus sprendimą dėl socialinių pasaugų teikimo nutraukimo, užpildoma </w:t>
      </w:r>
      <w:bookmarkStart w:id="14" w:name="_Hlk174110810"/>
      <w:r>
        <w:rPr>
          <w:rFonts w:eastAsia="Times New Roman"/>
          <w:kern w:val="0"/>
          <w:szCs w:val="20"/>
          <w14:ligatures w14:val="none"/>
        </w:rPr>
        <w:t>Aprašo</w:t>
      </w:r>
      <w:bookmarkEnd w:id="14"/>
      <w:r>
        <w:rPr>
          <w:rFonts w:eastAsia="Times New Roman"/>
          <w:kern w:val="0"/>
          <w:szCs w:val="20"/>
          <w14:ligatures w14:val="none"/>
        </w:rPr>
        <w:t xml:space="preserve"> </w:t>
      </w:r>
      <w:r>
        <w:rPr>
          <w:rFonts w:eastAsia="Times New Roman"/>
          <w:kern w:val="0"/>
          <w:szCs w:val="20"/>
          <w14:ligatures w14:val="none"/>
        </w:rPr>
        <w:lastRenderedPageBreak/>
        <w:t xml:space="preserve">43 punkte nurodyta Sprendimo forma. </w:t>
      </w:r>
    </w:p>
    <w:p w14:paraId="45A50335" w14:textId="271E82BD" w:rsidR="00925F41" w:rsidRPr="008559C6" w:rsidRDefault="00925F41" w:rsidP="003F1308">
      <w:pPr>
        <w:widowControl w:val="0"/>
        <w:spacing w:after="0" w:line="240" w:lineRule="auto"/>
        <w:ind w:firstLine="1296"/>
        <w:jc w:val="both"/>
        <w:rPr>
          <w:rFonts w:eastAsia="Times New Roman"/>
          <w:strike/>
          <w:kern w:val="0"/>
          <w:szCs w:val="20"/>
          <w14:ligatures w14:val="none"/>
        </w:rPr>
      </w:pPr>
      <w:r>
        <w:t xml:space="preserve">76. </w:t>
      </w:r>
      <w:r w:rsidR="001A61BE" w:rsidRPr="001A61BE">
        <w:t xml:space="preserve">Mirus socialines paslaugas gaunančiam asmeniui, </w:t>
      </w:r>
      <w:r w:rsidR="001A61BE">
        <w:t>S</w:t>
      </w:r>
      <w:r w:rsidR="001A61BE" w:rsidRPr="001A61BE">
        <w:t>prendimas nerengiamas.</w:t>
      </w:r>
    </w:p>
    <w:p w14:paraId="34413233" w14:textId="2CD84869" w:rsidR="00826479" w:rsidRPr="006B0399" w:rsidRDefault="006614EF"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77. Jeigu gaunama socialinių paslaugų teikėjo informacija ar (ir) asmens (vieno iš suaugusių šeimos narių) ar jo globėjo, rūpintojo, aprūpintojo laisvos formos rašytinis Prašymas dėl vaikų dienos socialinės priežiūros ar palydėjimo paslaugos jaunuoliams nutraukimo, Sprendimas dėl šios paslaugos nutraukimo priimamas neteikiant poreikį nustatančio subjekto išvados.</w:t>
      </w:r>
    </w:p>
    <w:p w14:paraId="442F9EB3" w14:textId="12B518EB" w:rsidR="00826479" w:rsidRPr="006B0399" w:rsidRDefault="003F1308"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78. Socialinių paslaugų teikėjai negali inicijuoti socialinių paslaugų teikimo asmeniui (šeimai) sustabdymo ar nutraukimo, jeigu socialinių paslaugų poreikis asmeniui (šeimai) nepasikeitė.</w:t>
      </w:r>
    </w:p>
    <w:p w14:paraId="71E82080" w14:textId="6701E4EB" w:rsidR="00826479" w:rsidRPr="006B0399" w:rsidRDefault="003F1308" w:rsidP="003F1308">
      <w:pPr>
        <w:widowControl w:val="0"/>
        <w:spacing w:after="0" w:line="240" w:lineRule="auto"/>
        <w:ind w:firstLine="1296"/>
        <w:jc w:val="both"/>
        <w:rPr>
          <w:rFonts w:eastAsia="Times New Roman"/>
          <w:kern w:val="0"/>
          <w:szCs w:val="20"/>
          <w14:ligatures w14:val="none"/>
        </w:rPr>
      </w:pPr>
      <w:r>
        <w:rPr>
          <w:rFonts w:eastAsia="Times New Roman"/>
          <w:kern w:val="0"/>
          <w:szCs w:val="20"/>
          <w14:ligatures w14:val="none"/>
        </w:rPr>
        <w:t>79. Socialinių paslaugų teikimas asmeniui (šeimai) Aprašo nustatyta tvarka gali būti sustabdomas iki 120 kalendorinių dienų tais atvejais, kai socialinių paslaugų gavėjas nebendradarbiauja su socialinių paslaugų teikėjais ir tokiais savo veiksmais sukelia grėsmę socialinių paslaugų įstaigoje dirbančių asmenų gyvybei, sveikatai, saugumui, garbei ir orumui ir dėl tokio elgesio socialinių paslaugų gavėjo atžvilgiu buvo pradėta administracinio nusižengimo teisena ar ikiteisminis tyrimas pagal Lietuvos Respublikos administracinių nusižengimų kodeksą ar Lietuvos Respublikos baudžiamąjį kodeksą, arba yra bent 3 socialinių paslaugų teikėjo (darbuotojų) tarnybiniai pranešimai (aktai), fiksuojantys tokio elgesio apraiškas. Paslaugų gavėjui po socialinių paslaugų teikimo sustabdymo nepradėjus bendradarbiauti su paslaugų teikėju, asmeniui (šeimai) inicijuojamas socialinių paslaugų nutraukimas. Šis punktas netaikomas teikiant socialines paslaugas vaikams ir tais atvejais, kai nebendradarbiavimas yra išprovokuotas paslaugų gavėjo ligos (diagnozės).</w:t>
      </w:r>
    </w:p>
    <w:p w14:paraId="2BAE0EEB" w14:textId="7ACBA38E" w:rsidR="00826479" w:rsidRPr="006B0399" w:rsidRDefault="002D464E" w:rsidP="003F1308">
      <w:pPr>
        <w:widowControl w:val="0"/>
        <w:spacing w:after="0" w:line="240" w:lineRule="auto"/>
        <w:ind w:firstLine="1296"/>
        <w:jc w:val="both"/>
        <w:rPr>
          <w:rFonts w:eastAsia="Times New Roman"/>
          <w:kern w:val="0"/>
          <w14:ligatures w14:val="none"/>
        </w:rPr>
      </w:pPr>
      <w:r>
        <w:rPr>
          <w:rFonts w:eastAsia="Times New Roman"/>
          <w:kern w:val="0"/>
          <w:szCs w:val="20"/>
          <w14:ligatures w14:val="none"/>
        </w:rPr>
        <w:t>80. Savivaldybės</w:t>
      </w:r>
      <w:r>
        <w:t xml:space="preserve"> </w:t>
      </w:r>
      <w:r>
        <w:rPr>
          <w:rFonts w:eastAsia="Times New Roman"/>
          <w:kern w:val="0"/>
          <w:szCs w:val="20"/>
          <w14:ligatures w14:val="none"/>
        </w:rPr>
        <w:t xml:space="preserve">administracijos Socialinės paramos skyrius </w:t>
      </w:r>
      <w:r>
        <w:rPr>
          <w:rFonts w:eastAsia="Times New Roman"/>
          <w:kern w:val="0"/>
          <w14:ligatures w14:val="none"/>
        </w:rPr>
        <w:t>vertina Savivaldybės teritorijoje teikiamų bendrųjų socialinių paslaugų, socialinės priežiūros ir laikino atokvėpio paslaugos kokybę, prižiūri, kaip laikomasi akredituojamų socialinių paslaugų (socialinės priežiūros ir laikino atokvėpio paslaugos) organizavimo ir teikimo sąlygų.</w:t>
      </w:r>
    </w:p>
    <w:p w14:paraId="4F7F04F8" w14:textId="77777777" w:rsidR="00826479" w:rsidRPr="006B0399" w:rsidRDefault="00826479" w:rsidP="00826479">
      <w:pPr>
        <w:spacing w:after="0" w:line="240" w:lineRule="auto"/>
        <w:rPr>
          <w:rFonts w:eastAsia="Times New Roman"/>
          <w:kern w:val="0"/>
          <w:szCs w:val="20"/>
          <w14:ligatures w14:val="none"/>
        </w:rPr>
      </w:pPr>
    </w:p>
    <w:p w14:paraId="56EE6F64" w14:textId="10115F01"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VII SKYRIUS</w:t>
      </w:r>
    </w:p>
    <w:p w14:paraId="14342C3E" w14:textId="77777777" w:rsidR="00826479" w:rsidRPr="006B0399" w:rsidRDefault="00826479" w:rsidP="00826479">
      <w:pPr>
        <w:spacing w:after="0" w:line="240" w:lineRule="auto"/>
        <w:jc w:val="center"/>
        <w:rPr>
          <w:rFonts w:eastAsia="Times New Roman"/>
          <w:b/>
          <w:kern w:val="0"/>
          <w:szCs w:val="20"/>
          <w14:ligatures w14:val="none"/>
        </w:rPr>
      </w:pPr>
      <w:r>
        <w:rPr>
          <w:rFonts w:eastAsia="Times New Roman"/>
          <w:b/>
          <w:kern w:val="0"/>
          <w:szCs w:val="20"/>
          <w14:ligatures w14:val="none"/>
        </w:rPr>
        <w:t>INFORMACIJOS TEIKIMAS IR SAUGOJIMAS</w:t>
      </w:r>
    </w:p>
    <w:p w14:paraId="309202FE" w14:textId="77777777" w:rsidR="00826479" w:rsidRPr="006B0399" w:rsidRDefault="00826479" w:rsidP="00826479">
      <w:pPr>
        <w:spacing w:after="0" w:line="240" w:lineRule="auto"/>
        <w:ind w:firstLine="851"/>
        <w:jc w:val="center"/>
        <w:rPr>
          <w:rFonts w:eastAsia="Times New Roman"/>
          <w:b/>
          <w:bCs/>
          <w:kern w:val="0"/>
          <w:szCs w:val="20"/>
          <w14:ligatures w14:val="none"/>
        </w:rPr>
      </w:pPr>
    </w:p>
    <w:p w14:paraId="1AFD55DD" w14:textId="60D200CA" w:rsidR="0046631E" w:rsidRPr="006B0399" w:rsidRDefault="00885E13" w:rsidP="0046631E">
      <w:pPr>
        <w:pStyle w:val="Betarp"/>
        <w:ind w:firstLine="1296"/>
        <w:jc w:val="both"/>
      </w:pPr>
      <w:r>
        <w:rPr>
          <w:rFonts w:eastAsia="Times New Roman"/>
          <w:kern w:val="0"/>
          <w14:ligatures w14:val="none"/>
        </w:rPr>
        <w:t>81. Savivaldybės</w:t>
      </w:r>
      <w:r>
        <w:t xml:space="preserve"> </w:t>
      </w:r>
      <w:r>
        <w:rPr>
          <w:rFonts w:eastAsia="Times New Roman"/>
          <w:kern w:val="0"/>
          <w14:ligatures w14:val="none"/>
        </w:rPr>
        <w:t xml:space="preserve">administracijos </w:t>
      </w:r>
      <w:r>
        <w:t>Socialinės paramos skyrius Savivaldybės interneto svetainėje ir socialines paslaugas teikiančios įstaigos savo internetinėse svetainėse skelbia informaciją apie teikiamas socialines paslaugas. Savivaldybės administracijos Socialinės paramos skyrius viešina informaciją apie visas Savivaldybės teritorijoje veikiančias socialinių paslaugų įstaigas (nurodomi įstaigų pavadinimai, kontaktiniai telefono ryšio numeriai ir elektroninio pašto adresai pasiteirauti), šiose įstaigose teikiamas socialines paslaugas (pateikiamas teikiamų paslaugų sąrašas), šių paslaugų kainas ir numatytą (planinį) vietų skaičių, socialinių paslaugų organizavimą Savivaldybėje reglamentuojančius teisės aktus.</w:t>
      </w:r>
    </w:p>
    <w:p w14:paraId="5E7F3CEC" w14:textId="6CDF46D8" w:rsidR="00826479" w:rsidRPr="006B0399" w:rsidRDefault="002D464E" w:rsidP="003F1308">
      <w:pPr>
        <w:pStyle w:val="Betarp"/>
        <w:ind w:firstLine="1296"/>
        <w:jc w:val="both"/>
        <w:rPr>
          <w:rFonts w:eastAsia="Times New Roman"/>
          <w:kern w:val="0"/>
          <w:szCs w:val="20"/>
          <w14:ligatures w14:val="none"/>
        </w:rPr>
      </w:pPr>
      <w:r>
        <w:rPr>
          <w:rFonts w:eastAsia="Times New Roman"/>
          <w:kern w:val="0"/>
          <w:szCs w:val="20"/>
          <w14:ligatures w14:val="none"/>
        </w:rPr>
        <w:t>82. Duomenis apie gyventojams skirtas, teikiamas, nutrauktas</w:t>
      </w:r>
      <w:r w:rsidRPr="005F76A1">
        <w:rPr>
          <w:rFonts w:eastAsia="Times New Roman"/>
          <w:kern w:val="0"/>
          <w:szCs w:val="20"/>
          <w14:ligatures w14:val="none"/>
        </w:rPr>
        <w:t xml:space="preserve">, sustabdytas ir neskirtas </w:t>
      </w:r>
      <w:r>
        <w:rPr>
          <w:rFonts w:eastAsia="Times New Roman"/>
          <w:kern w:val="0"/>
          <w:szCs w:val="20"/>
          <w14:ligatures w14:val="none"/>
        </w:rPr>
        <w:t xml:space="preserve">(nurodomos neskyrimo priežastys) socialines paslaugas Savivaldybės administracijos Socialinės paramos skyrius, </w:t>
      </w:r>
      <w:r w:rsidRPr="00645024">
        <w:rPr>
          <w:rFonts w:eastAsia="Times New Roman"/>
          <w:kern w:val="0"/>
          <w:szCs w:val="20"/>
          <w14:ligatures w14:val="none"/>
        </w:rPr>
        <w:t xml:space="preserve">seniūnijų vyriausieji specialistai socialinei paramai </w:t>
      </w:r>
      <w:r>
        <w:rPr>
          <w:rFonts w:eastAsia="Times New Roman"/>
          <w:kern w:val="0"/>
          <w:szCs w:val="20"/>
          <w14:ligatures w14:val="none"/>
        </w:rPr>
        <w:t xml:space="preserve">ir socialines paslaugas teikiančios įstaigos atsakingi specialistai registruoja SPIS ir atsako už teisingą ir savalaikį duomenų suvedimą. </w:t>
      </w:r>
    </w:p>
    <w:p w14:paraId="52510D9D" w14:textId="3F868FD0" w:rsidR="00826479" w:rsidRPr="006B0399" w:rsidRDefault="00885E13"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83. Socialines paslaugas teikiančioje įstaigoje informacija apie asmenį (šeimą) (apie asmeniui teikiamas socialines paslaugas, sudaromus pagalbos planus, socialinių paslaugų poreikių pokyčius) socialinių paslaugų teikimo laikotarpiu kaupiama ir saugoma asmens byloje. </w:t>
      </w:r>
    </w:p>
    <w:p w14:paraId="0A841EC0" w14:textId="0E51D020" w:rsidR="00826479" w:rsidRPr="006B0399" w:rsidRDefault="00885E13"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84. Dokumentai ir duomenys saugomi: </w:t>
      </w:r>
    </w:p>
    <w:p w14:paraId="099C4FA5" w14:textId="60511040" w:rsidR="00826479" w:rsidRPr="006B0399" w:rsidRDefault="00885E13"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 xml:space="preserve">84.1. dokumentai </w:t>
      </w:r>
      <w:bookmarkStart w:id="15" w:name="_Hlk211598724"/>
      <w:r>
        <w:rPr>
          <w:rFonts w:eastAsia="Times New Roman"/>
          <w:kern w:val="0"/>
          <w:szCs w:val="20"/>
          <w14:ligatures w14:val="none"/>
        </w:rPr>
        <w:t xml:space="preserve">– </w:t>
      </w:r>
      <w:bookmarkEnd w:id="15"/>
      <w:r>
        <w:rPr>
          <w:rFonts w:eastAsia="Times New Roman"/>
          <w:kern w:val="0"/>
          <w:szCs w:val="20"/>
          <w14:ligatures w14:val="none"/>
        </w:rPr>
        <w:t>Dokumentų ir archyvų įstatymo nustatyta tvarka;</w:t>
      </w:r>
    </w:p>
    <w:p w14:paraId="4CA820A4" w14:textId="325E3F67" w:rsidR="00826479" w:rsidRPr="006B0399" w:rsidRDefault="00885E13" w:rsidP="003F1308">
      <w:pPr>
        <w:spacing w:after="0" w:line="240" w:lineRule="auto"/>
        <w:ind w:firstLine="1296"/>
        <w:jc w:val="both"/>
        <w:rPr>
          <w:rFonts w:eastAsia="Times New Roman"/>
          <w:kern w:val="0"/>
          <w:szCs w:val="20"/>
          <w14:ligatures w14:val="none"/>
        </w:rPr>
      </w:pPr>
      <w:r>
        <w:rPr>
          <w:rFonts w:eastAsia="Times New Roman"/>
          <w:kern w:val="0"/>
          <w:szCs w:val="20"/>
          <w14:ligatures w14:val="none"/>
        </w:rPr>
        <w:t>84.2. duomenys, kuriuos pagal Aprašo nuostatas privaloma registruoti SPIS, – SPIS nuostatų nustatyta tvarka ir terminais.</w:t>
      </w:r>
    </w:p>
    <w:p w14:paraId="728CA025" w14:textId="77777777" w:rsidR="00135041" w:rsidRDefault="00885E13" w:rsidP="00135041">
      <w:pPr>
        <w:spacing w:after="0" w:line="240" w:lineRule="auto"/>
        <w:ind w:firstLine="1296"/>
        <w:jc w:val="both"/>
        <w:rPr>
          <w:rFonts w:eastAsia="Times New Roman"/>
          <w:kern w:val="0"/>
          <w14:ligatures w14:val="none"/>
        </w:rPr>
      </w:pPr>
      <w:r>
        <w:rPr>
          <w:rFonts w:eastAsia="Times New Roman"/>
          <w:kern w:val="0"/>
          <w14:ligatures w14:val="none"/>
        </w:rPr>
        <w:t>85.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apsaugą ir tvarkymą.</w:t>
      </w:r>
      <w:bookmarkStart w:id="16" w:name="_Hlk161762905"/>
    </w:p>
    <w:p w14:paraId="09DA740F" w14:textId="16FC927E" w:rsidR="00BD6F5F" w:rsidRPr="00135041" w:rsidRDefault="00380583" w:rsidP="00135041">
      <w:pPr>
        <w:spacing w:after="0" w:line="240" w:lineRule="auto"/>
        <w:ind w:firstLine="1296"/>
        <w:jc w:val="both"/>
        <w:rPr>
          <w:rFonts w:eastAsia="Times New Roman"/>
          <w:kern w:val="0"/>
          <w14:ligatures w14:val="none"/>
        </w:rPr>
      </w:pPr>
      <w:r w:rsidRPr="005F76A1">
        <w:lastRenderedPageBreak/>
        <w:t>86. Su socialinių paslaugų teikimo organizavimu susiję veiksmai (įskaitant nustatytų formų dokumentų rengimą) gali būti atliekami SPIS. Elektroninių ryšių priemonėmis rengiamų dokumentų autentiškumas ir (ar) vientisumas užtikrinamas SPIS techninėmis priemonėmis.</w:t>
      </w:r>
    </w:p>
    <w:p w14:paraId="4EEA4C81" w14:textId="77777777" w:rsidR="00BD6F5F" w:rsidRPr="005F76A1" w:rsidRDefault="00BD6F5F" w:rsidP="00DC12FE">
      <w:pPr>
        <w:pStyle w:val="Betarp"/>
        <w:rPr>
          <w:b/>
          <w:bCs/>
        </w:rPr>
      </w:pPr>
    </w:p>
    <w:p w14:paraId="0F1B112C" w14:textId="19241157" w:rsidR="0041686D" w:rsidRPr="006B0399" w:rsidRDefault="009A21C1" w:rsidP="0041686D">
      <w:pPr>
        <w:pStyle w:val="Betarp"/>
        <w:jc w:val="center"/>
        <w:rPr>
          <w:b/>
          <w:bCs/>
        </w:rPr>
      </w:pPr>
      <w:r>
        <w:rPr>
          <w:b/>
          <w:bCs/>
        </w:rPr>
        <w:t>VIII SKYRIUS</w:t>
      </w:r>
    </w:p>
    <w:p w14:paraId="549FFD95" w14:textId="792AA5C4" w:rsidR="0041686D" w:rsidRDefault="0041686D" w:rsidP="00FE16C5">
      <w:pPr>
        <w:pStyle w:val="Betarp"/>
        <w:jc w:val="center"/>
        <w:rPr>
          <w:b/>
          <w:bCs/>
        </w:rPr>
      </w:pPr>
      <w:r>
        <w:rPr>
          <w:b/>
          <w:bCs/>
        </w:rPr>
        <w:t>BAIGIAMOSIOS NUOSTATOS</w:t>
      </w:r>
    </w:p>
    <w:p w14:paraId="48F11F27" w14:textId="77777777" w:rsidR="00D22F6A" w:rsidRPr="00FE16C5" w:rsidRDefault="00D22F6A" w:rsidP="00FE16C5">
      <w:pPr>
        <w:pStyle w:val="Betarp"/>
        <w:jc w:val="center"/>
        <w:rPr>
          <w:b/>
          <w:bCs/>
        </w:rPr>
      </w:pPr>
    </w:p>
    <w:p w14:paraId="18D01DCA" w14:textId="1BEB94BD" w:rsidR="0041686D" w:rsidRPr="006B0399" w:rsidRDefault="0041686D" w:rsidP="0041686D">
      <w:pPr>
        <w:pStyle w:val="Betarp"/>
        <w:ind w:firstLine="1296"/>
        <w:jc w:val="both"/>
      </w:pPr>
      <w:r>
        <w:t>8</w:t>
      </w:r>
      <w:r w:rsidR="00C97146">
        <w:t>7</w:t>
      </w:r>
      <w:r>
        <w:t>. Už Tvarkos aprašo vykdymą atsakingi Savivaldybės administracijos Socialinės paramos skyrius, seniūnijos, Savivaldybės socialinių paslaugų įstaigos, asmenys, vykdantys Tvarkos aprašo nuostatas, atsako teisės aktų nustatyta tvarka.</w:t>
      </w:r>
    </w:p>
    <w:p w14:paraId="03138E00" w14:textId="58C43C96" w:rsidR="0041686D" w:rsidRPr="006B0399" w:rsidRDefault="006614EF" w:rsidP="0041686D">
      <w:pPr>
        <w:pStyle w:val="Betarp"/>
        <w:ind w:firstLine="1296"/>
        <w:jc w:val="both"/>
      </w:pPr>
      <w:r>
        <w:rPr>
          <w:rFonts w:eastAsia="Calibri"/>
          <w:lang w:bidi="lo-LA"/>
        </w:rPr>
        <w:t>8</w:t>
      </w:r>
      <w:r w:rsidR="00C97146">
        <w:rPr>
          <w:rFonts w:eastAsia="Calibri"/>
          <w:lang w:bidi="lo-LA"/>
        </w:rPr>
        <w:t>8</w:t>
      </w:r>
      <w:r>
        <w:rPr>
          <w:rFonts w:eastAsia="Calibri"/>
          <w:lang w:bidi="lo-LA"/>
        </w:rPr>
        <w:t>. Klausimai, neaptarti šiame Tvarkos apraše, sprendžiami vadovaujantis Lietuvos Respublikos įstatymais, Vyriausybės nutarimais.</w:t>
      </w:r>
    </w:p>
    <w:p w14:paraId="67CF2139" w14:textId="262EA266" w:rsidR="00DF22B3" w:rsidRPr="006B0399" w:rsidRDefault="0041686D" w:rsidP="009A21C1">
      <w:pPr>
        <w:pStyle w:val="Betarp"/>
        <w:ind w:firstLine="1296"/>
        <w:jc w:val="both"/>
      </w:pPr>
      <w:r>
        <w:t>8</w:t>
      </w:r>
      <w:r w:rsidR="00C97146">
        <w:t>9</w:t>
      </w:r>
      <w:r>
        <w:t xml:space="preserve">. Tvarkos aprašo kontrolę vykdo Savivaldybės administracijos </w:t>
      </w:r>
      <w:r w:rsidR="00645024">
        <w:t>direktorius.</w:t>
      </w:r>
    </w:p>
    <w:p w14:paraId="3DE8FF5C" w14:textId="46ABA61C" w:rsidR="00537844" w:rsidRPr="006B0399" w:rsidRDefault="00826479" w:rsidP="005831B8">
      <w:pPr>
        <w:pStyle w:val="Betarp"/>
        <w:jc w:val="center"/>
        <w:rPr>
          <w:rFonts w:eastAsia="Times New Roman"/>
          <w:kern w:val="0"/>
          <w:szCs w:val="20"/>
          <w14:ligatures w14:val="none"/>
        </w:rPr>
      </w:pPr>
      <w:r>
        <w:rPr>
          <w:rFonts w:eastAsia="Times New Roman"/>
          <w:kern w:val="0"/>
          <w:szCs w:val="20"/>
          <w14:ligatures w14:val="none"/>
        </w:rPr>
        <w:br/>
        <w:t>–––––––––––––––––––––</w:t>
      </w:r>
      <w:bookmarkEnd w:id="16"/>
    </w:p>
    <w:sectPr w:rsidR="00537844" w:rsidRPr="006B0399" w:rsidSect="004169DD">
      <w:headerReference w:type="default" r:id="rId8"/>
      <w:headerReference w:type="first" r:id="rId9"/>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0158" w14:textId="77777777" w:rsidR="00112AF3" w:rsidRDefault="00112AF3">
      <w:pPr>
        <w:spacing w:after="0" w:line="240" w:lineRule="auto"/>
      </w:pPr>
      <w:r>
        <w:separator/>
      </w:r>
    </w:p>
  </w:endnote>
  <w:endnote w:type="continuationSeparator" w:id="0">
    <w:p w14:paraId="65128049" w14:textId="77777777" w:rsidR="00112AF3" w:rsidRDefault="00112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D1741" w14:textId="77777777" w:rsidR="00112AF3" w:rsidRDefault="00112AF3">
      <w:pPr>
        <w:spacing w:after="0" w:line="240" w:lineRule="auto"/>
      </w:pPr>
      <w:r>
        <w:separator/>
      </w:r>
    </w:p>
  </w:footnote>
  <w:footnote w:type="continuationSeparator" w:id="0">
    <w:p w14:paraId="79EFAEFE" w14:textId="77777777" w:rsidR="00112AF3" w:rsidRDefault="00112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017863"/>
      <w:docPartObj>
        <w:docPartGallery w:val="Page Numbers (Top of Page)"/>
        <w:docPartUnique/>
      </w:docPartObj>
    </w:sdtPr>
    <w:sdtContent>
      <w:p w14:paraId="2012AD32" w14:textId="0E5F2FDF" w:rsidR="00B43E25" w:rsidRDefault="00B43E25">
        <w:pPr>
          <w:pStyle w:val="Antrats"/>
          <w:jc w:val="center"/>
        </w:pPr>
        <w:r>
          <w:fldChar w:fldCharType="begin"/>
        </w:r>
        <w:r>
          <w:instrText>PAGE   \* MERGEFORMAT</w:instrText>
        </w:r>
        <w:r>
          <w:fldChar w:fldCharType="separate"/>
        </w:r>
        <w:r>
          <w:t>2</w:t>
        </w:r>
        <w:r>
          <w:fldChar w:fldCharType="end"/>
        </w:r>
      </w:p>
    </w:sdtContent>
  </w:sdt>
  <w:p w14:paraId="4F7022E6" w14:textId="77777777" w:rsidR="00870712" w:rsidRDefault="00870712" w:rsidP="009740A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C515" w14:textId="77777777" w:rsidR="00870712" w:rsidRDefault="008707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36A"/>
    <w:multiLevelType w:val="hybridMultilevel"/>
    <w:tmpl w:val="57107BA0"/>
    <w:lvl w:ilvl="0" w:tplc="FFFFFFFF">
      <w:start w:val="1"/>
      <w:numFmt w:val="decimal"/>
      <w:lvlText w:val="%1."/>
      <w:lvlJc w:val="left"/>
      <w:pPr>
        <w:ind w:left="6172" w:hanging="360"/>
      </w:pPr>
      <w:rPr>
        <w:rFonts w:hint="default"/>
      </w:rPr>
    </w:lvl>
    <w:lvl w:ilvl="1" w:tplc="FFFFFFFF" w:tentative="1">
      <w:start w:val="1"/>
      <w:numFmt w:val="lowerLetter"/>
      <w:lvlText w:val="%2."/>
      <w:lvlJc w:val="left"/>
      <w:pPr>
        <w:ind w:left="6892" w:hanging="360"/>
      </w:pPr>
    </w:lvl>
    <w:lvl w:ilvl="2" w:tplc="FFFFFFFF" w:tentative="1">
      <w:start w:val="1"/>
      <w:numFmt w:val="lowerRoman"/>
      <w:lvlText w:val="%3."/>
      <w:lvlJc w:val="right"/>
      <w:pPr>
        <w:ind w:left="7612" w:hanging="180"/>
      </w:pPr>
    </w:lvl>
    <w:lvl w:ilvl="3" w:tplc="FFFFFFFF" w:tentative="1">
      <w:start w:val="1"/>
      <w:numFmt w:val="decimal"/>
      <w:lvlText w:val="%4."/>
      <w:lvlJc w:val="left"/>
      <w:pPr>
        <w:ind w:left="8332" w:hanging="360"/>
      </w:pPr>
    </w:lvl>
    <w:lvl w:ilvl="4" w:tplc="FFFFFFFF" w:tentative="1">
      <w:start w:val="1"/>
      <w:numFmt w:val="lowerLetter"/>
      <w:lvlText w:val="%5."/>
      <w:lvlJc w:val="left"/>
      <w:pPr>
        <w:ind w:left="9052" w:hanging="360"/>
      </w:pPr>
    </w:lvl>
    <w:lvl w:ilvl="5" w:tplc="FFFFFFFF" w:tentative="1">
      <w:start w:val="1"/>
      <w:numFmt w:val="lowerRoman"/>
      <w:lvlText w:val="%6."/>
      <w:lvlJc w:val="right"/>
      <w:pPr>
        <w:ind w:left="9772" w:hanging="180"/>
      </w:pPr>
    </w:lvl>
    <w:lvl w:ilvl="6" w:tplc="FFFFFFFF" w:tentative="1">
      <w:start w:val="1"/>
      <w:numFmt w:val="decimal"/>
      <w:lvlText w:val="%7."/>
      <w:lvlJc w:val="left"/>
      <w:pPr>
        <w:ind w:left="10492" w:hanging="360"/>
      </w:pPr>
    </w:lvl>
    <w:lvl w:ilvl="7" w:tplc="FFFFFFFF" w:tentative="1">
      <w:start w:val="1"/>
      <w:numFmt w:val="lowerLetter"/>
      <w:lvlText w:val="%8."/>
      <w:lvlJc w:val="left"/>
      <w:pPr>
        <w:ind w:left="11212" w:hanging="360"/>
      </w:pPr>
    </w:lvl>
    <w:lvl w:ilvl="8" w:tplc="FFFFFFFF" w:tentative="1">
      <w:start w:val="1"/>
      <w:numFmt w:val="lowerRoman"/>
      <w:lvlText w:val="%9."/>
      <w:lvlJc w:val="right"/>
      <w:pPr>
        <w:ind w:left="11932" w:hanging="180"/>
      </w:pPr>
    </w:lvl>
  </w:abstractNum>
  <w:abstractNum w:abstractNumId="1" w15:restartNumberingAfterBreak="0">
    <w:nsid w:val="03C11FCB"/>
    <w:multiLevelType w:val="hybridMultilevel"/>
    <w:tmpl w:val="EC9CBBE4"/>
    <w:lvl w:ilvl="0" w:tplc="B9FC8B80">
      <w:start w:val="1"/>
      <w:numFmt w:val="decimal"/>
      <w:lvlText w:val="%1."/>
      <w:lvlJc w:val="left"/>
      <w:pPr>
        <w:ind w:left="720" w:hanging="360"/>
      </w:pPr>
    </w:lvl>
    <w:lvl w:ilvl="1" w:tplc="27B25A9C">
      <w:start w:val="1"/>
      <w:numFmt w:val="decimal"/>
      <w:lvlText w:val="%2."/>
      <w:lvlJc w:val="left"/>
      <w:pPr>
        <w:ind w:left="720" w:hanging="360"/>
      </w:pPr>
    </w:lvl>
    <w:lvl w:ilvl="2" w:tplc="777E9002">
      <w:start w:val="1"/>
      <w:numFmt w:val="decimal"/>
      <w:lvlText w:val="%3."/>
      <w:lvlJc w:val="left"/>
      <w:pPr>
        <w:ind w:left="720" w:hanging="360"/>
      </w:pPr>
    </w:lvl>
    <w:lvl w:ilvl="3" w:tplc="224649EE">
      <w:start w:val="1"/>
      <w:numFmt w:val="decimal"/>
      <w:lvlText w:val="%4."/>
      <w:lvlJc w:val="left"/>
      <w:pPr>
        <w:ind w:left="720" w:hanging="360"/>
      </w:pPr>
    </w:lvl>
    <w:lvl w:ilvl="4" w:tplc="942E535E">
      <w:start w:val="1"/>
      <w:numFmt w:val="decimal"/>
      <w:lvlText w:val="%5."/>
      <w:lvlJc w:val="left"/>
      <w:pPr>
        <w:ind w:left="720" w:hanging="360"/>
      </w:pPr>
    </w:lvl>
    <w:lvl w:ilvl="5" w:tplc="AB00D092">
      <w:start w:val="1"/>
      <w:numFmt w:val="decimal"/>
      <w:lvlText w:val="%6."/>
      <w:lvlJc w:val="left"/>
      <w:pPr>
        <w:ind w:left="720" w:hanging="360"/>
      </w:pPr>
    </w:lvl>
    <w:lvl w:ilvl="6" w:tplc="2466A968">
      <w:start w:val="1"/>
      <w:numFmt w:val="decimal"/>
      <w:lvlText w:val="%7."/>
      <w:lvlJc w:val="left"/>
      <w:pPr>
        <w:ind w:left="720" w:hanging="360"/>
      </w:pPr>
    </w:lvl>
    <w:lvl w:ilvl="7" w:tplc="A25E8A00">
      <w:start w:val="1"/>
      <w:numFmt w:val="decimal"/>
      <w:lvlText w:val="%8."/>
      <w:lvlJc w:val="left"/>
      <w:pPr>
        <w:ind w:left="720" w:hanging="360"/>
      </w:pPr>
    </w:lvl>
    <w:lvl w:ilvl="8" w:tplc="83221FE2">
      <w:start w:val="1"/>
      <w:numFmt w:val="decimal"/>
      <w:lvlText w:val="%9."/>
      <w:lvlJc w:val="left"/>
      <w:pPr>
        <w:ind w:left="720" w:hanging="360"/>
      </w:pPr>
    </w:lvl>
  </w:abstractNum>
  <w:abstractNum w:abstractNumId="2" w15:restartNumberingAfterBreak="0">
    <w:nsid w:val="0AFD48DF"/>
    <w:multiLevelType w:val="hybridMultilevel"/>
    <w:tmpl w:val="07B404D8"/>
    <w:lvl w:ilvl="0" w:tplc="74544C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B8C2F1C"/>
    <w:multiLevelType w:val="hybridMultilevel"/>
    <w:tmpl w:val="FE0E2CCC"/>
    <w:lvl w:ilvl="0" w:tplc="F4669EF8">
      <w:start w:val="1"/>
      <w:numFmt w:val="decimal"/>
      <w:lvlText w:val="%1)"/>
      <w:lvlJc w:val="left"/>
      <w:pPr>
        <w:ind w:left="1440" w:hanging="360"/>
      </w:pPr>
    </w:lvl>
    <w:lvl w:ilvl="1" w:tplc="1D886956">
      <w:start w:val="1"/>
      <w:numFmt w:val="decimal"/>
      <w:lvlText w:val="%2)"/>
      <w:lvlJc w:val="left"/>
      <w:pPr>
        <w:ind w:left="1440" w:hanging="360"/>
      </w:pPr>
    </w:lvl>
    <w:lvl w:ilvl="2" w:tplc="90A698E2">
      <w:start w:val="1"/>
      <w:numFmt w:val="decimal"/>
      <w:lvlText w:val="%3)"/>
      <w:lvlJc w:val="left"/>
      <w:pPr>
        <w:ind w:left="1440" w:hanging="360"/>
      </w:pPr>
    </w:lvl>
    <w:lvl w:ilvl="3" w:tplc="8EB06C36">
      <w:start w:val="1"/>
      <w:numFmt w:val="decimal"/>
      <w:lvlText w:val="%4)"/>
      <w:lvlJc w:val="left"/>
      <w:pPr>
        <w:ind w:left="1440" w:hanging="360"/>
      </w:pPr>
    </w:lvl>
    <w:lvl w:ilvl="4" w:tplc="AC2A7AF8">
      <w:start w:val="1"/>
      <w:numFmt w:val="decimal"/>
      <w:lvlText w:val="%5)"/>
      <w:lvlJc w:val="left"/>
      <w:pPr>
        <w:ind w:left="1440" w:hanging="360"/>
      </w:pPr>
    </w:lvl>
    <w:lvl w:ilvl="5" w:tplc="08680046">
      <w:start w:val="1"/>
      <w:numFmt w:val="decimal"/>
      <w:lvlText w:val="%6)"/>
      <w:lvlJc w:val="left"/>
      <w:pPr>
        <w:ind w:left="1440" w:hanging="360"/>
      </w:pPr>
    </w:lvl>
    <w:lvl w:ilvl="6" w:tplc="DCA677D4">
      <w:start w:val="1"/>
      <w:numFmt w:val="decimal"/>
      <w:lvlText w:val="%7)"/>
      <w:lvlJc w:val="left"/>
      <w:pPr>
        <w:ind w:left="1440" w:hanging="360"/>
      </w:pPr>
    </w:lvl>
    <w:lvl w:ilvl="7" w:tplc="741A87A8">
      <w:start w:val="1"/>
      <w:numFmt w:val="decimal"/>
      <w:lvlText w:val="%8)"/>
      <w:lvlJc w:val="left"/>
      <w:pPr>
        <w:ind w:left="1440" w:hanging="360"/>
      </w:pPr>
    </w:lvl>
    <w:lvl w:ilvl="8" w:tplc="DCE4B162">
      <w:start w:val="1"/>
      <w:numFmt w:val="decimal"/>
      <w:lvlText w:val="%9)"/>
      <w:lvlJc w:val="left"/>
      <w:pPr>
        <w:ind w:left="1440" w:hanging="360"/>
      </w:pPr>
    </w:lvl>
  </w:abstractNum>
  <w:abstractNum w:abstractNumId="4" w15:restartNumberingAfterBreak="0">
    <w:nsid w:val="0FE56456"/>
    <w:multiLevelType w:val="hybridMultilevel"/>
    <w:tmpl w:val="ED2C6634"/>
    <w:lvl w:ilvl="0" w:tplc="5E1024DE">
      <w:start w:val="1"/>
      <w:numFmt w:val="decimal"/>
      <w:lvlText w:val="%1)"/>
      <w:lvlJc w:val="left"/>
      <w:pPr>
        <w:ind w:left="1440" w:hanging="360"/>
      </w:pPr>
    </w:lvl>
    <w:lvl w:ilvl="1" w:tplc="BBE0F13C">
      <w:start w:val="1"/>
      <w:numFmt w:val="decimal"/>
      <w:lvlText w:val="%2)"/>
      <w:lvlJc w:val="left"/>
      <w:pPr>
        <w:ind w:left="1440" w:hanging="360"/>
      </w:pPr>
    </w:lvl>
    <w:lvl w:ilvl="2" w:tplc="42B46B3C">
      <w:start w:val="1"/>
      <w:numFmt w:val="decimal"/>
      <w:lvlText w:val="%3)"/>
      <w:lvlJc w:val="left"/>
      <w:pPr>
        <w:ind w:left="1440" w:hanging="360"/>
      </w:pPr>
    </w:lvl>
    <w:lvl w:ilvl="3" w:tplc="70A4D9D6">
      <w:start w:val="1"/>
      <w:numFmt w:val="decimal"/>
      <w:lvlText w:val="%4)"/>
      <w:lvlJc w:val="left"/>
      <w:pPr>
        <w:ind w:left="1440" w:hanging="360"/>
      </w:pPr>
    </w:lvl>
    <w:lvl w:ilvl="4" w:tplc="5E94F02E">
      <w:start w:val="1"/>
      <w:numFmt w:val="decimal"/>
      <w:lvlText w:val="%5)"/>
      <w:lvlJc w:val="left"/>
      <w:pPr>
        <w:ind w:left="1440" w:hanging="360"/>
      </w:pPr>
    </w:lvl>
    <w:lvl w:ilvl="5" w:tplc="A3EC3BE2">
      <w:start w:val="1"/>
      <w:numFmt w:val="decimal"/>
      <w:lvlText w:val="%6)"/>
      <w:lvlJc w:val="left"/>
      <w:pPr>
        <w:ind w:left="1440" w:hanging="360"/>
      </w:pPr>
    </w:lvl>
    <w:lvl w:ilvl="6" w:tplc="A90016A4">
      <w:start w:val="1"/>
      <w:numFmt w:val="decimal"/>
      <w:lvlText w:val="%7)"/>
      <w:lvlJc w:val="left"/>
      <w:pPr>
        <w:ind w:left="1440" w:hanging="360"/>
      </w:pPr>
    </w:lvl>
    <w:lvl w:ilvl="7" w:tplc="CED8BA2C">
      <w:start w:val="1"/>
      <w:numFmt w:val="decimal"/>
      <w:lvlText w:val="%8)"/>
      <w:lvlJc w:val="left"/>
      <w:pPr>
        <w:ind w:left="1440" w:hanging="360"/>
      </w:pPr>
    </w:lvl>
    <w:lvl w:ilvl="8" w:tplc="D00AB34A">
      <w:start w:val="1"/>
      <w:numFmt w:val="decimal"/>
      <w:lvlText w:val="%9)"/>
      <w:lvlJc w:val="left"/>
      <w:pPr>
        <w:ind w:left="1440" w:hanging="360"/>
      </w:pPr>
    </w:lvl>
  </w:abstractNum>
  <w:abstractNum w:abstractNumId="5" w15:restartNumberingAfterBreak="0">
    <w:nsid w:val="123532C9"/>
    <w:multiLevelType w:val="hybridMultilevel"/>
    <w:tmpl w:val="0E3C8796"/>
    <w:lvl w:ilvl="0" w:tplc="19320680">
      <w:start w:val="1"/>
      <w:numFmt w:val="decimal"/>
      <w:lvlText w:val="%1."/>
      <w:lvlJc w:val="left"/>
      <w:pPr>
        <w:ind w:left="1020" w:hanging="360"/>
      </w:pPr>
    </w:lvl>
    <w:lvl w:ilvl="1" w:tplc="B5EC9F04">
      <w:start w:val="1"/>
      <w:numFmt w:val="decimal"/>
      <w:lvlText w:val="%2."/>
      <w:lvlJc w:val="left"/>
      <w:pPr>
        <w:ind w:left="1020" w:hanging="360"/>
      </w:pPr>
    </w:lvl>
    <w:lvl w:ilvl="2" w:tplc="D35280AA">
      <w:start w:val="1"/>
      <w:numFmt w:val="decimal"/>
      <w:lvlText w:val="%3."/>
      <w:lvlJc w:val="left"/>
      <w:pPr>
        <w:ind w:left="1020" w:hanging="360"/>
      </w:pPr>
    </w:lvl>
    <w:lvl w:ilvl="3" w:tplc="5D482D48">
      <w:start w:val="1"/>
      <w:numFmt w:val="decimal"/>
      <w:lvlText w:val="%4."/>
      <w:lvlJc w:val="left"/>
      <w:pPr>
        <w:ind w:left="1020" w:hanging="360"/>
      </w:pPr>
    </w:lvl>
    <w:lvl w:ilvl="4" w:tplc="8D1C0CEE">
      <w:start w:val="1"/>
      <w:numFmt w:val="decimal"/>
      <w:lvlText w:val="%5."/>
      <w:lvlJc w:val="left"/>
      <w:pPr>
        <w:ind w:left="1020" w:hanging="360"/>
      </w:pPr>
    </w:lvl>
    <w:lvl w:ilvl="5" w:tplc="76E0DBFC">
      <w:start w:val="1"/>
      <w:numFmt w:val="decimal"/>
      <w:lvlText w:val="%6."/>
      <w:lvlJc w:val="left"/>
      <w:pPr>
        <w:ind w:left="1020" w:hanging="360"/>
      </w:pPr>
    </w:lvl>
    <w:lvl w:ilvl="6" w:tplc="ECF4F2E6">
      <w:start w:val="1"/>
      <w:numFmt w:val="decimal"/>
      <w:lvlText w:val="%7."/>
      <w:lvlJc w:val="left"/>
      <w:pPr>
        <w:ind w:left="1020" w:hanging="360"/>
      </w:pPr>
    </w:lvl>
    <w:lvl w:ilvl="7" w:tplc="0D82964C">
      <w:start w:val="1"/>
      <w:numFmt w:val="decimal"/>
      <w:lvlText w:val="%8."/>
      <w:lvlJc w:val="left"/>
      <w:pPr>
        <w:ind w:left="1020" w:hanging="360"/>
      </w:pPr>
    </w:lvl>
    <w:lvl w:ilvl="8" w:tplc="899A6734">
      <w:start w:val="1"/>
      <w:numFmt w:val="decimal"/>
      <w:lvlText w:val="%9."/>
      <w:lvlJc w:val="left"/>
      <w:pPr>
        <w:ind w:left="1020" w:hanging="360"/>
      </w:pPr>
    </w:lvl>
  </w:abstractNum>
  <w:abstractNum w:abstractNumId="6" w15:restartNumberingAfterBreak="0">
    <w:nsid w:val="149E3177"/>
    <w:multiLevelType w:val="hybridMultilevel"/>
    <w:tmpl w:val="BC081D38"/>
    <w:lvl w:ilvl="0" w:tplc="6108D9DA">
      <w:start w:val="1"/>
      <w:numFmt w:val="bullet"/>
      <w:lvlText w:val=""/>
      <w:lvlJc w:val="left"/>
      <w:pPr>
        <w:ind w:left="1080" w:hanging="360"/>
      </w:pPr>
      <w:rPr>
        <w:rFonts w:ascii="Symbol" w:hAnsi="Symbol"/>
      </w:rPr>
    </w:lvl>
    <w:lvl w:ilvl="1" w:tplc="2D3EFE9C">
      <w:start w:val="1"/>
      <w:numFmt w:val="bullet"/>
      <w:lvlText w:val=""/>
      <w:lvlJc w:val="left"/>
      <w:pPr>
        <w:ind w:left="1080" w:hanging="360"/>
      </w:pPr>
      <w:rPr>
        <w:rFonts w:ascii="Symbol" w:hAnsi="Symbol"/>
      </w:rPr>
    </w:lvl>
    <w:lvl w:ilvl="2" w:tplc="466CF00E">
      <w:start w:val="1"/>
      <w:numFmt w:val="bullet"/>
      <w:lvlText w:val=""/>
      <w:lvlJc w:val="left"/>
      <w:pPr>
        <w:ind w:left="1080" w:hanging="360"/>
      </w:pPr>
      <w:rPr>
        <w:rFonts w:ascii="Symbol" w:hAnsi="Symbol"/>
      </w:rPr>
    </w:lvl>
    <w:lvl w:ilvl="3" w:tplc="C8A640F0">
      <w:start w:val="1"/>
      <w:numFmt w:val="bullet"/>
      <w:lvlText w:val=""/>
      <w:lvlJc w:val="left"/>
      <w:pPr>
        <w:ind w:left="1080" w:hanging="360"/>
      </w:pPr>
      <w:rPr>
        <w:rFonts w:ascii="Symbol" w:hAnsi="Symbol"/>
      </w:rPr>
    </w:lvl>
    <w:lvl w:ilvl="4" w:tplc="81DA1BEE">
      <w:start w:val="1"/>
      <w:numFmt w:val="bullet"/>
      <w:lvlText w:val=""/>
      <w:lvlJc w:val="left"/>
      <w:pPr>
        <w:ind w:left="1080" w:hanging="360"/>
      </w:pPr>
      <w:rPr>
        <w:rFonts w:ascii="Symbol" w:hAnsi="Symbol"/>
      </w:rPr>
    </w:lvl>
    <w:lvl w:ilvl="5" w:tplc="C77A5148">
      <w:start w:val="1"/>
      <w:numFmt w:val="bullet"/>
      <w:lvlText w:val=""/>
      <w:lvlJc w:val="left"/>
      <w:pPr>
        <w:ind w:left="1080" w:hanging="360"/>
      </w:pPr>
      <w:rPr>
        <w:rFonts w:ascii="Symbol" w:hAnsi="Symbol"/>
      </w:rPr>
    </w:lvl>
    <w:lvl w:ilvl="6" w:tplc="9FE21D6E">
      <w:start w:val="1"/>
      <w:numFmt w:val="bullet"/>
      <w:lvlText w:val=""/>
      <w:lvlJc w:val="left"/>
      <w:pPr>
        <w:ind w:left="1080" w:hanging="360"/>
      </w:pPr>
      <w:rPr>
        <w:rFonts w:ascii="Symbol" w:hAnsi="Symbol"/>
      </w:rPr>
    </w:lvl>
    <w:lvl w:ilvl="7" w:tplc="71680C2A">
      <w:start w:val="1"/>
      <w:numFmt w:val="bullet"/>
      <w:lvlText w:val=""/>
      <w:lvlJc w:val="left"/>
      <w:pPr>
        <w:ind w:left="1080" w:hanging="360"/>
      </w:pPr>
      <w:rPr>
        <w:rFonts w:ascii="Symbol" w:hAnsi="Symbol"/>
      </w:rPr>
    </w:lvl>
    <w:lvl w:ilvl="8" w:tplc="F5323356">
      <w:start w:val="1"/>
      <w:numFmt w:val="bullet"/>
      <w:lvlText w:val=""/>
      <w:lvlJc w:val="left"/>
      <w:pPr>
        <w:ind w:left="1080" w:hanging="360"/>
      </w:pPr>
      <w:rPr>
        <w:rFonts w:ascii="Symbol" w:hAnsi="Symbol"/>
      </w:rPr>
    </w:lvl>
  </w:abstractNum>
  <w:abstractNum w:abstractNumId="7" w15:restartNumberingAfterBreak="0">
    <w:nsid w:val="1B62240D"/>
    <w:multiLevelType w:val="hybridMultilevel"/>
    <w:tmpl w:val="A5763A84"/>
    <w:lvl w:ilvl="0" w:tplc="3C4C7D54">
      <w:start w:val="1"/>
      <w:numFmt w:val="decimal"/>
      <w:lvlText w:val="%1."/>
      <w:lvlJc w:val="left"/>
      <w:pPr>
        <w:ind w:left="1020" w:hanging="360"/>
      </w:pPr>
    </w:lvl>
    <w:lvl w:ilvl="1" w:tplc="671AC520">
      <w:start w:val="1"/>
      <w:numFmt w:val="decimal"/>
      <w:lvlText w:val="%2."/>
      <w:lvlJc w:val="left"/>
      <w:pPr>
        <w:ind w:left="1020" w:hanging="360"/>
      </w:pPr>
    </w:lvl>
    <w:lvl w:ilvl="2" w:tplc="FC422D96">
      <w:start w:val="1"/>
      <w:numFmt w:val="decimal"/>
      <w:lvlText w:val="%3."/>
      <w:lvlJc w:val="left"/>
      <w:pPr>
        <w:ind w:left="1020" w:hanging="360"/>
      </w:pPr>
    </w:lvl>
    <w:lvl w:ilvl="3" w:tplc="188ABA02">
      <w:start w:val="1"/>
      <w:numFmt w:val="decimal"/>
      <w:lvlText w:val="%4."/>
      <w:lvlJc w:val="left"/>
      <w:pPr>
        <w:ind w:left="1020" w:hanging="360"/>
      </w:pPr>
    </w:lvl>
    <w:lvl w:ilvl="4" w:tplc="6A4AF8F4">
      <w:start w:val="1"/>
      <w:numFmt w:val="decimal"/>
      <w:lvlText w:val="%5."/>
      <w:lvlJc w:val="left"/>
      <w:pPr>
        <w:ind w:left="1020" w:hanging="360"/>
      </w:pPr>
    </w:lvl>
    <w:lvl w:ilvl="5" w:tplc="65724262">
      <w:start w:val="1"/>
      <w:numFmt w:val="decimal"/>
      <w:lvlText w:val="%6."/>
      <w:lvlJc w:val="left"/>
      <w:pPr>
        <w:ind w:left="1020" w:hanging="360"/>
      </w:pPr>
    </w:lvl>
    <w:lvl w:ilvl="6" w:tplc="2710E802">
      <w:start w:val="1"/>
      <w:numFmt w:val="decimal"/>
      <w:lvlText w:val="%7."/>
      <w:lvlJc w:val="left"/>
      <w:pPr>
        <w:ind w:left="1020" w:hanging="360"/>
      </w:pPr>
    </w:lvl>
    <w:lvl w:ilvl="7" w:tplc="2AE29A28">
      <w:start w:val="1"/>
      <w:numFmt w:val="decimal"/>
      <w:lvlText w:val="%8."/>
      <w:lvlJc w:val="left"/>
      <w:pPr>
        <w:ind w:left="1020" w:hanging="360"/>
      </w:pPr>
    </w:lvl>
    <w:lvl w:ilvl="8" w:tplc="8DF205FC">
      <w:start w:val="1"/>
      <w:numFmt w:val="decimal"/>
      <w:lvlText w:val="%9."/>
      <w:lvlJc w:val="left"/>
      <w:pPr>
        <w:ind w:left="1020" w:hanging="360"/>
      </w:pPr>
    </w:lvl>
  </w:abstractNum>
  <w:abstractNum w:abstractNumId="8" w15:restartNumberingAfterBreak="0">
    <w:nsid w:val="20830BAF"/>
    <w:multiLevelType w:val="hybridMultilevel"/>
    <w:tmpl w:val="AEF68EB8"/>
    <w:lvl w:ilvl="0" w:tplc="BEA6981A">
      <w:start w:val="1"/>
      <w:numFmt w:val="bullet"/>
      <w:lvlText w:val=""/>
      <w:lvlJc w:val="left"/>
      <w:pPr>
        <w:ind w:left="720" w:hanging="360"/>
      </w:pPr>
      <w:rPr>
        <w:rFonts w:ascii="Symbol" w:hAnsi="Symbol"/>
      </w:rPr>
    </w:lvl>
    <w:lvl w:ilvl="1" w:tplc="97A2CCBC">
      <w:start w:val="1"/>
      <w:numFmt w:val="bullet"/>
      <w:lvlText w:val=""/>
      <w:lvlJc w:val="left"/>
      <w:pPr>
        <w:ind w:left="720" w:hanging="360"/>
      </w:pPr>
      <w:rPr>
        <w:rFonts w:ascii="Symbol" w:hAnsi="Symbol"/>
      </w:rPr>
    </w:lvl>
    <w:lvl w:ilvl="2" w:tplc="D96C9B2A">
      <w:start w:val="1"/>
      <w:numFmt w:val="bullet"/>
      <w:lvlText w:val=""/>
      <w:lvlJc w:val="left"/>
      <w:pPr>
        <w:ind w:left="720" w:hanging="360"/>
      </w:pPr>
      <w:rPr>
        <w:rFonts w:ascii="Symbol" w:hAnsi="Symbol"/>
      </w:rPr>
    </w:lvl>
    <w:lvl w:ilvl="3" w:tplc="12942864">
      <w:start w:val="1"/>
      <w:numFmt w:val="bullet"/>
      <w:lvlText w:val=""/>
      <w:lvlJc w:val="left"/>
      <w:pPr>
        <w:ind w:left="720" w:hanging="360"/>
      </w:pPr>
      <w:rPr>
        <w:rFonts w:ascii="Symbol" w:hAnsi="Symbol"/>
      </w:rPr>
    </w:lvl>
    <w:lvl w:ilvl="4" w:tplc="CE60B0D0">
      <w:start w:val="1"/>
      <w:numFmt w:val="bullet"/>
      <w:lvlText w:val=""/>
      <w:lvlJc w:val="left"/>
      <w:pPr>
        <w:ind w:left="720" w:hanging="360"/>
      </w:pPr>
      <w:rPr>
        <w:rFonts w:ascii="Symbol" w:hAnsi="Symbol"/>
      </w:rPr>
    </w:lvl>
    <w:lvl w:ilvl="5" w:tplc="97EA6A9A">
      <w:start w:val="1"/>
      <w:numFmt w:val="bullet"/>
      <w:lvlText w:val=""/>
      <w:lvlJc w:val="left"/>
      <w:pPr>
        <w:ind w:left="720" w:hanging="360"/>
      </w:pPr>
      <w:rPr>
        <w:rFonts w:ascii="Symbol" w:hAnsi="Symbol"/>
      </w:rPr>
    </w:lvl>
    <w:lvl w:ilvl="6" w:tplc="0BE47642">
      <w:start w:val="1"/>
      <w:numFmt w:val="bullet"/>
      <w:lvlText w:val=""/>
      <w:lvlJc w:val="left"/>
      <w:pPr>
        <w:ind w:left="720" w:hanging="360"/>
      </w:pPr>
      <w:rPr>
        <w:rFonts w:ascii="Symbol" w:hAnsi="Symbol"/>
      </w:rPr>
    </w:lvl>
    <w:lvl w:ilvl="7" w:tplc="46DA67EE">
      <w:start w:val="1"/>
      <w:numFmt w:val="bullet"/>
      <w:lvlText w:val=""/>
      <w:lvlJc w:val="left"/>
      <w:pPr>
        <w:ind w:left="720" w:hanging="360"/>
      </w:pPr>
      <w:rPr>
        <w:rFonts w:ascii="Symbol" w:hAnsi="Symbol"/>
      </w:rPr>
    </w:lvl>
    <w:lvl w:ilvl="8" w:tplc="B2F624EC">
      <w:start w:val="1"/>
      <w:numFmt w:val="bullet"/>
      <w:lvlText w:val=""/>
      <w:lvlJc w:val="left"/>
      <w:pPr>
        <w:ind w:left="720" w:hanging="360"/>
      </w:pPr>
      <w:rPr>
        <w:rFonts w:ascii="Symbol" w:hAnsi="Symbol"/>
      </w:rPr>
    </w:lvl>
  </w:abstractNum>
  <w:abstractNum w:abstractNumId="9" w15:restartNumberingAfterBreak="0">
    <w:nsid w:val="2CB421F2"/>
    <w:multiLevelType w:val="multilevel"/>
    <w:tmpl w:val="FA3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510AF"/>
    <w:multiLevelType w:val="hybridMultilevel"/>
    <w:tmpl w:val="57107BA0"/>
    <w:lvl w:ilvl="0" w:tplc="83D62E16">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11" w15:restartNumberingAfterBreak="0">
    <w:nsid w:val="2D37D50A"/>
    <w:multiLevelType w:val="hybridMultilevel"/>
    <w:tmpl w:val="913042CA"/>
    <w:lvl w:ilvl="0" w:tplc="CC209272">
      <w:start w:val="1"/>
      <w:numFmt w:val="decimal"/>
      <w:lvlText w:val="%1."/>
      <w:lvlJc w:val="left"/>
      <w:pPr>
        <w:ind w:left="720" w:hanging="360"/>
      </w:pPr>
    </w:lvl>
    <w:lvl w:ilvl="1" w:tplc="A7EA3652">
      <w:start w:val="1"/>
      <w:numFmt w:val="lowerLetter"/>
      <w:lvlText w:val="%2."/>
      <w:lvlJc w:val="left"/>
      <w:pPr>
        <w:ind w:left="1440" w:hanging="360"/>
      </w:pPr>
    </w:lvl>
    <w:lvl w:ilvl="2" w:tplc="74A20092">
      <w:start w:val="1"/>
      <w:numFmt w:val="lowerRoman"/>
      <w:lvlText w:val="%3."/>
      <w:lvlJc w:val="right"/>
      <w:pPr>
        <w:ind w:left="2160" w:hanging="180"/>
      </w:pPr>
    </w:lvl>
    <w:lvl w:ilvl="3" w:tplc="4600F8A2">
      <w:start w:val="1"/>
      <w:numFmt w:val="decimal"/>
      <w:lvlText w:val="%4."/>
      <w:lvlJc w:val="left"/>
      <w:pPr>
        <w:ind w:left="2880" w:hanging="360"/>
      </w:pPr>
    </w:lvl>
    <w:lvl w:ilvl="4" w:tplc="204A3ADE">
      <w:start w:val="1"/>
      <w:numFmt w:val="lowerLetter"/>
      <w:lvlText w:val="%5."/>
      <w:lvlJc w:val="left"/>
      <w:pPr>
        <w:ind w:left="3600" w:hanging="360"/>
      </w:pPr>
    </w:lvl>
    <w:lvl w:ilvl="5" w:tplc="E1D8D7EA">
      <w:start w:val="1"/>
      <w:numFmt w:val="lowerRoman"/>
      <w:lvlText w:val="%6."/>
      <w:lvlJc w:val="right"/>
      <w:pPr>
        <w:ind w:left="4320" w:hanging="180"/>
      </w:pPr>
    </w:lvl>
    <w:lvl w:ilvl="6" w:tplc="BC3862C4">
      <w:start w:val="1"/>
      <w:numFmt w:val="decimal"/>
      <w:lvlText w:val="%7."/>
      <w:lvlJc w:val="left"/>
      <w:pPr>
        <w:ind w:left="5040" w:hanging="360"/>
      </w:pPr>
    </w:lvl>
    <w:lvl w:ilvl="7" w:tplc="772647FA">
      <w:start w:val="1"/>
      <w:numFmt w:val="lowerLetter"/>
      <w:lvlText w:val="%8."/>
      <w:lvlJc w:val="left"/>
      <w:pPr>
        <w:ind w:left="5760" w:hanging="360"/>
      </w:pPr>
    </w:lvl>
    <w:lvl w:ilvl="8" w:tplc="96AE19A4">
      <w:start w:val="1"/>
      <w:numFmt w:val="lowerRoman"/>
      <w:lvlText w:val="%9."/>
      <w:lvlJc w:val="right"/>
      <w:pPr>
        <w:ind w:left="6480" w:hanging="180"/>
      </w:pPr>
    </w:lvl>
  </w:abstractNum>
  <w:abstractNum w:abstractNumId="12" w15:restartNumberingAfterBreak="0">
    <w:nsid w:val="3DB2F888"/>
    <w:multiLevelType w:val="hybridMultilevel"/>
    <w:tmpl w:val="0DACF3B6"/>
    <w:lvl w:ilvl="0" w:tplc="40ECFDAA">
      <w:start w:val="1"/>
      <w:numFmt w:val="decimal"/>
      <w:lvlText w:val="%1."/>
      <w:lvlJc w:val="left"/>
      <w:pPr>
        <w:ind w:left="720" w:hanging="360"/>
      </w:pPr>
    </w:lvl>
    <w:lvl w:ilvl="1" w:tplc="04D6F1EA">
      <w:start w:val="1"/>
      <w:numFmt w:val="lowerLetter"/>
      <w:lvlText w:val="%2."/>
      <w:lvlJc w:val="left"/>
      <w:pPr>
        <w:ind w:left="1440" w:hanging="360"/>
      </w:pPr>
    </w:lvl>
    <w:lvl w:ilvl="2" w:tplc="4A502F44">
      <w:start w:val="1"/>
      <w:numFmt w:val="lowerRoman"/>
      <w:lvlText w:val="%3."/>
      <w:lvlJc w:val="right"/>
      <w:pPr>
        <w:ind w:left="2160" w:hanging="180"/>
      </w:pPr>
    </w:lvl>
    <w:lvl w:ilvl="3" w:tplc="9AEAB15E">
      <w:start w:val="1"/>
      <w:numFmt w:val="decimal"/>
      <w:lvlText w:val="%4."/>
      <w:lvlJc w:val="left"/>
      <w:pPr>
        <w:ind w:left="2880" w:hanging="360"/>
      </w:pPr>
    </w:lvl>
    <w:lvl w:ilvl="4" w:tplc="E71002EC">
      <w:start w:val="1"/>
      <w:numFmt w:val="lowerLetter"/>
      <w:lvlText w:val="%5."/>
      <w:lvlJc w:val="left"/>
      <w:pPr>
        <w:ind w:left="3600" w:hanging="360"/>
      </w:pPr>
    </w:lvl>
    <w:lvl w:ilvl="5" w:tplc="76DE8FB6">
      <w:start w:val="1"/>
      <w:numFmt w:val="lowerRoman"/>
      <w:lvlText w:val="%6."/>
      <w:lvlJc w:val="right"/>
      <w:pPr>
        <w:ind w:left="4320" w:hanging="180"/>
      </w:pPr>
    </w:lvl>
    <w:lvl w:ilvl="6" w:tplc="A4D87164">
      <w:start w:val="1"/>
      <w:numFmt w:val="decimal"/>
      <w:lvlText w:val="%7."/>
      <w:lvlJc w:val="left"/>
      <w:pPr>
        <w:ind w:left="5040" w:hanging="360"/>
      </w:pPr>
    </w:lvl>
    <w:lvl w:ilvl="7" w:tplc="6ED41ADE">
      <w:start w:val="1"/>
      <w:numFmt w:val="lowerLetter"/>
      <w:lvlText w:val="%8."/>
      <w:lvlJc w:val="left"/>
      <w:pPr>
        <w:ind w:left="5760" w:hanging="360"/>
      </w:pPr>
    </w:lvl>
    <w:lvl w:ilvl="8" w:tplc="214E06DA">
      <w:start w:val="1"/>
      <w:numFmt w:val="lowerRoman"/>
      <w:lvlText w:val="%9."/>
      <w:lvlJc w:val="right"/>
      <w:pPr>
        <w:ind w:left="6480" w:hanging="180"/>
      </w:pPr>
    </w:lvl>
  </w:abstractNum>
  <w:abstractNum w:abstractNumId="13" w15:restartNumberingAfterBreak="0">
    <w:nsid w:val="55B371E0"/>
    <w:multiLevelType w:val="hybridMultilevel"/>
    <w:tmpl w:val="08D420D2"/>
    <w:lvl w:ilvl="0" w:tplc="659203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EF93CD3"/>
    <w:multiLevelType w:val="hybridMultilevel"/>
    <w:tmpl w:val="327655B6"/>
    <w:lvl w:ilvl="0" w:tplc="B51ED5BA">
      <w:start w:val="1"/>
      <w:numFmt w:val="decimal"/>
      <w:lvlText w:val="%1)"/>
      <w:lvlJc w:val="left"/>
      <w:pPr>
        <w:ind w:left="1440" w:hanging="360"/>
      </w:pPr>
    </w:lvl>
    <w:lvl w:ilvl="1" w:tplc="E2EAEBBE">
      <w:start w:val="1"/>
      <w:numFmt w:val="decimal"/>
      <w:lvlText w:val="%2)"/>
      <w:lvlJc w:val="left"/>
      <w:pPr>
        <w:ind w:left="1440" w:hanging="360"/>
      </w:pPr>
    </w:lvl>
    <w:lvl w:ilvl="2" w:tplc="90DA753A">
      <w:start w:val="1"/>
      <w:numFmt w:val="decimal"/>
      <w:lvlText w:val="%3)"/>
      <w:lvlJc w:val="left"/>
      <w:pPr>
        <w:ind w:left="1440" w:hanging="360"/>
      </w:pPr>
    </w:lvl>
    <w:lvl w:ilvl="3" w:tplc="8EF0203A">
      <w:start w:val="1"/>
      <w:numFmt w:val="decimal"/>
      <w:lvlText w:val="%4)"/>
      <w:lvlJc w:val="left"/>
      <w:pPr>
        <w:ind w:left="1440" w:hanging="360"/>
      </w:pPr>
    </w:lvl>
    <w:lvl w:ilvl="4" w:tplc="C158FEE0">
      <w:start w:val="1"/>
      <w:numFmt w:val="decimal"/>
      <w:lvlText w:val="%5)"/>
      <w:lvlJc w:val="left"/>
      <w:pPr>
        <w:ind w:left="1440" w:hanging="360"/>
      </w:pPr>
    </w:lvl>
    <w:lvl w:ilvl="5" w:tplc="7C123044">
      <w:start w:val="1"/>
      <w:numFmt w:val="decimal"/>
      <w:lvlText w:val="%6)"/>
      <w:lvlJc w:val="left"/>
      <w:pPr>
        <w:ind w:left="1440" w:hanging="360"/>
      </w:pPr>
    </w:lvl>
    <w:lvl w:ilvl="6" w:tplc="E6B67A20">
      <w:start w:val="1"/>
      <w:numFmt w:val="decimal"/>
      <w:lvlText w:val="%7)"/>
      <w:lvlJc w:val="left"/>
      <w:pPr>
        <w:ind w:left="1440" w:hanging="360"/>
      </w:pPr>
    </w:lvl>
    <w:lvl w:ilvl="7" w:tplc="814A849A">
      <w:start w:val="1"/>
      <w:numFmt w:val="decimal"/>
      <w:lvlText w:val="%8)"/>
      <w:lvlJc w:val="left"/>
      <w:pPr>
        <w:ind w:left="1440" w:hanging="360"/>
      </w:pPr>
    </w:lvl>
    <w:lvl w:ilvl="8" w:tplc="7CEC0004">
      <w:start w:val="1"/>
      <w:numFmt w:val="decimal"/>
      <w:lvlText w:val="%9)"/>
      <w:lvlJc w:val="left"/>
      <w:pPr>
        <w:ind w:left="1440" w:hanging="360"/>
      </w:pPr>
    </w:lvl>
  </w:abstractNum>
  <w:abstractNum w:abstractNumId="15" w15:restartNumberingAfterBreak="0">
    <w:nsid w:val="5F5E66A8"/>
    <w:multiLevelType w:val="multilevel"/>
    <w:tmpl w:val="2E4C8B16"/>
    <w:lvl w:ilvl="0">
      <w:start w:val="1"/>
      <w:numFmt w:val="decimal"/>
      <w:lvlText w:val="%1."/>
      <w:lvlJc w:val="left"/>
      <w:pPr>
        <w:ind w:left="1211" w:hanging="360"/>
      </w:pPr>
      <w:rPr>
        <w:rFonts w:ascii="Times New Roman" w:eastAsia="Times New Roman" w:hAnsi="Times New Roman" w:cs="Times New Roman"/>
        <w:color w:val="000000"/>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571" w:hanging="720"/>
      </w:pPr>
      <w:rPr>
        <w:rFonts w:hint="default"/>
        <w:color w:val="000000"/>
      </w:rPr>
    </w:lvl>
    <w:lvl w:ilvl="3">
      <w:start w:val="1"/>
      <w:numFmt w:val="decimal"/>
      <w:isLgl/>
      <w:lvlText w:val="%1.%2.%3.%4."/>
      <w:lvlJc w:val="left"/>
      <w:pPr>
        <w:ind w:left="1571" w:hanging="720"/>
      </w:pPr>
      <w:rPr>
        <w:rFonts w:hint="default"/>
        <w:color w:val="000000"/>
      </w:rPr>
    </w:lvl>
    <w:lvl w:ilvl="4">
      <w:start w:val="1"/>
      <w:numFmt w:val="decimal"/>
      <w:isLgl/>
      <w:lvlText w:val="%1.%2.%3.%4.%5."/>
      <w:lvlJc w:val="left"/>
      <w:pPr>
        <w:ind w:left="1931" w:hanging="1080"/>
      </w:pPr>
      <w:rPr>
        <w:rFonts w:hint="default"/>
        <w:color w:val="000000"/>
      </w:rPr>
    </w:lvl>
    <w:lvl w:ilvl="5">
      <w:start w:val="1"/>
      <w:numFmt w:val="decimal"/>
      <w:isLgl/>
      <w:lvlText w:val="%1.%2.%3.%4.%5.%6."/>
      <w:lvlJc w:val="left"/>
      <w:pPr>
        <w:ind w:left="1931" w:hanging="1080"/>
      </w:pPr>
      <w:rPr>
        <w:rFonts w:hint="default"/>
        <w:color w:val="000000"/>
      </w:rPr>
    </w:lvl>
    <w:lvl w:ilvl="6">
      <w:start w:val="1"/>
      <w:numFmt w:val="decimal"/>
      <w:isLgl/>
      <w:lvlText w:val="%1.%2.%3.%4.%5.%6.%7."/>
      <w:lvlJc w:val="left"/>
      <w:pPr>
        <w:ind w:left="2291" w:hanging="1440"/>
      </w:pPr>
      <w:rPr>
        <w:rFonts w:hint="default"/>
        <w:color w:val="000000"/>
      </w:rPr>
    </w:lvl>
    <w:lvl w:ilvl="7">
      <w:start w:val="1"/>
      <w:numFmt w:val="decimal"/>
      <w:isLgl/>
      <w:lvlText w:val="%1.%2.%3.%4.%5.%6.%7.%8."/>
      <w:lvlJc w:val="left"/>
      <w:pPr>
        <w:ind w:left="2291" w:hanging="1440"/>
      </w:pPr>
      <w:rPr>
        <w:rFonts w:hint="default"/>
        <w:color w:val="000000"/>
      </w:rPr>
    </w:lvl>
    <w:lvl w:ilvl="8">
      <w:start w:val="1"/>
      <w:numFmt w:val="decimal"/>
      <w:isLgl/>
      <w:lvlText w:val="%1.%2.%3.%4.%5.%6.%7.%8.%9."/>
      <w:lvlJc w:val="left"/>
      <w:pPr>
        <w:ind w:left="2651" w:hanging="1800"/>
      </w:pPr>
      <w:rPr>
        <w:rFonts w:hint="default"/>
        <w:color w:val="000000"/>
      </w:rPr>
    </w:lvl>
  </w:abstractNum>
  <w:abstractNum w:abstractNumId="16" w15:restartNumberingAfterBreak="0">
    <w:nsid w:val="66DB3DE5"/>
    <w:multiLevelType w:val="hybridMultilevel"/>
    <w:tmpl w:val="68DC17CE"/>
    <w:lvl w:ilvl="0" w:tplc="A05C97F2">
      <w:start w:val="1"/>
      <w:numFmt w:val="bullet"/>
      <w:lvlText w:val=""/>
      <w:lvlJc w:val="left"/>
      <w:pPr>
        <w:ind w:left="720" w:hanging="360"/>
      </w:pPr>
      <w:rPr>
        <w:rFonts w:ascii="Symbol" w:hAnsi="Symbol"/>
      </w:rPr>
    </w:lvl>
    <w:lvl w:ilvl="1" w:tplc="A6523102">
      <w:start w:val="1"/>
      <w:numFmt w:val="bullet"/>
      <w:lvlText w:val=""/>
      <w:lvlJc w:val="left"/>
      <w:pPr>
        <w:ind w:left="720" w:hanging="360"/>
      </w:pPr>
      <w:rPr>
        <w:rFonts w:ascii="Symbol" w:hAnsi="Symbol"/>
      </w:rPr>
    </w:lvl>
    <w:lvl w:ilvl="2" w:tplc="7BEEC2D0">
      <w:start w:val="1"/>
      <w:numFmt w:val="bullet"/>
      <w:lvlText w:val=""/>
      <w:lvlJc w:val="left"/>
      <w:pPr>
        <w:ind w:left="720" w:hanging="360"/>
      </w:pPr>
      <w:rPr>
        <w:rFonts w:ascii="Symbol" w:hAnsi="Symbol"/>
      </w:rPr>
    </w:lvl>
    <w:lvl w:ilvl="3" w:tplc="55BED05C">
      <w:start w:val="1"/>
      <w:numFmt w:val="bullet"/>
      <w:lvlText w:val=""/>
      <w:lvlJc w:val="left"/>
      <w:pPr>
        <w:ind w:left="720" w:hanging="360"/>
      </w:pPr>
      <w:rPr>
        <w:rFonts w:ascii="Symbol" w:hAnsi="Symbol"/>
      </w:rPr>
    </w:lvl>
    <w:lvl w:ilvl="4" w:tplc="D3CCCAC4">
      <w:start w:val="1"/>
      <w:numFmt w:val="bullet"/>
      <w:lvlText w:val=""/>
      <w:lvlJc w:val="left"/>
      <w:pPr>
        <w:ind w:left="720" w:hanging="360"/>
      </w:pPr>
      <w:rPr>
        <w:rFonts w:ascii="Symbol" w:hAnsi="Symbol"/>
      </w:rPr>
    </w:lvl>
    <w:lvl w:ilvl="5" w:tplc="4094F286">
      <w:start w:val="1"/>
      <w:numFmt w:val="bullet"/>
      <w:lvlText w:val=""/>
      <w:lvlJc w:val="left"/>
      <w:pPr>
        <w:ind w:left="720" w:hanging="360"/>
      </w:pPr>
      <w:rPr>
        <w:rFonts w:ascii="Symbol" w:hAnsi="Symbol"/>
      </w:rPr>
    </w:lvl>
    <w:lvl w:ilvl="6" w:tplc="9CFCDB2E">
      <w:start w:val="1"/>
      <w:numFmt w:val="bullet"/>
      <w:lvlText w:val=""/>
      <w:lvlJc w:val="left"/>
      <w:pPr>
        <w:ind w:left="720" w:hanging="360"/>
      </w:pPr>
      <w:rPr>
        <w:rFonts w:ascii="Symbol" w:hAnsi="Symbol"/>
      </w:rPr>
    </w:lvl>
    <w:lvl w:ilvl="7" w:tplc="19AA1776">
      <w:start w:val="1"/>
      <w:numFmt w:val="bullet"/>
      <w:lvlText w:val=""/>
      <w:lvlJc w:val="left"/>
      <w:pPr>
        <w:ind w:left="720" w:hanging="360"/>
      </w:pPr>
      <w:rPr>
        <w:rFonts w:ascii="Symbol" w:hAnsi="Symbol"/>
      </w:rPr>
    </w:lvl>
    <w:lvl w:ilvl="8" w:tplc="7DBE79EA">
      <w:start w:val="1"/>
      <w:numFmt w:val="bullet"/>
      <w:lvlText w:val=""/>
      <w:lvlJc w:val="left"/>
      <w:pPr>
        <w:ind w:left="720" w:hanging="360"/>
      </w:pPr>
      <w:rPr>
        <w:rFonts w:ascii="Symbol" w:hAnsi="Symbol"/>
      </w:rPr>
    </w:lvl>
  </w:abstractNum>
  <w:abstractNum w:abstractNumId="17" w15:restartNumberingAfterBreak="0">
    <w:nsid w:val="6E7AC622"/>
    <w:multiLevelType w:val="hybridMultilevel"/>
    <w:tmpl w:val="8D94D072"/>
    <w:lvl w:ilvl="0" w:tplc="4252BF3E">
      <w:start w:val="1"/>
      <w:numFmt w:val="decimal"/>
      <w:lvlText w:val="%1."/>
      <w:lvlJc w:val="left"/>
      <w:pPr>
        <w:ind w:left="720" w:hanging="360"/>
      </w:pPr>
    </w:lvl>
    <w:lvl w:ilvl="1" w:tplc="515A61B2">
      <w:start w:val="1"/>
      <w:numFmt w:val="lowerLetter"/>
      <w:lvlText w:val="%2."/>
      <w:lvlJc w:val="left"/>
      <w:pPr>
        <w:ind w:left="1440" w:hanging="360"/>
      </w:pPr>
    </w:lvl>
    <w:lvl w:ilvl="2" w:tplc="6E7C1CF0">
      <w:start w:val="1"/>
      <w:numFmt w:val="lowerRoman"/>
      <w:lvlText w:val="%3."/>
      <w:lvlJc w:val="right"/>
      <w:pPr>
        <w:ind w:left="2160" w:hanging="180"/>
      </w:pPr>
    </w:lvl>
    <w:lvl w:ilvl="3" w:tplc="8CA03B54">
      <w:start w:val="1"/>
      <w:numFmt w:val="decimal"/>
      <w:lvlText w:val="%4."/>
      <w:lvlJc w:val="left"/>
      <w:pPr>
        <w:ind w:left="2880" w:hanging="360"/>
      </w:pPr>
    </w:lvl>
    <w:lvl w:ilvl="4" w:tplc="8B3E6CA0">
      <w:start w:val="1"/>
      <w:numFmt w:val="lowerLetter"/>
      <w:lvlText w:val="%5."/>
      <w:lvlJc w:val="left"/>
      <w:pPr>
        <w:ind w:left="3600" w:hanging="360"/>
      </w:pPr>
    </w:lvl>
    <w:lvl w:ilvl="5" w:tplc="97B0B7E2">
      <w:start w:val="1"/>
      <w:numFmt w:val="lowerRoman"/>
      <w:lvlText w:val="%6."/>
      <w:lvlJc w:val="right"/>
      <w:pPr>
        <w:ind w:left="4320" w:hanging="180"/>
      </w:pPr>
    </w:lvl>
    <w:lvl w:ilvl="6" w:tplc="CD20C8EC">
      <w:start w:val="1"/>
      <w:numFmt w:val="decimal"/>
      <w:lvlText w:val="%7."/>
      <w:lvlJc w:val="left"/>
      <w:pPr>
        <w:ind w:left="5040" w:hanging="360"/>
      </w:pPr>
    </w:lvl>
    <w:lvl w:ilvl="7" w:tplc="7E305484">
      <w:start w:val="1"/>
      <w:numFmt w:val="lowerLetter"/>
      <w:lvlText w:val="%8."/>
      <w:lvlJc w:val="left"/>
      <w:pPr>
        <w:ind w:left="5760" w:hanging="360"/>
      </w:pPr>
    </w:lvl>
    <w:lvl w:ilvl="8" w:tplc="C3DC3FDA">
      <w:start w:val="1"/>
      <w:numFmt w:val="lowerRoman"/>
      <w:lvlText w:val="%9."/>
      <w:lvlJc w:val="right"/>
      <w:pPr>
        <w:ind w:left="6480" w:hanging="180"/>
      </w:pPr>
    </w:lvl>
  </w:abstractNum>
  <w:abstractNum w:abstractNumId="18" w15:restartNumberingAfterBreak="0">
    <w:nsid w:val="77CC294E"/>
    <w:multiLevelType w:val="hybridMultilevel"/>
    <w:tmpl w:val="F2A42D5E"/>
    <w:lvl w:ilvl="0" w:tplc="C10EF0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A34744E"/>
    <w:multiLevelType w:val="hybridMultilevel"/>
    <w:tmpl w:val="7706C36E"/>
    <w:lvl w:ilvl="0" w:tplc="E626DFA2">
      <w:start w:val="1"/>
      <w:numFmt w:val="decimal"/>
      <w:lvlText w:val="%1."/>
      <w:lvlJc w:val="left"/>
      <w:pPr>
        <w:ind w:left="1211" w:hanging="360"/>
      </w:pPr>
      <w:rPr>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AE161A8"/>
    <w:multiLevelType w:val="hybridMultilevel"/>
    <w:tmpl w:val="5EDEDA2E"/>
    <w:lvl w:ilvl="0" w:tplc="9FA2B966">
      <w:start w:val="1"/>
      <w:numFmt w:val="bullet"/>
      <w:lvlText w:val=""/>
      <w:lvlJc w:val="left"/>
      <w:pPr>
        <w:ind w:left="720" w:hanging="360"/>
      </w:pPr>
      <w:rPr>
        <w:rFonts w:ascii="Symbol" w:hAnsi="Symbol"/>
      </w:rPr>
    </w:lvl>
    <w:lvl w:ilvl="1" w:tplc="1C16F542">
      <w:start w:val="1"/>
      <w:numFmt w:val="bullet"/>
      <w:lvlText w:val=""/>
      <w:lvlJc w:val="left"/>
      <w:pPr>
        <w:ind w:left="720" w:hanging="360"/>
      </w:pPr>
      <w:rPr>
        <w:rFonts w:ascii="Symbol" w:hAnsi="Symbol"/>
      </w:rPr>
    </w:lvl>
    <w:lvl w:ilvl="2" w:tplc="6596A272">
      <w:start w:val="1"/>
      <w:numFmt w:val="bullet"/>
      <w:lvlText w:val=""/>
      <w:lvlJc w:val="left"/>
      <w:pPr>
        <w:ind w:left="720" w:hanging="360"/>
      </w:pPr>
      <w:rPr>
        <w:rFonts w:ascii="Symbol" w:hAnsi="Symbol"/>
      </w:rPr>
    </w:lvl>
    <w:lvl w:ilvl="3" w:tplc="6F5469AA">
      <w:start w:val="1"/>
      <w:numFmt w:val="bullet"/>
      <w:lvlText w:val=""/>
      <w:lvlJc w:val="left"/>
      <w:pPr>
        <w:ind w:left="720" w:hanging="360"/>
      </w:pPr>
      <w:rPr>
        <w:rFonts w:ascii="Symbol" w:hAnsi="Symbol"/>
      </w:rPr>
    </w:lvl>
    <w:lvl w:ilvl="4" w:tplc="177AF69E">
      <w:start w:val="1"/>
      <w:numFmt w:val="bullet"/>
      <w:lvlText w:val=""/>
      <w:lvlJc w:val="left"/>
      <w:pPr>
        <w:ind w:left="720" w:hanging="360"/>
      </w:pPr>
      <w:rPr>
        <w:rFonts w:ascii="Symbol" w:hAnsi="Symbol"/>
      </w:rPr>
    </w:lvl>
    <w:lvl w:ilvl="5" w:tplc="A2D8D852">
      <w:start w:val="1"/>
      <w:numFmt w:val="bullet"/>
      <w:lvlText w:val=""/>
      <w:lvlJc w:val="left"/>
      <w:pPr>
        <w:ind w:left="720" w:hanging="360"/>
      </w:pPr>
      <w:rPr>
        <w:rFonts w:ascii="Symbol" w:hAnsi="Symbol"/>
      </w:rPr>
    </w:lvl>
    <w:lvl w:ilvl="6" w:tplc="416053AE">
      <w:start w:val="1"/>
      <w:numFmt w:val="bullet"/>
      <w:lvlText w:val=""/>
      <w:lvlJc w:val="left"/>
      <w:pPr>
        <w:ind w:left="720" w:hanging="360"/>
      </w:pPr>
      <w:rPr>
        <w:rFonts w:ascii="Symbol" w:hAnsi="Symbol"/>
      </w:rPr>
    </w:lvl>
    <w:lvl w:ilvl="7" w:tplc="8BCC818A">
      <w:start w:val="1"/>
      <w:numFmt w:val="bullet"/>
      <w:lvlText w:val=""/>
      <w:lvlJc w:val="left"/>
      <w:pPr>
        <w:ind w:left="720" w:hanging="360"/>
      </w:pPr>
      <w:rPr>
        <w:rFonts w:ascii="Symbol" w:hAnsi="Symbol"/>
      </w:rPr>
    </w:lvl>
    <w:lvl w:ilvl="8" w:tplc="044C39AE">
      <w:start w:val="1"/>
      <w:numFmt w:val="bullet"/>
      <w:lvlText w:val=""/>
      <w:lvlJc w:val="left"/>
      <w:pPr>
        <w:ind w:left="720" w:hanging="360"/>
      </w:pPr>
      <w:rPr>
        <w:rFonts w:ascii="Symbol" w:hAnsi="Symbol"/>
      </w:rPr>
    </w:lvl>
  </w:abstractNum>
  <w:abstractNum w:abstractNumId="21" w15:restartNumberingAfterBreak="0">
    <w:nsid w:val="7B496A89"/>
    <w:multiLevelType w:val="hybridMultilevel"/>
    <w:tmpl w:val="57107BA0"/>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465003816">
    <w:abstractNumId w:val="11"/>
  </w:num>
  <w:num w:numId="2" w16cid:durableId="318118370">
    <w:abstractNumId w:val="17"/>
  </w:num>
  <w:num w:numId="3" w16cid:durableId="252248577">
    <w:abstractNumId w:val="12"/>
  </w:num>
  <w:num w:numId="4" w16cid:durableId="462699789">
    <w:abstractNumId w:val="19"/>
  </w:num>
  <w:num w:numId="5" w16cid:durableId="20254201">
    <w:abstractNumId w:val="15"/>
  </w:num>
  <w:num w:numId="6" w16cid:durableId="1186603134">
    <w:abstractNumId w:val="10"/>
  </w:num>
  <w:num w:numId="7" w16cid:durableId="2022585834">
    <w:abstractNumId w:val="0"/>
  </w:num>
  <w:num w:numId="8" w16cid:durableId="1513258657">
    <w:abstractNumId w:val="21"/>
  </w:num>
  <w:num w:numId="9" w16cid:durableId="1558668778">
    <w:abstractNumId w:val="9"/>
  </w:num>
  <w:num w:numId="10" w16cid:durableId="1596090471">
    <w:abstractNumId w:val="6"/>
  </w:num>
  <w:num w:numId="11" w16cid:durableId="304431553">
    <w:abstractNumId w:val="2"/>
  </w:num>
  <w:num w:numId="12" w16cid:durableId="332220132">
    <w:abstractNumId w:val="18"/>
  </w:num>
  <w:num w:numId="13" w16cid:durableId="902833833">
    <w:abstractNumId w:val="1"/>
  </w:num>
  <w:num w:numId="14" w16cid:durableId="1193881130">
    <w:abstractNumId w:val="4"/>
  </w:num>
  <w:num w:numId="15" w16cid:durableId="2043432553">
    <w:abstractNumId w:val="8"/>
  </w:num>
  <w:num w:numId="16" w16cid:durableId="664742092">
    <w:abstractNumId w:val="20"/>
  </w:num>
  <w:num w:numId="17" w16cid:durableId="4791085">
    <w:abstractNumId w:val="14"/>
  </w:num>
  <w:num w:numId="18" w16cid:durableId="885874695">
    <w:abstractNumId w:val="16"/>
  </w:num>
  <w:num w:numId="19" w16cid:durableId="1176648035">
    <w:abstractNumId w:val="3"/>
  </w:num>
  <w:num w:numId="20" w16cid:durableId="1353144657">
    <w:abstractNumId w:val="5"/>
  </w:num>
  <w:num w:numId="21" w16cid:durableId="1898973638">
    <w:abstractNumId w:val="7"/>
  </w:num>
  <w:num w:numId="22" w16cid:durableId="807475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479"/>
    <w:rsid w:val="00002BA1"/>
    <w:rsid w:val="000039B0"/>
    <w:rsid w:val="00010E14"/>
    <w:rsid w:val="0001505A"/>
    <w:rsid w:val="00020733"/>
    <w:rsid w:val="00023428"/>
    <w:rsid w:val="00026793"/>
    <w:rsid w:val="0002786C"/>
    <w:rsid w:val="000303E5"/>
    <w:rsid w:val="00031602"/>
    <w:rsid w:val="00032600"/>
    <w:rsid w:val="00036F3C"/>
    <w:rsid w:val="00043864"/>
    <w:rsid w:val="00043EC4"/>
    <w:rsid w:val="00054DE4"/>
    <w:rsid w:val="00054E0B"/>
    <w:rsid w:val="00057FB7"/>
    <w:rsid w:val="00063292"/>
    <w:rsid w:val="00064782"/>
    <w:rsid w:val="0006743E"/>
    <w:rsid w:val="0008502D"/>
    <w:rsid w:val="00090AAA"/>
    <w:rsid w:val="00094E0C"/>
    <w:rsid w:val="000A0723"/>
    <w:rsid w:val="000B4C11"/>
    <w:rsid w:val="000B7FEE"/>
    <w:rsid w:val="000C12B4"/>
    <w:rsid w:val="000C1BB3"/>
    <w:rsid w:val="000D5144"/>
    <w:rsid w:val="000E0802"/>
    <w:rsid w:val="000F3C37"/>
    <w:rsid w:val="00107F86"/>
    <w:rsid w:val="00112AF3"/>
    <w:rsid w:val="00113037"/>
    <w:rsid w:val="00122859"/>
    <w:rsid w:val="00122C74"/>
    <w:rsid w:val="001345C3"/>
    <w:rsid w:val="00135041"/>
    <w:rsid w:val="00142B86"/>
    <w:rsid w:val="00151A18"/>
    <w:rsid w:val="0016487E"/>
    <w:rsid w:val="001729A9"/>
    <w:rsid w:val="001779E8"/>
    <w:rsid w:val="00183DFB"/>
    <w:rsid w:val="0019727B"/>
    <w:rsid w:val="001A61BE"/>
    <w:rsid w:val="001C1C70"/>
    <w:rsid w:val="001E22E9"/>
    <w:rsid w:val="001F2A5B"/>
    <w:rsid w:val="001F66C6"/>
    <w:rsid w:val="00204C7C"/>
    <w:rsid w:val="0021549E"/>
    <w:rsid w:val="00215612"/>
    <w:rsid w:val="00222BA4"/>
    <w:rsid w:val="00225072"/>
    <w:rsid w:val="002254C5"/>
    <w:rsid w:val="002259B3"/>
    <w:rsid w:val="0023019F"/>
    <w:rsid w:val="002307C8"/>
    <w:rsid w:val="0023091D"/>
    <w:rsid w:val="00231E58"/>
    <w:rsid w:val="00232E75"/>
    <w:rsid w:val="00233D86"/>
    <w:rsid w:val="00234664"/>
    <w:rsid w:val="0025087A"/>
    <w:rsid w:val="002520E0"/>
    <w:rsid w:val="002603FE"/>
    <w:rsid w:val="00265209"/>
    <w:rsid w:val="00271725"/>
    <w:rsid w:val="00277E6A"/>
    <w:rsid w:val="002802D0"/>
    <w:rsid w:val="0028240B"/>
    <w:rsid w:val="00290199"/>
    <w:rsid w:val="002945F6"/>
    <w:rsid w:val="00296C14"/>
    <w:rsid w:val="002A0C5F"/>
    <w:rsid w:val="002A0DBB"/>
    <w:rsid w:val="002A53C9"/>
    <w:rsid w:val="002B1950"/>
    <w:rsid w:val="002B3289"/>
    <w:rsid w:val="002D464E"/>
    <w:rsid w:val="00301BB7"/>
    <w:rsid w:val="00301C30"/>
    <w:rsid w:val="00306896"/>
    <w:rsid w:val="003114DA"/>
    <w:rsid w:val="003123CF"/>
    <w:rsid w:val="003146B1"/>
    <w:rsid w:val="00317FD2"/>
    <w:rsid w:val="0033605D"/>
    <w:rsid w:val="00344434"/>
    <w:rsid w:val="00347A26"/>
    <w:rsid w:val="0035073B"/>
    <w:rsid w:val="003600B3"/>
    <w:rsid w:val="003658D3"/>
    <w:rsid w:val="00371911"/>
    <w:rsid w:val="0037280D"/>
    <w:rsid w:val="00372BA6"/>
    <w:rsid w:val="00376F8E"/>
    <w:rsid w:val="00377D78"/>
    <w:rsid w:val="00380583"/>
    <w:rsid w:val="00380657"/>
    <w:rsid w:val="00380709"/>
    <w:rsid w:val="00383171"/>
    <w:rsid w:val="00390931"/>
    <w:rsid w:val="003A3AF0"/>
    <w:rsid w:val="003A7CF1"/>
    <w:rsid w:val="003A7DF4"/>
    <w:rsid w:val="003C16C3"/>
    <w:rsid w:val="003C30D6"/>
    <w:rsid w:val="003C4C40"/>
    <w:rsid w:val="003C7115"/>
    <w:rsid w:val="003D144B"/>
    <w:rsid w:val="003D7EAE"/>
    <w:rsid w:val="003E777B"/>
    <w:rsid w:val="003F1308"/>
    <w:rsid w:val="003F2E0C"/>
    <w:rsid w:val="003F42D1"/>
    <w:rsid w:val="003F70B9"/>
    <w:rsid w:val="00401673"/>
    <w:rsid w:val="004113AC"/>
    <w:rsid w:val="00414A1E"/>
    <w:rsid w:val="00415D6F"/>
    <w:rsid w:val="0041686D"/>
    <w:rsid w:val="004169DD"/>
    <w:rsid w:val="00420781"/>
    <w:rsid w:val="00423900"/>
    <w:rsid w:val="00425710"/>
    <w:rsid w:val="00426EE8"/>
    <w:rsid w:val="00436D66"/>
    <w:rsid w:val="004421F1"/>
    <w:rsid w:val="00452DB8"/>
    <w:rsid w:val="0046368F"/>
    <w:rsid w:val="0046631E"/>
    <w:rsid w:val="004703DD"/>
    <w:rsid w:val="00472EE6"/>
    <w:rsid w:val="004744EB"/>
    <w:rsid w:val="00486B6A"/>
    <w:rsid w:val="00497FB4"/>
    <w:rsid w:val="004A1425"/>
    <w:rsid w:val="004A487F"/>
    <w:rsid w:val="004A49FF"/>
    <w:rsid w:val="004A587D"/>
    <w:rsid w:val="004A6E97"/>
    <w:rsid w:val="004B0F2B"/>
    <w:rsid w:val="004C6783"/>
    <w:rsid w:val="004E0303"/>
    <w:rsid w:val="004E0ECF"/>
    <w:rsid w:val="004E1531"/>
    <w:rsid w:val="004E77D6"/>
    <w:rsid w:val="00506989"/>
    <w:rsid w:val="005151D7"/>
    <w:rsid w:val="00525512"/>
    <w:rsid w:val="0052704C"/>
    <w:rsid w:val="00531041"/>
    <w:rsid w:val="00537844"/>
    <w:rsid w:val="00543377"/>
    <w:rsid w:val="0055068C"/>
    <w:rsid w:val="005623C0"/>
    <w:rsid w:val="005831B8"/>
    <w:rsid w:val="005934C3"/>
    <w:rsid w:val="00596FAB"/>
    <w:rsid w:val="00597EF1"/>
    <w:rsid w:val="005A7810"/>
    <w:rsid w:val="005B60ED"/>
    <w:rsid w:val="005B7D25"/>
    <w:rsid w:val="005C2532"/>
    <w:rsid w:val="005C4743"/>
    <w:rsid w:val="005C5C31"/>
    <w:rsid w:val="005D0382"/>
    <w:rsid w:val="005D10BF"/>
    <w:rsid w:val="005D1E29"/>
    <w:rsid w:val="005D2172"/>
    <w:rsid w:val="005D4767"/>
    <w:rsid w:val="005D589C"/>
    <w:rsid w:val="005D650C"/>
    <w:rsid w:val="005E1A12"/>
    <w:rsid w:val="005E1D2E"/>
    <w:rsid w:val="005E5F9F"/>
    <w:rsid w:val="005E644E"/>
    <w:rsid w:val="005F1881"/>
    <w:rsid w:val="005F76A1"/>
    <w:rsid w:val="00607346"/>
    <w:rsid w:val="00614207"/>
    <w:rsid w:val="006150B8"/>
    <w:rsid w:val="006175C5"/>
    <w:rsid w:val="00624104"/>
    <w:rsid w:val="00626321"/>
    <w:rsid w:val="006308B5"/>
    <w:rsid w:val="00632EE8"/>
    <w:rsid w:val="006336F3"/>
    <w:rsid w:val="00636137"/>
    <w:rsid w:val="00645024"/>
    <w:rsid w:val="006520E5"/>
    <w:rsid w:val="00653257"/>
    <w:rsid w:val="0065349F"/>
    <w:rsid w:val="006614EF"/>
    <w:rsid w:val="00663553"/>
    <w:rsid w:val="0066796A"/>
    <w:rsid w:val="00675B26"/>
    <w:rsid w:val="006835C0"/>
    <w:rsid w:val="0069740A"/>
    <w:rsid w:val="006A210B"/>
    <w:rsid w:val="006A7969"/>
    <w:rsid w:val="006A79FB"/>
    <w:rsid w:val="006B0399"/>
    <w:rsid w:val="006B1772"/>
    <w:rsid w:val="006B6F4D"/>
    <w:rsid w:val="006B71D7"/>
    <w:rsid w:val="006C701E"/>
    <w:rsid w:val="006D1D69"/>
    <w:rsid w:val="006D7AAC"/>
    <w:rsid w:val="006E436F"/>
    <w:rsid w:val="006F45AD"/>
    <w:rsid w:val="00710D27"/>
    <w:rsid w:val="00711984"/>
    <w:rsid w:val="0071599E"/>
    <w:rsid w:val="007167D8"/>
    <w:rsid w:val="00723338"/>
    <w:rsid w:val="00727E7E"/>
    <w:rsid w:val="00730BE1"/>
    <w:rsid w:val="00730E6E"/>
    <w:rsid w:val="00730E84"/>
    <w:rsid w:val="00741206"/>
    <w:rsid w:val="00742BF8"/>
    <w:rsid w:val="00745D0E"/>
    <w:rsid w:val="0076458B"/>
    <w:rsid w:val="00764F6E"/>
    <w:rsid w:val="00773564"/>
    <w:rsid w:val="0078027F"/>
    <w:rsid w:val="00780327"/>
    <w:rsid w:val="00787552"/>
    <w:rsid w:val="00787B9A"/>
    <w:rsid w:val="00791A74"/>
    <w:rsid w:val="00791DD3"/>
    <w:rsid w:val="0079378C"/>
    <w:rsid w:val="0079755C"/>
    <w:rsid w:val="007A0433"/>
    <w:rsid w:val="007A2B98"/>
    <w:rsid w:val="007A39CC"/>
    <w:rsid w:val="007A4DC2"/>
    <w:rsid w:val="007A6E7D"/>
    <w:rsid w:val="007B15C6"/>
    <w:rsid w:val="007B2B8B"/>
    <w:rsid w:val="007B4CF6"/>
    <w:rsid w:val="007C2A7C"/>
    <w:rsid w:val="007C2B01"/>
    <w:rsid w:val="007C724F"/>
    <w:rsid w:val="007D32F7"/>
    <w:rsid w:val="007E1C98"/>
    <w:rsid w:val="007F0A32"/>
    <w:rsid w:val="007F233C"/>
    <w:rsid w:val="00804F65"/>
    <w:rsid w:val="00811646"/>
    <w:rsid w:val="00812D61"/>
    <w:rsid w:val="00815F9E"/>
    <w:rsid w:val="00821737"/>
    <w:rsid w:val="00824539"/>
    <w:rsid w:val="00826479"/>
    <w:rsid w:val="00826DBE"/>
    <w:rsid w:val="008270F9"/>
    <w:rsid w:val="008339BA"/>
    <w:rsid w:val="0084187A"/>
    <w:rsid w:val="00843526"/>
    <w:rsid w:val="008559C6"/>
    <w:rsid w:val="00862339"/>
    <w:rsid w:val="008638C4"/>
    <w:rsid w:val="00870712"/>
    <w:rsid w:val="00876DC4"/>
    <w:rsid w:val="00880748"/>
    <w:rsid w:val="00884069"/>
    <w:rsid w:val="00885E13"/>
    <w:rsid w:val="00887B28"/>
    <w:rsid w:val="00891109"/>
    <w:rsid w:val="00892AB6"/>
    <w:rsid w:val="0089642F"/>
    <w:rsid w:val="0089650B"/>
    <w:rsid w:val="008A7016"/>
    <w:rsid w:val="008A7678"/>
    <w:rsid w:val="008B3F7A"/>
    <w:rsid w:val="008C29D3"/>
    <w:rsid w:val="008C4CDC"/>
    <w:rsid w:val="008D6E4D"/>
    <w:rsid w:val="008E3755"/>
    <w:rsid w:val="008E37BF"/>
    <w:rsid w:val="008E6019"/>
    <w:rsid w:val="0090450E"/>
    <w:rsid w:val="009114E7"/>
    <w:rsid w:val="00912001"/>
    <w:rsid w:val="00925F41"/>
    <w:rsid w:val="00941DC4"/>
    <w:rsid w:val="00944A2C"/>
    <w:rsid w:val="00944F1C"/>
    <w:rsid w:val="009522AB"/>
    <w:rsid w:val="009557D0"/>
    <w:rsid w:val="00957188"/>
    <w:rsid w:val="009656D8"/>
    <w:rsid w:val="009665E2"/>
    <w:rsid w:val="00966C3B"/>
    <w:rsid w:val="00966DD5"/>
    <w:rsid w:val="00971287"/>
    <w:rsid w:val="00973513"/>
    <w:rsid w:val="00976761"/>
    <w:rsid w:val="009803FD"/>
    <w:rsid w:val="00981B58"/>
    <w:rsid w:val="00981DDE"/>
    <w:rsid w:val="00990CF1"/>
    <w:rsid w:val="0099794A"/>
    <w:rsid w:val="009A14A5"/>
    <w:rsid w:val="009A21C1"/>
    <w:rsid w:val="009A22B5"/>
    <w:rsid w:val="009A358A"/>
    <w:rsid w:val="009B1365"/>
    <w:rsid w:val="009C11C9"/>
    <w:rsid w:val="009D07D7"/>
    <w:rsid w:val="009D1CCD"/>
    <w:rsid w:val="009D3C8A"/>
    <w:rsid w:val="009D411F"/>
    <w:rsid w:val="009D65BA"/>
    <w:rsid w:val="009D67D6"/>
    <w:rsid w:val="009E0C8A"/>
    <w:rsid w:val="009E7075"/>
    <w:rsid w:val="009F3A3E"/>
    <w:rsid w:val="009F3F92"/>
    <w:rsid w:val="00A00FB2"/>
    <w:rsid w:val="00A0264B"/>
    <w:rsid w:val="00A04508"/>
    <w:rsid w:val="00A07540"/>
    <w:rsid w:val="00A118B5"/>
    <w:rsid w:val="00A20789"/>
    <w:rsid w:val="00A275F6"/>
    <w:rsid w:val="00A4093A"/>
    <w:rsid w:val="00A420BF"/>
    <w:rsid w:val="00A60915"/>
    <w:rsid w:val="00A621A5"/>
    <w:rsid w:val="00A67D34"/>
    <w:rsid w:val="00A711A3"/>
    <w:rsid w:val="00A750BB"/>
    <w:rsid w:val="00A75A4B"/>
    <w:rsid w:val="00A80325"/>
    <w:rsid w:val="00A816D8"/>
    <w:rsid w:val="00A86FD0"/>
    <w:rsid w:val="00A961A2"/>
    <w:rsid w:val="00A96A2B"/>
    <w:rsid w:val="00AB7340"/>
    <w:rsid w:val="00AC470A"/>
    <w:rsid w:val="00AF18A1"/>
    <w:rsid w:val="00AF25C8"/>
    <w:rsid w:val="00AF3FFF"/>
    <w:rsid w:val="00AF4F40"/>
    <w:rsid w:val="00AF5DD0"/>
    <w:rsid w:val="00B015BD"/>
    <w:rsid w:val="00B048B2"/>
    <w:rsid w:val="00B07030"/>
    <w:rsid w:val="00B11D79"/>
    <w:rsid w:val="00B15B6D"/>
    <w:rsid w:val="00B21DAF"/>
    <w:rsid w:val="00B30B3F"/>
    <w:rsid w:val="00B40875"/>
    <w:rsid w:val="00B43974"/>
    <w:rsid w:val="00B43E25"/>
    <w:rsid w:val="00B51B18"/>
    <w:rsid w:val="00B5567C"/>
    <w:rsid w:val="00B6547C"/>
    <w:rsid w:val="00B734EB"/>
    <w:rsid w:val="00B83FE3"/>
    <w:rsid w:val="00B847F5"/>
    <w:rsid w:val="00B90A23"/>
    <w:rsid w:val="00B92AAA"/>
    <w:rsid w:val="00B96342"/>
    <w:rsid w:val="00B97116"/>
    <w:rsid w:val="00BA0A00"/>
    <w:rsid w:val="00BA26DF"/>
    <w:rsid w:val="00BA2A1B"/>
    <w:rsid w:val="00BB0D7F"/>
    <w:rsid w:val="00BB3208"/>
    <w:rsid w:val="00BC0350"/>
    <w:rsid w:val="00BC5567"/>
    <w:rsid w:val="00BD239F"/>
    <w:rsid w:val="00BD6F5F"/>
    <w:rsid w:val="00BE0BA7"/>
    <w:rsid w:val="00BF046E"/>
    <w:rsid w:val="00BF34DE"/>
    <w:rsid w:val="00BF39FA"/>
    <w:rsid w:val="00BF532D"/>
    <w:rsid w:val="00C235E4"/>
    <w:rsid w:val="00C24ADA"/>
    <w:rsid w:val="00C253BC"/>
    <w:rsid w:val="00C261A4"/>
    <w:rsid w:val="00C316AF"/>
    <w:rsid w:val="00C3680E"/>
    <w:rsid w:val="00C406D1"/>
    <w:rsid w:val="00C5572C"/>
    <w:rsid w:val="00C56BCF"/>
    <w:rsid w:val="00C57F9F"/>
    <w:rsid w:val="00C61C4B"/>
    <w:rsid w:val="00C64EB2"/>
    <w:rsid w:val="00C6589A"/>
    <w:rsid w:val="00C877C2"/>
    <w:rsid w:val="00C87FF2"/>
    <w:rsid w:val="00C95C80"/>
    <w:rsid w:val="00C97146"/>
    <w:rsid w:val="00CA5F76"/>
    <w:rsid w:val="00CA6063"/>
    <w:rsid w:val="00CB34F9"/>
    <w:rsid w:val="00CB3FFC"/>
    <w:rsid w:val="00CC32BA"/>
    <w:rsid w:val="00CC351F"/>
    <w:rsid w:val="00CC4B35"/>
    <w:rsid w:val="00CC6747"/>
    <w:rsid w:val="00CC7AE0"/>
    <w:rsid w:val="00CD5D4D"/>
    <w:rsid w:val="00CE1207"/>
    <w:rsid w:val="00CE2F51"/>
    <w:rsid w:val="00CE3342"/>
    <w:rsid w:val="00CF16E3"/>
    <w:rsid w:val="00CF51A6"/>
    <w:rsid w:val="00CF7F65"/>
    <w:rsid w:val="00D029E7"/>
    <w:rsid w:val="00D21228"/>
    <w:rsid w:val="00D22F6A"/>
    <w:rsid w:val="00D23306"/>
    <w:rsid w:val="00D25182"/>
    <w:rsid w:val="00D31C5A"/>
    <w:rsid w:val="00D31DE1"/>
    <w:rsid w:val="00D33513"/>
    <w:rsid w:val="00D34D1D"/>
    <w:rsid w:val="00D37B4F"/>
    <w:rsid w:val="00D4091F"/>
    <w:rsid w:val="00D4434F"/>
    <w:rsid w:val="00D46C0B"/>
    <w:rsid w:val="00D46DCD"/>
    <w:rsid w:val="00D515CA"/>
    <w:rsid w:val="00D57F94"/>
    <w:rsid w:val="00D6769C"/>
    <w:rsid w:val="00D806EB"/>
    <w:rsid w:val="00D81E49"/>
    <w:rsid w:val="00D8567F"/>
    <w:rsid w:val="00D95E84"/>
    <w:rsid w:val="00DA4B27"/>
    <w:rsid w:val="00DA6A94"/>
    <w:rsid w:val="00DB0102"/>
    <w:rsid w:val="00DB5637"/>
    <w:rsid w:val="00DB6EBE"/>
    <w:rsid w:val="00DB721F"/>
    <w:rsid w:val="00DB7282"/>
    <w:rsid w:val="00DC12FE"/>
    <w:rsid w:val="00DD0FEE"/>
    <w:rsid w:val="00DD16B7"/>
    <w:rsid w:val="00DD7123"/>
    <w:rsid w:val="00DE6390"/>
    <w:rsid w:val="00DF22B3"/>
    <w:rsid w:val="00DF2748"/>
    <w:rsid w:val="00E03FC6"/>
    <w:rsid w:val="00E1324B"/>
    <w:rsid w:val="00E20808"/>
    <w:rsid w:val="00E2120D"/>
    <w:rsid w:val="00E22D63"/>
    <w:rsid w:val="00E26D37"/>
    <w:rsid w:val="00E310DE"/>
    <w:rsid w:val="00E33D5B"/>
    <w:rsid w:val="00E446CA"/>
    <w:rsid w:val="00E62C0C"/>
    <w:rsid w:val="00E67E06"/>
    <w:rsid w:val="00E82E9A"/>
    <w:rsid w:val="00E84BF0"/>
    <w:rsid w:val="00E87893"/>
    <w:rsid w:val="00E95F54"/>
    <w:rsid w:val="00E9641A"/>
    <w:rsid w:val="00EA7323"/>
    <w:rsid w:val="00EA7595"/>
    <w:rsid w:val="00EB039D"/>
    <w:rsid w:val="00EB3381"/>
    <w:rsid w:val="00EC1987"/>
    <w:rsid w:val="00EC58C9"/>
    <w:rsid w:val="00ED0D57"/>
    <w:rsid w:val="00ED22FC"/>
    <w:rsid w:val="00ED3F65"/>
    <w:rsid w:val="00ED4CB1"/>
    <w:rsid w:val="00ED6A59"/>
    <w:rsid w:val="00ED7507"/>
    <w:rsid w:val="00F01A31"/>
    <w:rsid w:val="00F02EAF"/>
    <w:rsid w:val="00F06E7B"/>
    <w:rsid w:val="00F1717C"/>
    <w:rsid w:val="00F172F9"/>
    <w:rsid w:val="00F30811"/>
    <w:rsid w:val="00F30B29"/>
    <w:rsid w:val="00F329CA"/>
    <w:rsid w:val="00F34045"/>
    <w:rsid w:val="00F41069"/>
    <w:rsid w:val="00F43D53"/>
    <w:rsid w:val="00F630CA"/>
    <w:rsid w:val="00F637E6"/>
    <w:rsid w:val="00F65ABF"/>
    <w:rsid w:val="00F6793B"/>
    <w:rsid w:val="00F7694C"/>
    <w:rsid w:val="00F77431"/>
    <w:rsid w:val="00F87B3B"/>
    <w:rsid w:val="00F92661"/>
    <w:rsid w:val="00FA39AB"/>
    <w:rsid w:val="00FA687C"/>
    <w:rsid w:val="00FA6FC7"/>
    <w:rsid w:val="00FB0299"/>
    <w:rsid w:val="00FB2183"/>
    <w:rsid w:val="00FB2EB0"/>
    <w:rsid w:val="00FC2F49"/>
    <w:rsid w:val="00FC542A"/>
    <w:rsid w:val="00FD3027"/>
    <w:rsid w:val="00FE16C5"/>
    <w:rsid w:val="00FE1B65"/>
    <w:rsid w:val="00FE337C"/>
    <w:rsid w:val="00FE3D59"/>
    <w:rsid w:val="00FF085A"/>
    <w:rsid w:val="00FF18DC"/>
    <w:rsid w:val="00FF42B1"/>
    <w:rsid w:val="00FF4DFF"/>
    <w:rsid w:val="00FF7C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53AC"/>
  <w15:chartTrackingRefBased/>
  <w15:docId w15:val="{398643E0-B9BE-460E-9B4D-EE190FE7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826479"/>
  </w:style>
  <w:style w:type="paragraph" w:styleId="Pataisymai">
    <w:name w:val="Revision"/>
    <w:hidden/>
    <w:uiPriority w:val="99"/>
    <w:semiHidden/>
    <w:rsid w:val="00826479"/>
    <w:pPr>
      <w:spacing w:after="0" w:line="240" w:lineRule="auto"/>
    </w:pPr>
    <w:rPr>
      <w:rFonts w:eastAsia="Times New Roman"/>
      <w:kern w:val="0"/>
      <w:szCs w:val="20"/>
      <w14:ligatures w14:val="none"/>
    </w:rPr>
  </w:style>
  <w:style w:type="character" w:styleId="Komentaronuoroda">
    <w:name w:val="annotation reference"/>
    <w:basedOn w:val="Numatytasispastraiposriftas"/>
    <w:uiPriority w:val="99"/>
    <w:semiHidden/>
    <w:unhideWhenUsed/>
    <w:rsid w:val="00826479"/>
    <w:rPr>
      <w:sz w:val="16"/>
      <w:szCs w:val="16"/>
    </w:rPr>
  </w:style>
  <w:style w:type="paragraph" w:styleId="Komentarotekstas">
    <w:name w:val="annotation text"/>
    <w:basedOn w:val="prastasis"/>
    <w:link w:val="KomentarotekstasDiagrama"/>
    <w:uiPriority w:val="99"/>
    <w:unhideWhenUsed/>
    <w:rsid w:val="00826479"/>
    <w:pPr>
      <w:spacing w:after="0" w:line="240" w:lineRule="auto"/>
    </w:pPr>
    <w:rPr>
      <w:rFonts w:eastAsia="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826479"/>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26479"/>
    <w:rPr>
      <w:b/>
      <w:bCs/>
    </w:rPr>
  </w:style>
  <w:style w:type="character" w:customStyle="1" w:styleId="KomentarotemaDiagrama">
    <w:name w:val="Komentaro tema Diagrama"/>
    <w:basedOn w:val="KomentarotekstasDiagrama"/>
    <w:link w:val="Komentarotema"/>
    <w:uiPriority w:val="99"/>
    <w:semiHidden/>
    <w:rsid w:val="00826479"/>
    <w:rPr>
      <w:rFonts w:eastAsia="Times New Roman"/>
      <w:b/>
      <w:bCs/>
      <w:kern w:val="0"/>
      <w:sz w:val="20"/>
      <w:szCs w:val="20"/>
      <w14:ligatures w14:val="none"/>
    </w:rPr>
  </w:style>
  <w:style w:type="paragraph" w:styleId="Antrats">
    <w:name w:val="header"/>
    <w:basedOn w:val="prastasis"/>
    <w:link w:val="AntratsDiagrama"/>
    <w:uiPriority w:val="99"/>
    <w:unhideWhenUsed/>
    <w:rsid w:val="00826479"/>
    <w:pPr>
      <w:tabs>
        <w:tab w:val="center" w:pos="4819"/>
        <w:tab w:val="right" w:pos="9638"/>
      </w:tabs>
      <w:spacing w:after="0" w:line="240" w:lineRule="auto"/>
    </w:pPr>
    <w:rPr>
      <w:rFonts w:eastAsia="Times New Roman"/>
      <w:kern w:val="0"/>
      <w:szCs w:val="20"/>
      <w14:ligatures w14:val="none"/>
    </w:rPr>
  </w:style>
  <w:style w:type="character" w:customStyle="1" w:styleId="AntratsDiagrama">
    <w:name w:val="Antraštės Diagrama"/>
    <w:basedOn w:val="Numatytasispastraiposriftas"/>
    <w:link w:val="Antrats"/>
    <w:uiPriority w:val="99"/>
    <w:rsid w:val="00826479"/>
    <w:rPr>
      <w:rFonts w:eastAsia="Times New Roman"/>
      <w:kern w:val="0"/>
      <w:szCs w:val="20"/>
      <w14:ligatures w14:val="none"/>
    </w:rPr>
  </w:style>
  <w:style w:type="paragraph" w:styleId="Porat">
    <w:name w:val="footer"/>
    <w:basedOn w:val="prastasis"/>
    <w:link w:val="PoratDiagrama"/>
    <w:uiPriority w:val="99"/>
    <w:unhideWhenUsed/>
    <w:rsid w:val="00826479"/>
    <w:pPr>
      <w:tabs>
        <w:tab w:val="center" w:pos="4819"/>
        <w:tab w:val="right" w:pos="9638"/>
      </w:tabs>
      <w:spacing w:after="0" w:line="240" w:lineRule="auto"/>
    </w:pPr>
    <w:rPr>
      <w:rFonts w:eastAsia="Times New Roman"/>
      <w:kern w:val="0"/>
      <w:szCs w:val="20"/>
      <w14:ligatures w14:val="none"/>
    </w:rPr>
  </w:style>
  <w:style w:type="character" w:customStyle="1" w:styleId="PoratDiagrama">
    <w:name w:val="Poraštė Diagrama"/>
    <w:basedOn w:val="Numatytasispastraiposriftas"/>
    <w:link w:val="Porat"/>
    <w:uiPriority w:val="99"/>
    <w:rsid w:val="00826479"/>
    <w:rPr>
      <w:rFonts w:eastAsia="Times New Roman"/>
      <w:kern w:val="0"/>
      <w:szCs w:val="20"/>
      <w14:ligatures w14:val="none"/>
    </w:rPr>
  </w:style>
  <w:style w:type="paragraph" w:styleId="Sraopastraipa">
    <w:name w:val="List Paragraph"/>
    <w:basedOn w:val="prastasis"/>
    <w:uiPriority w:val="34"/>
    <w:qFormat/>
    <w:rsid w:val="00826479"/>
    <w:pPr>
      <w:spacing w:after="0" w:line="240" w:lineRule="auto"/>
      <w:ind w:left="720"/>
      <w:contextualSpacing/>
    </w:pPr>
    <w:rPr>
      <w:rFonts w:eastAsia="Times New Roman"/>
      <w:kern w:val="0"/>
      <w:szCs w:val="20"/>
      <w14:ligatures w14:val="none"/>
    </w:rPr>
  </w:style>
  <w:style w:type="paragraph" w:customStyle="1" w:styleId="pf0">
    <w:name w:val="pf0"/>
    <w:basedOn w:val="prastasis"/>
    <w:rsid w:val="00826479"/>
    <w:pPr>
      <w:spacing w:before="100" w:beforeAutospacing="1" w:after="100" w:afterAutospacing="1" w:line="240" w:lineRule="auto"/>
    </w:pPr>
    <w:rPr>
      <w:rFonts w:eastAsia="Times New Roman"/>
      <w:kern w:val="0"/>
      <w:lang w:eastAsia="lt-LT"/>
      <w14:ligatures w14:val="none"/>
    </w:rPr>
  </w:style>
  <w:style w:type="character" w:customStyle="1" w:styleId="cf01">
    <w:name w:val="cf01"/>
    <w:basedOn w:val="Numatytasispastraiposriftas"/>
    <w:rsid w:val="00826479"/>
    <w:rPr>
      <w:rFonts w:ascii="Segoe UI" w:hAnsi="Segoe UI" w:cs="Segoe UI" w:hint="default"/>
      <w:sz w:val="18"/>
      <w:szCs w:val="18"/>
    </w:rPr>
  </w:style>
  <w:style w:type="character" w:customStyle="1" w:styleId="cf11">
    <w:name w:val="cf11"/>
    <w:basedOn w:val="Numatytasispastraiposriftas"/>
    <w:rsid w:val="00826479"/>
    <w:rPr>
      <w:rFonts w:ascii="Segoe UI" w:hAnsi="Segoe UI" w:cs="Segoe UI" w:hint="default"/>
      <w:sz w:val="18"/>
      <w:szCs w:val="18"/>
    </w:rPr>
  </w:style>
  <w:style w:type="character" w:styleId="Hipersaitas">
    <w:name w:val="Hyperlink"/>
    <w:basedOn w:val="Numatytasispastraiposriftas"/>
    <w:unhideWhenUsed/>
    <w:rsid w:val="00826479"/>
    <w:rPr>
      <w:color w:val="0563C1" w:themeColor="hyperlink"/>
      <w:u w:val="single"/>
    </w:rPr>
  </w:style>
  <w:style w:type="paragraph" w:customStyle="1" w:styleId="taltipfb">
    <w:name w:val="taltipfb"/>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jtip">
    <w:name w:val="tajtip"/>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l2b">
    <w:name w:val="l2b"/>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rtip">
    <w:name w:val="tartip"/>
    <w:basedOn w:val="prastasis"/>
    <w:rsid w:val="00826479"/>
    <w:pPr>
      <w:spacing w:before="100" w:beforeAutospacing="1" w:after="100" w:afterAutospacing="1" w:line="240" w:lineRule="auto"/>
    </w:pPr>
    <w:rPr>
      <w:rFonts w:eastAsia="Times New Roman"/>
      <w:kern w:val="0"/>
      <w:lang w:eastAsia="lt-LT"/>
      <w14:ligatures w14:val="none"/>
    </w:rPr>
  </w:style>
  <w:style w:type="paragraph" w:customStyle="1" w:styleId="tactin">
    <w:name w:val="tactin"/>
    <w:basedOn w:val="prastasis"/>
    <w:rsid w:val="00826479"/>
    <w:pPr>
      <w:spacing w:before="100" w:beforeAutospacing="1" w:after="100" w:afterAutospacing="1" w:line="240" w:lineRule="auto"/>
    </w:pPr>
    <w:rPr>
      <w:rFonts w:eastAsia="Times New Roman"/>
      <w:kern w:val="0"/>
      <w:lang w:eastAsia="lt-LT"/>
      <w14:ligatures w14:val="none"/>
    </w:rPr>
  </w:style>
  <w:style w:type="character" w:styleId="Neapdorotaspaminjimas">
    <w:name w:val="Unresolved Mention"/>
    <w:basedOn w:val="Numatytasispastraiposriftas"/>
    <w:uiPriority w:val="99"/>
    <w:semiHidden/>
    <w:unhideWhenUsed/>
    <w:rsid w:val="00826479"/>
    <w:rPr>
      <w:color w:val="605E5C"/>
      <w:shd w:val="clear" w:color="auto" w:fill="E1DFDD"/>
    </w:rPr>
  </w:style>
  <w:style w:type="character" w:customStyle="1" w:styleId="ui-provider">
    <w:name w:val="ui-provider"/>
    <w:basedOn w:val="Numatytasispastraiposriftas"/>
    <w:rsid w:val="00826479"/>
  </w:style>
  <w:style w:type="paragraph" w:styleId="Betarp">
    <w:name w:val="No Spacing"/>
    <w:uiPriority w:val="1"/>
    <w:qFormat/>
    <w:rsid w:val="00B11D79"/>
    <w:pPr>
      <w:spacing w:after="0" w:line="240" w:lineRule="auto"/>
    </w:pPr>
  </w:style>
  <w:style w:type="paragraph" w:customStyle="1" w:styleId="font-claude-response-body">
    <w:name w:val="font-claude-response-body"/>
    <w:basedOn w:val="prastasis"/>
    <w:rsid w:val="00A75A4B"/>
    <w:pPr>
      <w:spacing w:before="100" w:beforeAutospacing="1" w:after="100" w:afterAutospacing="1" w:line="240" w:lineRule="auto"/>
    </w:pPr>
    <w:rPr>
      <w:rFonts w:eastAsia="Times New Roman"/>
      <w:kern w:val="0"/>
      <w:lang w:eastAsia="lt-LT"/>
      <w14:ligatures w14:val="none"/>
    </w:rPr>
  </w:style>
  <w:style w:type="character" w:styleId="Grietas">
    <w:name w:val="Strong"/>
    <w:basedOn w:val="Numatytasispastraiposriftas"/>
    <w:uiPriority w:val="22"/>
    <w:qFormat/>
    <w:rsid w:val="00A75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E8821-84C4-4564-8BC9-DA9173B0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13</Pages>
  <Words>33051</Words>
  <Characters>18840</Characters>
  <Application>Microsoft Office Word</Application>
  <DocSecurity>0</DocSecurity>
  <Lines>157</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Škimelienė, Julijana</dc:creator>
  <cp:lastModifiedBy>Alma Malūkienė</cp:lastModifiedBy>
  <cp:revision>29</cp:revision>
  <cp:lastPrinted>2026-05-29T10:26:00Z</cp:lastPrinted>
  <dcterms:created xsi:type="dcterms:W3CDTF">2026-05-29T07:34:00Z</dcterms:created>
  <dcterms:modified xsi:type="dcterms:W3CDTF">2026-06-03T08:42:00Z</dcterms:modified>
</cp:coreProperties>
</file>