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F9EE4" w14:textId="77777777" w:rsidR="007004FA" w:rsidRPr="004E5042" w:rsidRDefault="007004FA" w:rsidP="007004FA">
      <w:pPr>
        <w:ind w:left="3600" w:firstLine="540"/>
        <w:rPr>
          <w:lang w:val="lt-LT"/>
        </w:rPr>
      </w:pPr>
      <w:r w:rsidRPr="004E5042">
        <w:rPr>
          <w:lang w:val="lt-LT"/>
        </w:rPr>
        <w:t>PATVIRTINTA</w:t>
      </w:r>
    </w:p>
    <w:p w14:paraId="107F78FB" w14:textId="0B51CDF3" w:rsidR="007004FA" w:rsidRPr="004E5042" w:rsidRDefault="007004FA" w:rsidP="007004FA">
      <w:pPr>
        <w:ind w:left="4140"/>
        <w:rPr>
          <w:lang w:val="lt-LT"/>
        </w:rPr>
      </w:pPr>
      <w:r w:rsidRPr="004E5042">
        <w:rPr>
          <w:lang w:val="lt-LT"/>
        </w:rPr>
        <w:t>Skuodo rajono savivaldybės administracijos direkt</w:t>
      </w:r>
      <w:r w:rsidR="004B16E2" w:rsidRPr="004E5042">
        <w:rPr>
          <w:lang w:val="lt-LT"/>
        </w:rPr>
        <w:t xml:space="preserve">oriaus          </w:t>
      </w:r>
      <w:r w:rsidR="00063C2A" w:rsidRPr="004E5042">
        <w:t>202</w:t>
      </w:r>
      <w:r w:rsidR="0096771C">
        <w:t>6</w:t>
      </w:r>
      <w:r w:rsidR="00063C2A" w:rsidRPr="004E5042">
        <w:t xml:space="preserve"> m. </w:t>
      </w:r>
      <w:r w:rsidR="00071B1F">
        <w:t>birželio</w:t>
      </w:r>
      <w:r w:rsidR="00063C2A" w:rsidRPr="004E5042">
        <w:t xml:space="preserve"> </w:t>
      </w:r>
      <w:r w:rsidR="00C91FB0">
        <w:t>5</w:t>
      </w:r>
      <w:r w:rsidR="00063C2A" w:rsidRPr="004E5042">
        <w:t xml:space="preserve"> d. </w:t>
      </w:r>
      <w:r w:rsidR="00063C2A" w:rsidRPr="004E5042">
        <w:rPr>
          <w:lang w:val="lt-LT"/>
        </w:rPr>
        <w:t xml:space="preserve">įsakymu Nr. </w:t>
      </w:r>
      <w:r w:rsidR="00063C2A" w:rsidRPr="004E5042">
        <w:t>A1-</w:t>
      </w:r>
      <w:r w:rsidR="00C91FB0">
        <w:t>299</w:t>
      </w:r>
    </w:p>
    <w:p w14:paraId="0550FB18" w14:textId="77777777" w:rsidR="0005435B" w:rsidRPr="004E5042" w:rsidRDefault="0005435B" w:rsidP="00244531"/>
    <w:p w14:paraId="0EBD8D41" w14:textId="77777777" w:rsidR="009C5B62" w:rsidRPr="004E5042" w:rsidRDefault="009C5B62" w:rsidP="009C5B62">
      <w:pPr>
        <w:jc w:val="center"/>
        <w:rPr>
          <w:b/>
          <w:lang w:val="lt-LT" w:eastAsia="lt-LT"/>
        </w:rPr>
      </w:pPr>
      <w:r w:rsidRPr="004E5042">
        <w:rPr>
          <w:b/>
          <w:lang w:val="lt-LT" w:eastAsia="lt-LT"/>
        </w:rPr>
        <w:t>FINANSINĖS PARAMOS, DIEGIANT SKUODO RAJONE MEDŽIOJAMŲJŲ GYVŪNŲ DAROMOS ŽALOS PREVENCIJOS PRIEMONES, TEIKIMO TVARKOS APRAŠAS</w:t>
      </w:r>
    </w:p>
    <w:p w14:paraId="18E0BFAC" w14:textId="77777777" w:rsidR="009C5B62" w:rsidRPr="004E5042" w:rsidRDefault="009C5B62" w:rsidP="009C5B62">
      <w:pPr>
        <w:jc w:val="center"/>
        <w:rPr>
          <w:lang w:val="lt-LT" w:eastAsia="lt-LT"/>
        </w:rPr>
      </w:pPr>
    </w:p>
    <w:p w14:paraId="0125E0C9" w14:textId="77777777" w:rsidR="009C5B62" w:rsidRPr="004E5042" w:rsidRDefault="009C5B62" w:rsidP="009C5B62">
      <w:pPr>
        <w:keepNext/>
        <w:jc w:val="center"/>
        <w:outlineLvl w:val="3"/>
        <w:rPr>
          <w:b/>
          <w:bCs/>
          <w:lang w:val="lt-LT"/>
        </w:rPr>
      </w:pPr>
      <w:r w:rsidRPr="004E5042">
        <w:rPr>
          <w:b/>
          <w:bCs/>
          <w:lang w:val="lt-LT"/>
        </w:rPr>
        <w:t>I SKYRIUS</w:t>
      </w:r>
    </w:p>
    <w:p w14:paraId="252D3472" w14:textId="08655263" w:rsidR="009C5B62" w:rsidRPr="004E5042" w:rsidRDefault="009C5B62" w:rsidP="009C5B62">
      <w:pPr>
        <w:keepNext/>
        <w:jc w:val="center"/>
        <w:outlineLvl w:val="3"/>
        <w:rPr>
          <w:b/>
          <w:bCs/>
          <w:lang w:val="lt-LT"/>
        </w:rPr>
      </w:pPr>
      <w:r w:rsidRPr="004E5042">
        <w:rPr>
          <w:b/>
          <w:bCs/>
          <w:lang w:val="lt-LT"/>
        </w:rPr>
        <w:t>BENDR</w:t>
      </w:r>
      <w:r w:rsidR="001B0B39">
        <w:rPr>
          <w:b/>
          <w:bCs/>
          <w:lang w:val="lt-LT"/>
        </w:rPr>
        <w:t>OSIOS</w:t>
      </w:r>
      <w:r w:rsidRPr="004E5042">
        <w:rPr>
          <w:b/>
          <w:bCs/>
          <w:lang w:val="lt-LT"/>
        </w:rPr>
        <w:t xml:space="preserve"> NUOSTAT</w:t>
      </w:r>
      <w:r w:rsidR="001B0B39">
        <w:rPr>
          <w:b/>
          <w:bCs/>
          <w:lang w:val="lt-LT"/>
        </w:rPr>
        <w:t>OS</w:t>
      </w:r>
    </w:p>
    <w:p w14:paraId="5241C072" w14:textId="77777777" w:rsidR="009C5B62" w:rsidRPr="004E5042" w:rsidRDefault="009C5B62" w:rsidP="009C5B62">
      <w:pPr>
        <w:rPr>
          <w:lang w:val="lt-LT"/>
        </w:rPr>
      </w:pPr>
    </w:p>
    <w:p w14:paraId="3F80C23F" w14:textId="73294FA0" w:rsidR="009C5B62" w:rsidRPr="004E5042" w:rsidRDefault="009C5B62" w:rsidP="009C5B62">
      <w:pPr>
        <w:tabs>
          <w:tab w:val="left" w:pos="1276"/>
        </w:tabs>
        <w:ind w:firstLine="1247"/>
        <w:jc w:val="both"/>
        <w:rPr>
          <w:lang w:val="lt-LT"/>
        </w:rPr>
      </w:pPr>
      <w:r w:rsidRPr="004E5042">
        <w:rPr>
          <w:lang w:val="lt-LT" w:eastAsia="lt-LT"/>
        </w:rPr>
        <w:t xml:space="preserve">1. Finansinės paramos, diegiant Skuodo rajone medžiojamųjų gyvūnų daromos žalos prevencijos priemones, </w:t>
      </w:r>
      <w:r w:rsidRPr="004E5042">
        <w:rPr>
          <w:lang w:val="lt-LT"/>
        </w:rPr>
        <w:t xml:space="preserve">teikimo tvarkos aprašas (toliau – </w:t>
      </w:r>
      <w:r w:rsidR="006104AB">
        <w:rPr>
          <w:lang w:val="lt-LT"/>
        </w:rPr>
        <w:t xml:space="preserve">Tvarkos </w:t>
      </w:r>
      <w:r w:rsidRPr="004E5042">
        <w:rPr>
          <w:lang w:val="lt-LT"/>
        </w:rPr>
        <w:t>aprašas) reglamentuoja medžiojamųjų gyvūnų daromos žalos prevencijos priemonėms (toliau – prevencijos priemonėms) diegti finansinės paramos teikimą.</w:t>
      </w:r>
    </w:p>
    <w:p w14:paraId="49A8D18A" w14:textId="17F10723" w:rsidR="009C5B62" w:rsidRPr="004E5042" w:rsidRDefault="009C5B62" w:rsidP="009C5B62">
      <w:pPr>
        <w:tabs>
          <w:tab w:val="left" w:pos="1276"/>
        </w:tabs>
        <w:ind w:firstLine="1247"/>
        <w:jc w:val="both"/>
        <w:rPr>
          <w:caps/>
          <w:lang w:val="lt-LT"/>
        </w:rPr>
      </w:pPr>
      <w:r w:rsidRPr="004E5042">
        <w:rPr>
          <w:lang w:val="lt-LT"/>
        </w:rPr>
        <w:t>2. Paraiška – fizinio, juridinio asmens ar bendras (kooperavimosi atveju) užpildytas  prašymas, kuriame prašoma finansiškai remti planuojam</w:t>
      </w:r>
      <w:r w:rsidR="007A5EEF">
        <w:rPr>
          <w:lang w:val="lt-LT"/>
        </w:rPr>
        <w:t>ą (-</w:t>
      </w:r>
      <w:r w:rsidRPr="004E5042">
        <w:rPr>
          <w:lang w:val="lt-LT"/>
        </w:rPr>
        <w:t>as</w:t>
      </w:r>
      <w:r w:rsidR="007A5EEF">
        <w:rPr>
          <w:lang w:val="lt-LT"/>
        </w:rPr>
        <w:t>)</w:t>
      </w:r>
      <w:r w:rsidRPr="004E5042">
        <w:rPr>
          <w:lang w:val="lt-LT"/>
        </w:rPr>
        <w:t xml:space="preserve"> diegti prevencijos priemon</w:t>
      </w:r>
      <w:r w:rsidR="007A5EEF">
        <w:rPr>
          <w:lang w:val="lt-LT"/>
        </w:rPr>
        <w:t>ę (-</w:t>
      </w:r>
      <w:r w:rsidRPr="004E5042">
        <w:rPr>
          <w:lang w:val="lt-LT"/>
        </w:rPr>
        <w:t>es</w:t>
      </w:r>
      <w:r w:rsidR="007A5EEF">
        <w:rPr>
          <w:lang w:val="lt-LT"/>
        </w:rPr>
        <w:t>)</w:t>
      </w:r>
      <w:r w:rsidRPr="004E5042">
        <w:rPr>
          <w:lang w:val="lt-LT"/>
        </w:rPr>
        <w:t>, siekiant išvengti medžiojamųjų gyvūnų daromos žalos (toliau – paraiška) (1 priedas).</w:t>
      </w:r>
    </w:p>
    <w:p w14:paraId="6C7B6F20" w14:textId="0ACB313A" w:rsidR="009C5B62" w:rsidRPr="004E5042" w:rsidRDefault="009C5B62" w:rsidP="009C5B62">
      <w:pPr>
        <w:tabs>
          <w:tab w:val="left" w:pos="1276"/>
        </w:tabs>
        <w:ind w:firstLine="1247"/>
        <w:jc w:val="both"/>
        <w:rPr>
          <w:caps/>
          <w:lang w:val="lt-LT"/>
        </w:rPr>
      </w:pPr>
      <w:r w:rsidRPr="004E5042">
        <w:rPr>
          <w:lang w:val="lt-LT"/>
        </w:rPr>
        <w:t>3. Pareiškėjas – žemės sklypo</w:t>
      </w:r>
      <w:r w:rsidR="007A5EEF">
        <w:rPr>
          <w:lang w:val="lt-LT"/>
        </w:rPr>
        <w:t xml:space="preserve"> (-ų)</w:t>
      </w:r>
      <w:r w:rsidRPr="004E5042">
        <w:rPr>
          <w:lang w:val="lt-LT"/>
        </w:rPr>
        <w:t>, kuri</w:t>
      </w:r>
      <w:r w:rsidR="007A5EEF">
        <w:rPr>
          <w:lang w:val="lt-LT"/>
        </w:rPr>
        <w:t>ame (-uose)</w:t>
      </w:r>
      <w:r w:rsidRPr="004E5042">
        <w:rPr>
          <w:lang w:val="lt-LT"/>
        </w:rPr>
        <w:t xml:space="preserve"> medžioklė nėra uždrausta, savininkas, valdytojas ar naudotojas, kuris teikia paraišką diegti prevencijos priemon</w:t>
      </w:r>
      <w:r w:rsidR="007A5EEF">
        <w:rPr>
          <w:lang w:val="lt-LT"/>
        </w:rPr>
        <w:t>ę (-</w:t>
      </w:r>
      <w:r w:rsidRPr="004E5042">
        <w:rPr>
          <w:lang w:val="lt-LT"/>
        </w:rPr>
        <w:t>es</w:t>
      </w:r>
      <w:r w:rsidR="007A5EEF">
        <w:rPr>
          <w:lang w:val="lt-LT"/>
        </w:rPr>
        <w:t>)</w:t>
      </w:r>
      <w:r w:rsidRPr="004E5042">
        <w:rPr>
          <w:lang w:val="lt-LT"/>
        </w:rPr>
        <w:t xml:space="preserve"> (toliau – pareiškėjas).</w:t>
      </w:r>
    </w:p>
    <w:p w14:paraId="0C58DC56" w14:textId="72CBED56" w:rsidR="005D7C42" w:rsidRDefault="009C5B62" w:rsidP="005D7C42">
      <w:pPr>
        <w:tabs>
          <w:tab w:val="left" w:pos="1276"/>
        </w:tabs>
        <w:ind w:firstLine="1247"/>
        <w:jc w:val="both"/>
        <w:rPr>
          <w:lang w:val="lt-LT"/>
        </w:rPr>
      </w:pPr>
      <w:r w:rsidRPr="004E5042">
        <w:rPr>
          <w:lang w:val="lt-LT"/>
        </w:rPr>
        <w:t xml:space="preserve">4. Šio </w:t>
      </w:r>
      <w:r w:rsidR="007A5EEF">
        <w:rPr>
          <w:lang w:val="lt-LT"/>
        </w:rPr>
        <w:t xml:space="preserve">Tvarkos </w:t>
      </w:r>
      <w:r w:rsidRPr="004E5042">
        <w:rPr>
          <w:lang w:val="lt-LT"/>
        </w:rPr>
        <w:t>aprašo nuostatos netaikomos medžiojamųjų gyvūnų padarytai žalai atlyginti.</w:t>
      </w:r>
    </w:p>
    <w:p w14:paraId="0AA7940A" w14:textId="766024FA" w:rsidR="005D7C42" w:rsidRPr="00C52F0E" w:rsidRDefault="005D7C42" w:rsidP="00C52F0E">
      <w:pPr>
        <w:tabs>
          <w:tab w:val="left" w:pos="1276"/>
        </w:tabs>
        <w:ind w:firstLine="1247"/>
        <w:jc w:val="both"/>
        <w:rPr>
          <w:lang w:val="lt-LT"/>
        </w:rPr>
      </w:pPr>
      <w:r>
        <w:rPr>
          <w:lang w:val="lt-LT"/>
        </w:rPr>
        <w:t xml:space="preserve">5. Tvarkos </w:t>
      </w:r>
      <w:r w:rsidRPr="005D7C42">
        <w:rPr>
          <w:lang w:val="lt-LT"/>
        </w:rPr>
        <w:t xml:space="preserve">aprašas parengtas vadovaujantis </w:t>
      </w:r>
      <w:r>
        <w:rPr>
          <w:lang w:val="lt-LT"/>
        </w:rPr>
        <w:t>L</w:t>
      </w:r>
      <w:r w:rsidRPr="005D7C42">
        <w:rPr>
          <w:lang w:val="lt-LT"/>
        </w:rPr>
        <w:t xml:space="preserve">ietuvos </w:t>
      </w:r>
      <w:r w:rsidR="00C52F0E">
        <w:rPr>
          <w:lang w:val="lt-LT"/>
        </w:rPr>
        <w:t>R</w:t>
      </w:r>
      <w:r w:rsidRPr="005D7C42">
        <w:rPr>
          <w:lang w:val="lt-LT"/>
        </w:rPr>
        <w:t xml:space="preserve">espublikos aplinkos apsaugos įstatymu, </w:t>
      </w:r>
      <w:r>
        <w:rPr>
          <w:lang w:val="lt-LT"/>
        </w:rPr>
        <w:t>L</w:t>
      </w:r>
      <w:r w:rsidRPr="005D7C42">
        <w:rPr>
          <w:lang w:val="lt-LT"/>
        </w:rPr>
        <w:t xml:space="preserve">ietuvos </w:t>
      </w:r>
      <w:r w:rsidR="00C52F0E">
        <w:rPr>
          <w:lang w:val="lt-LT"/>
        </w:rPr>
        <w:t>R</w:t>
      </w:r>
      <w:r w:rsidRPr="005D7C42">
        <w:rPr>
          <w:lang w:val="lt-LT"/>
        </w:rPr>
        <w:t xml:space="preserve">espublikos medžioklės įstatymu, </w:t>
      </w:r>
      <w:r>
        <w:rPr>
          <w:lang w:val="lt-LT"/>
        </w:rPr>
        <w:t>L</w:t>
      </w:r>
      <w:r w:rsidRPr="005D7C42">
        <w:rPr>
          <w:lang w:val="lt-LT"/>
        </w:rPr>
        <w:t xml:space="preserve">ietuvos </w:t>
      </w:r>
      <w:r w:rsidR="00C52F0E">
        <w:rPr>
          <w:lang w:val="lt-LT"/>
        </w:rPr>
        <w:t>R</w:t>
      </w:r>
      <w:r w:rsidRPr="005D7C42">
        <w:rPr>
          <w:lang w:val="lt-LT"/>
        </w:rPr>
        <w:t xml:space="preserve">espublikos laukinės gyvūnijos įstatymu, </w:t>
      </w:r>
      <w:r>
        <w:rPr>
          <w:lang w:val="lt-LT"/>
        </w:rPr>
        <w:t>L</w:t>
      </w:r>
      <w:r w:rsidRPr="005D7C42">
        <w:rPr>
          <w:lang w:val="lt-LT"/>
        </w:rPr>
        <w:t xml:space="preserve">ietuvos </w:t>
      </w:r>
      <w:r w:rsidR="00C52F0E">
        <w:rPr>
          <w:lang w:val="lt-LT"/>
        </w:rPr>
        <w:t>R</w:t>
      </w:r>
      <w:r w:rsidRPr="005D7C42">
        <w:rPr>
          <w:lang w:val="lt-LT"/>
        </w:rPr>
        <w:t xml:space="preserve">espublikos savivaldybių aplinkos apsaugos rėmimo specialiosios programos įstatymu </w:t>
      </w:r>
      <w:r>
        <w:rPr>
          <w:lang w:val="lt-LT"/>
        </w:rPr>
        <w:t xml:space="preserve">bei kitais teisės aktais reglamentuojančiais </w:t>
      </w:r>
      <w:r w:rsidRPr="005D7C42">
        <w:rPr>
          <w:lang w:val="lt-LT"/>
        </w:rPr>
        <w:t>medžiojamųjų gyvūnų daromos žalos prevencijos priemon</w:t>
      </w:r>
      <w:r>
        <w:rPr>
          <w:lang w:val="lt-LT"/>
        </w:rPr>
        <w:t xml:space="preserve">ių naudojimą ir </w:t>
      </w:r>
      <w:r w:rsidR="001E0F55">
        <w:rPr>
          <w:lang w:val="lt-LT"/>
        </w:rPr>
        <w:t>finansavimą.</w:t>
      </w:r>
    </w:p>
    <w:p w14:paraId="3171F5E8" w14:textId="77777777" w:rsidR="009C5B62" w:rsidRPr="004E5042" w:rsidRDefault="009C5B62" w:rsidP="009C5B62">
      <w:pPr>
        <w:tabs>
          <w:tab w:val="left" w:pos="1276"/>
        </w:tabs>
        <w:jc w:val="both"/>
        <w:rPr>
          <w:caps/>
          <w:lang w:val="lt-LT"/>
        </w:rPr>
      </w:pPr>
    </w:p>
    <w:p w14:paraId="7BF39CA5" w14:textId="77777777" w:rsidR="009C5B62" w:rsidRPr="004E5042" w:rsidRDefault="009C5B62" w:rsidP="009C5B62">
      <w:pPr>
        <w:keepNext/>
        <w:jc w:val="center"/>
        <w:outlineLvl w:val="3"/>
        <w:rPr>
          <w:b/>
          <w:bCs/>
          <w:lang w:val="lt-LT"/>
        </w:rPr>
      </w:pPr>
      <w:r w:rsidRPr="004E5042">
        <w:rPr>
          <w:b/>
          <w:bCs/>
          <w:lang w:val="lt-LT"/>
        </w:rPr>
        <w:t>II SKYRIUS</w:t>
      </w:r>
    </w:p>
    <w:p w14:paraId="4BCD5E33" w14:textId="77777777" w:rsidR="009C5B62" w:rsidRPr="004E5042" w:rsidRDefault="009C5B62" w:rsidP="009C5B62">
      <w:pPr>
        <w:keepNext/>
        <w:jc w:val="center"/>
        <w:outlineLvl w:val="3"/>
        <w:rPr>
          <w:b/>
          <w:bCs/>
          <w:lang w:val="lt-LT"/>
        </w:rPr>
      </w:pPr>
      <w:r w:rsidRPr="004E5042">
        <w:rPr>
          <w:b/>
          <w:bCs/>
          <w:lang w:val="lt-LT"/>
        </w:rPr>
        <w:t>FINANSAVIMO OBJEKTAS</w:t>
      </w:r>
    </w:p>
    <w:p w14:paraId="20A3B8E6" w14:textId="77777777" w:rsidR="009C5B62" w:rsidRPr="004E5042" w:rsidRDefault="009C5B62" w:rsidP="009C5B62">
      <w:pPr>
        <w:rPr>
          <w:lang w:val="lt-LT"/>
        </w:rPr>
      </w:pPr>
    </w:p>
    <w:p w14:paraId="43F91863" w14:textId="72265229" w:rsidR="009C5B62" w:rsidRPr="004E5042" w:rsidRDefault="00AD251D" w:rsidP="009C5B62">
      <w:pPr>
        <w:tabs>
          <w:tab w:val="left" w:pos="1276"/>
        </w:tabs>
        <w:ind w:firstLine="1247"/>
        <w:jc w:val="both"/>
        <w:rPr>
          <w:lang w:val="lt-LT" w:eastAsia="lt-LT"/>
        </w:rPr>
      </w:pPr>
      <w:r>
        <w:rPr>
          <w:lang w:val="lt-LT" w:eastAsia="lt-LT"/>
        </w:rPr>
        <w:t>6</w:t>
      </w:r>
      <w:r w:rsidR="009C5B62" w:rsidRPr="004E5042">
        <w:rPr>
          <w:lang w:val="lt-LT" w:eastAsia="lt-LT"/>
        </w:rPr>
        <w:t>. Finansiškai remiamos žemės sklypų, kuriuose medžioklė nėra uždrausta, savininkų, valdytojų ir naudotojų įgyvendinamos prevencijos priemonės, kuriomis jie siekia išvengti medžiojamųjų gyvūnų daromos žalos:</w:t>
      </w:r>
    </w:p>
    <w:p w14:paraId="462956B8" w14:textId="432AD10D" w:rsidR="009C5B62" w:rsidRPr="004E5042" w:rsidRDefault="00AD251D" w:rsidP="009C5B62">
      <w:pPr>
        <w:tabs>
          <w:tab w:val="left" w:pos="1276"/>
        </w:tabs>
        <w:ind w:firstLine="1247"/>
        <w:jc w:val="both"/>
        <w:rPr>
          <w:lang w:val="lt-LT" w:eastAsia="lt-LT"/>
        </w:rPr>
      </w:pPr>
      <w:r>
        <w:rPr>
          <w:lang w:val="lt-LT" w:eastAsia="lt-LT"/>
        </w:rPr>
        <w:t>6</w:t>
      </w:r>
      <w:r w:rsidR="009C5B62" w:rsidRPr="004E5042">
        <w:rPr>
          <w:lang w:val="lt-LT" w:eastAsia="lt-LT"/>
        </w:rPr>
        <w:t>.1. repelentų pirkimas;</w:t>
      </w:r>
    </w:p>
    <w:p w14:paraId="3AF0B8FF" w14:textId="5CA2B7C3" w:rsidR="009C5B62" w:rsidRPr="004E5042" w:rsidRDefault="00AD251D" w:rsidP="009C5B62">
      <w:pPr>
        <w:tabs>
          <w:tab w:val="left" w:pos="1276"/>
        </w:tabs>
        <w:ind w:firstLine="1247"/>
        <w:jc w:val="both"/>
        <w:rPr>
          <w:lang w:val="lt-LT" w:eastAsia="lt-LT"/>
        </w:rPr>
      </w:pPr>
      <w:r>
        <w:rPr>
          <w:lang w:val="lt-LT"/>
        </w:rPr>
        <w:t>6</w:t>
      </w:r>
      <w:r w:rsidR="009C5B62" w:rsidRPr="004E5042">
        <w:rPr>
          <w:lang w:val="lt-LT"/>
        </w:rPr>
        <w:t>.2. želdinių ir žėlinių apdorojimo repelentais darbai;</w:t>
      </w:r>
    </w:p>
    <w:p w14:paraId="3FF5D48C" w14:textId="69709E16" w:rsidR="009C5B62" w:rsidRPr="004E5042" w:rsidRDefault="00AD251D" w:rsidP="009C5B62">
      <w:pPr>
        <w:tabs>
          <w:tab w:val="left" w:pos="1276"/>
        </w:tabs>
        <w:ind w:firstLine="1247"/>
        <w:jc w:val="both"/>
        <w:rPr>
          <w:lang w:val="lt-LT" w:eastAsia="lt-LT"/>
        </w:rPr>
      </w:pPr>
      <w:r>
        <w:rPr>
          <w:lang w:val="lt-LT"/>
        </w:rPr>
        <w:t>6</w:t>
      </w:r>
      <w:r w:rsidR="009C5B62" w:rsidRPr="004E5042">
        <w:rPr>
          <w:lang w:val="lt-LT"/>
        </w:rPr>
        <w:t>.3. aptvėrimo tvoromis</w:t>
      </w:r>
      <w:r w:rsidR="00651E68">
        <w:rPr>
          <w:lang w:val="lt-LT"/>
        </w:rPr>
        <w:t xml:space="preserve"> </w:t>
      </w:r>
      <w:r w:rsidR="00651E68" w:rsidRPr="005D672A">
        <w:rPr>
          <w:lang w:val="lt-LT"/>
        </w:rPr>
        <w:t xml:space="preserve">(išskyrus </w:t>
      </w:r>
      <w:r w:rsidR="00651E68" w:rsidRPr="00BE50BC">
        <w:rPr>
          <w:lang w:val="lt-LT"/>
        </w:rPr>
        <w:t>pasėlių</w:t>
      </w:r>
      <w:r w:rsidR="00EA22E3" w:rsidRPr="00BE50BC">
        <w:rPr>
          <w:lang w:val="lt-LT"/>
        </w:rPr>
        <w:t xml:space="preserve"> ir šienaujamų pievų</w:t>
      </w:r>
      <w:r w:rsidR="00651E68" w:rsidRPr="00BE50BC">
        <w:rPr>
          <w:lang w:val="lt-LT"/>
        </w:rPr>
        <w:t xml:space="preserve"> aptvėrimo</w:t>
      </w:r>
      <w:r w:rsidR="00651E68" w:rsidRPr="005D672A">
        <w:rPr>
          <w:lang w:val="lt-LT"/>
        </w:rPr>
        <w:t xml:space="preserve"> stacionariomis tvoromis)</w:t>
      </w:r>
      <w:r w:rsidR="009C5B62" w:rsidRPr="004E5042">
        <w:rPr>
          <w:lang w:val="lt-LT"/>
        </w:rPr>
        <w:t>, apsauginėmis juostomis darbai ir šiems darbams atlikti reikalingų medžiagų pirkimas;</w:t>
      </w:r>
    </w:p>
    <w:p w14:paraId="54E7C464" w14:textId="206DA190" w:rsidR="009C5B62" w:rsidRPr="004E5042" w:rsidRDefault="00AD251D" w:rsidP="00F32221">
      <w:pPr>
        <w:tabs>
          <w:tab w:val="left" w:pos="1276"/>
        </w:tabs>
        <w:ind w:firstLine="1247"/>
        <w:jc w:val="both"/>
        <w:rPr>
          <w:lang w:val="lt-LT" w:eastAsia="lt-LT"/>
        </w:rPr>
      </w:pPr>
      <w:r>
        <w:rPr>
          <w:lang w:val="lt-LT"/>
        </w:rPr>
        <w:t>6</w:t>
      </w:r>
      <w:r w:rsidR="009C5B62" w:rsidRPr="004E5042">
        <w:rPr>
          <w:lang w:val="lt-LT"/>
        </w:rPr>
        <w:t>.4. medelių indi</w:t>
      </w:r>
      <w:r w:rsidR="009C5B62" w:rsidRPr="004E5042">
        <w:rPr>
          <w:lang w:val="pt-BR"/>
        </w:rPr>
        <w:t>vidualių apsaugos priemonių pirkimas ir jų įrengimas;</w:t>
      </w:r>
    </w:p>
    <w:p w14:paraId="5A661FBF" w14:textId="28DBD68C" w:rsidR="009C5B62" w:rsidRPr="004E5042" w:rsidRDefault="00AD251D" w:rsidP="009C5B62">
      <w:pPr>
        <w:tabs>
          <w:tab w:val="left" w:pos="1276"/>
        </w:tabs>
        <w:ind w:firstLine="1247"/>
        <w:jc w:val="both"/>
        <w:rPr>
          <w:lang w:val="lt-LT" w:eastAsia="lt-LT"/>
        </w:rPr>
      </w:pPr>
      <w:r>
        <w:rPr>
          <w:lang w:val="lt-LT"/>
        </w:rPr>
        <w:t>6</w:t>
      </w:r>
      <w:r w:rsidR="009C5B62" w:rsidRPr="004E5042">
        <w:rPr>
          <w:lang w:val="lt-LT"/>
        </w:rPr>
        <w:t>.</w:t>
      </w:r>
      <w:r w:rsidR="00F32221">
        <w:rPr>
          <w:lang w:val="lt-LT"/>
        </w:rPr>
        <w:t>5</w:t>
      </w:r>
      <w:r w:rsidR="009C5B62" w:rsidRPr="004E5042">
        <w:rPr>
          <w:lang w:val="lt-LT"/>
        </w:rPr>
        <w:t>. bebraviečių ardymo darbai;</w:t>
      </w:r>
    </w:p>
    <w:p w14:paraId="1ADCC00D" w14:textId="14C28C68" w:rsidR="009C5B62" w:rsidRDefault="00AD251D" w:rsidP="009C5B62">
      <w:pPr>
        <w:tabs>
          <w:tab w:val="left" w:pos="1276"/>
        </w:tabs>
        <w:ind w:firstLine="1247"/>
        <w:jc w:val="both"/>
        <w:rPr>
          <w:lang w:val="lt-LT"/>
        </w:rPr>
      </w:pPr>
      <w:r>
        <w:rPr>
          <w:lang w:val="lt-LT"/>
        </w:rPr>
        <w:t>6</w:t>
      </w:r>
      <w:r w:rsidR="003300D6" w:rsidRPr="004E5042">
        <w:rPr>
          <w:lang w:val="lt-LT"/>
        </w:rPr>
        <w:t>.</w:t>
      </w:r>
      <w:r w:rsidR="00F32221">
        <w:rPr>
          <w:lang w:val="lt-LT"/>
        </w:rPr>
        <w:t>6</w:t>
      </w:r>
      <w:r w:rsidR="009C5B62" w:rsidRPr="004E5042">
        <w:rPr>
          <w:lang w:val="lt-LT"/>
        </w:rPr>
        <w:t>. vilkų ūkiniams gyvūnams daromos žalos prevencijos priemon</w:t>
      </w:r>
      <w:r w:rsidR="00574D9D" w:rsidRPr="004E5042">
        <w:rPr>
          <w:lang w:val="lt-LT"/>
        </w:rPr>
        <w:t>ių įsigijimas ir įrengimas</w:t>
      </w:r>
      <w:r w:rsidR="00251C33">
        <w:rPr>
          <w:lang w:val="lt-LT"/>
        </w:rPr>
        <w:t>:</w:t>
      </w:r>
    </w:p>
    <w:p w14:paraId="1A4C7E98" w14:textId="06913991" w:rsidR="00251C33" w:rsidRDefault="00AD251D" w:rsidP="009C5B62">
      <w:pPr>
        <w:tabs>
          <w:tab w:val="left" w:pos="1276"/>
        </w:tabs>
        <w:ind w:firstLine="1247"/>
        <w:jc w:val="both"/>
        <w:rPr>
          <w:lang w:val="lt-LT"/>
        </w:rPr>
      </w:pPr>
      <w:r>
        <w:rPr>
          <w:lang w:val="lt-LT"/>
        </w:rPr>
        <w:t>6</w:t>
      </w:r>
      <w:r w:rsidR="00251C33">
        <w:rPr>
          <w:lang w:val="lt-LT"/>
        </w:rPr>
        <w:t xml:space="preserve">.6.1. tinklinis elektrinis aptvaras. </w:t>
      </w:r>
      <w:r w:rsidR="00944479" w:rsidRPr="00944479">
        <w:rPr>
          <w:lang w:val="lt-LT"/>
        </w:rPr>
        <w:t>Reikalavimai (taikomi visam aptvaro perimetrui, taip pat ir vartams)</w:t>
      </w:r>
      <w:r w:rsidR="00251C33">
        <w:rPr>
          <w:lang w:val="lt-LT"/>
        </w:rPr>
        <w:t>:</w:t>
      </w:r>
    </w:p>
    <w:p w14:paraId="13B6769B" w14:textId="0C5A239B" w:rsidR="00251C33" w:rsidRPr="00DC2D3D" w:rsidRDefault="00AD251D" w:rsidP="00DC2D3D">
      <w:pPr>
        <w:tabs>
          <w:tab w:val="left" w:pos="1276"/>
        </w:tabs>
        <w:ind w:firstLine="1247"/>
        <w:jc w:val="both"/>
        <w:rPr>
          <w:lang w:val="lt-LT"/>
        </w:rPr>
      </w:pPr>
      <w:r>
        <w:rPr>
          <w:lang w:val="lt-LT"/>
        </w:rPr>
        <w:t>6</w:t>
      </w:r>
      <w:r w:rsidR="00DC2D3D">
        <w:rPr>
          <w:lang w:val="lt-LT"/>
        </w:rPr>
        <w:t xml:space="preserve">.6.1.1. </w:t>
      </w:r>
      <w:r w:rsidR="006F6D8C" w:rsidRPr="00DC2D3D">
        <w:rPr>
          <w:lang w:val="lt-LT"/>
        </w:rPr>
        <w:t>elektrinio</w:t>
      </w:r>
      <w:r w:rsidR="00E66804" w:rsidRPr="00DC2D3D">
        <w:rPr>
          <w:lang w:val="lt-LT"/>
        </w:rPr>
        <w:t xml:space="preserve"> tinklo</w:t>
      </w:r>
      <w:r w:rsidR="006F6D8C" w:rsidRPr="00DC2D3D">
        <w:rPr>
          <w:lang w:val="lt-LT"/>
        </w:rPr>
        <w:t xml:space="preserve"> aukštis – </w:t>
      </w:r>
      <w:r w:rsidR="005A263B" w:rsidRPr="00DC2D3D">
        <w:rPr>
          <w:lang w:val="lt-LT"/>
        </w:rPr>
        <w:t>n</w:t>
      </w:r>
      <w:r w:rsidR="00251C33" w:rsidRPr="00DC2D3D">
        <w:rPr>
          <w:lang w:val="lt-LT"/>
        </w:rPr>
        <w:t>e žemesnis kaip 1,</w:t>
      </w:r>
      <w:r w:rsidR="0093290A" w:rsidRPr="00DC2D3D">
        <w:rPr>
          <w:lang w:val="lt-LT"/>
        </w:rPr>
        <w:t>2</w:t>
      </w:r>
      <w:r w:rsidR="00251C33" w:rsidRPr="00DC2D3D">
        <w:rPr>
          <w:lang w:val="lt-LT"/>
        </w:rPr>
        <w:t>0 m aukščio</w:t>
      </w:r>
      <w:r w:rsidR="005A263B" w:rsidRPr="00DC2D3D">
        <w:rPr>
          <w:lang w:val="lt-LT"/>
        </w:rPr>
        <w:t xml:space="preserve"> (</w:t>
      </w:r>
      <w:r w:rsidR="0093290A" w:rsidRPr="00DC2D3D">
        <w:rPr>
          <w:lang w:val="lt-LT"/>
        </w:rPr>
        <w:t xml:space="preserve">aptvaro </w:t>
      </w:r>
      <w:r w:rsidR="00251C33" w:rsidRPr="00DC2D3D">
        <w:rPr>
          <w:lang w:val="lt-LT"/>
        </w:rPr>
        <w:t>viršuje patartina įtempti papildomą elektrinę juostą arba elektrinę vielą su rišama signaline juosta arba signaliniais švyturėliais</w:t>
      </w:r>
      <w:r w:rsidR="005A263B" w:rsidRPr="00DC2D3D">
        <w:rPr>
          <w:lang w:val="lt-LT"/>
        </w:rPr>
        <w:t>)</w:t>
      </w:r>
      <w:r w:rsidR="00251C33" w:rsidRPr="00DC2D3D">
        <w:rPr>
          <w:lang w:val="lt-LT"/>
        </w:rPr>
        <w:t>;</w:t>
      </w:r>
    </w:p>
    <w:p w14:paraId="59F0D73F" w14:textId="7914A010" w:rsidR="00251C33" w:rsidRPr="00DC2D3D" w:rsidRDefault="00AD251D" w:rsidP="00DC2D3D">
      <w:pPr>
        <w:tabs>
          <w:tab w:val="left" w:pos="1276"/>
        </w:tabs>
        <w:ind w:firstLine="1247"/>
        <w:jc w:val="both"/>
        <w:rPr>
          <w:lang w:val="lt-LT"/>
        </w:rPr>
      </w:pPr>
      <w:r>
        <w:rPr>
          <w:lang w:val="lt-LT"/>
        </w:rPr>
        <w:t>6</w:t>
      </w:r>
      <w:r w:rsidR="00DC2D3D">
        <w:rPr>
          <w:lang w:val="lt-LT"/>
        </w:rPr>
        <w:t xml:space="preserve">.6.1.2. </w:t>
      </w:r>
      <w:r w:rsidR="005A263B" w:rsidRPr="00DC2D3D">
        <w:rPr>
          <w:lang w:val="lt-LT"/>
        </w:rPr>
        <w:t>n</w:t>
      </w:r>
      <w:r w:rsidR="00251C33" w:rsidRPr="00DC2D3D">
        <w:rPr>
          <w:lang w:val="lt-LT"/>
        </w:rPr>
        <w:t>audoti</w:t>
      </w:r>
      <w:r w:rsidR="0024115B">
        <w:rPr>
          <w:lang w:val="lt-LT"/>
        </w:rPr>
        <w:t xml:space="preserve"> </w:t>
      </w:r>
      <w:r w:rsidR="0024115B" w:rsidRPr="0024115B">
        <w:rPr>
          <w:lang w:val="lt-LT"/>
        </w:rPr>
        <w:t>įsmeigiam</w:t>
      </w:r>
      <w:r w:rsidR="0024115B">
        <w:rPr>
          <w:lang w:val="lt-LT"/>
        </w:rPr>
        <w:t>us</w:t>
      </w:r>
      <w:r w:rsidR="0024115B" w:rsidRPr="0024115B">
        <w:rPr>
          <w:lang w:val="lt-LT"/>
        </w:rPr>
        <w:t xml:space="preserve"> kuol</w:t>
      </w:r>
      <w:r w:rsidR="0024115B">
        <w:rPr>
          <w:lang w:val="lt-LT"/>
        </w:rPr>
        <w:t xml:space="preserve">us, kurie </w:t>
      </w:r>
      <w:r w:rsidR="0024115B" w:rsidRPr="0024115B">
        <w:rPr>
          <w:lang w:val="lt-LT"/>
        </w:rPr>
        <w:t>turi būti dvigubo smigio, standūs ir neperlinkę</w:t>
      </w:r>
      <w:r w:rsidR="00251C33" w:rsidRPr="00DC2D3D">
        <w:rPr>
          <w:lang w:val="lt-LT"/>
        </w:rPr>
        <w:t>;</w:t>
      </w:r>
    </w:p>
    <w:p w14:paraId="077E7BE9" w14:textId="274D6CD7" w:rsidR="00251C33" w:rsidRPr="00DC2D3D" w:rsidRDefault="00AD251D" w:rsidP="00DC2D3D">
      <w:pPr>
        <w:tabs>
          <w:tab w:val="left" w:pos="1276"/>
        </w:tabs>
        <w:ind w:firstLine="1247"/>
        <w:jc w:val="both"/>
        <w:rPr>
          <w:lang w:val="lt-LT"/>
        </w:rPr>
      </w:pPr>
      <w:r>
        <w:rPr>
          <w:lang w:val="lt-LT"/>
        </w:rPr>
        <w:t>6</w:t>
      </w:r>
      <w:r w:rsidR="00DC2D3D">
        <w:rPr>
          <w:lang w:val="lt-LT"/>
        </w:rPr>
        <w:t xml:space="preserve">.6.1.3. </w:t>
      </w:r>
      <w:r w:rsidR="005A263B" w:rsidRPr="00DC2D3D">
        <w:rPr>
          <w:lang w:val="lt-LT"/>
        </w:rPr>
        <w:t>t</w:t>
      </w:r>
      <w:r w:rsidR="00251C33" w:rsidRPr="00DC2D3D">
        <w:rPr>
          <w:lang w:val="lt-LT"/>
        </w:rPr>
        <w:t>veriant nelygioje vietovėje kuolai turi būti išdėstyti taip, kad daubose tinklo apačia visur būtų ties žemės paviršiumi, nepaliekant tarpo;</w:t>
      </w:r>
    </w:p>
    <w:p w14:paraId="1A643BF7" w14:textId="605544A7" w:rsidR="00251C33" w:rsidRPr="00DC2D3D" w:rsidRDefault="00AD251D" w:rsidP="00DC2D3D">
      <w:pPr>
        <w:tabs>
          <w:tab w:val="left" w:pos="1276"/>
        </w:tabs>
        <w:ind w:firstLine="1247"/>
        <w:jc w:val="both"/>
        <w:rPr>
          <w:lang w:val="lt-LT"/>
        </w:rPr>
      </w:pPr>
      <w:r>
        <w:rPr>
          <w:lang w:val="lt-LT"/>
        </w:rPr>
        <w:t>6</w:t>
      </w:r>
      <w:r w:rsidR="00DC2D3D">
        <w:rPr>
          <w:lang w:val="lt-LT"/>
        </w:rPr>
        <w:t xml:space="preserve">.6.1.4. </w:t>
      </w:r>
      <w:r w:rsidR="005A263B" w:rsidRPr="00DC2D3D">
        <w:rPr>
          <w:lang w:val="lt-LT"/>
        </w:rPr>
        <w:t xml:space="preserve">įtampa – </w:t>
      </w:r>
      <w:r w:rsidR="0093290A" w:rsidRPr="00DC2D3D">
        <w:rPr>
          <w:lang w:val="lt-LT"/>
        </w:rPr>
        <w:t>4</w:t>
      </w:r>
      <w:r w:rsidR="00251C33" w:rsidRPr="00DC2D3D">
        <w:rPr>
          <w:lang w:val="lt-LT"/>
        </w:rPr>
        <w:t>000</w:t>
      </w:r>
      <w:r w:rsidR="0093290A" w:rsidRPr="00DC2D3D">
        <w:rPr>
          <w:lang w:val="lt-LT"/>
        </w:rPr>
        <w:t>–5000</w:t>
      </w:r>
      <w:r w:rsidR="00251C33" w:rsidRPr="00DC2D3D">
        <w:rPr>
          <w:lang w:val="lt-LT"/>
        </w:rPr>
        <w:t xml:space="preserve"> V;</w:t>
      </w:r>
    </w:p>
    <w:p w14:paraId="125D2D8D" w14:textId="42379E9F" w:rsidR="00251C33" w:rsidRPr="00DC2D3D" w:rsidRDefault="00AD251D" w:rsidP="00DC2D3D">
      <w:pPr>
        <w:tabs>
          <w:tab w:val="left" w:pos="1276"/>
        </w:tabs>
        <w:ind w:firstLine="1247"/>
        <w:jc w:val="both"/>
        <w:rPr>
          <w:lang w:val="lt-LT"/>
        </w:rPr>
      </w:pPr>
      <w:r>
        <w:rPr>
          <w:lang w:val="lt-LT"/>
        </w:rPr>
        <w:lastRenderedPageBreak/>
        <w:t>6</w:t>
      </w:r>
      <w:r w:rsidR="00DC2D3D">
        <w:rPr>
          <w:lang w:val="lt-LT"/>
        </w:rPr>
        <w:t xml:space="preserve">.6.1.5. </w:t>
      </w:r>
      <w:r w:rsidR="006359D8" w:rsidRPr="00DC2D3D">
        <w:rPr>
          <w:lang w:val="lt-LT"/>
        </w:rPr>
        <w:t xml:space="preserve">elektrinis </w:t>
      </w:r>
      <w:r w:rsidR="005A263B" w:rsidRPr="00DC2D3D">
        <w:rPr>
          <w:lang w:val="lt-LT"/>
        </w:rPr>
        <w:t>t</w:t>
      </w:r>
      <w:r w:rsidR="00251C33" w:rsidRPr="00DC2D3D">
        <w:rPr>
          <w:lang w:val="lt-LT"/>
        </w:rPr>
        <w:t>inklas neturi liestis su krūmais, medžiais ar kitais objektais, dėl kurių elektros įtampa aptvare nukristų</w:t>
      </w:r>
      <w:r w:rsidR="005A263B" w:rsidRPr="00DC2D3D">
        <w:rPr>
          <w:lang w:val="lt-LT"/>
        </w:rPr>
        <w:t>;</w:t>
      </w:r>
    </w:p>
    <w:p w14:paraId="15E76270" w14:textId="6ACD1F70" w:rsidR="00251C33" w:rsidRPr="00DC2D3D" w:rsidRDefault="00AD251D" w:rsidP="00DC2D3D">
      <w:pPr>
        <w:tabs>
          <w:tab w:val="left" w:pos="1276"/>
        </w:tabs>
        <w:ind w:firstLine="1247"/>
        <w:jc w:val="both"/>
        <w:rPr>
          <w:lang w:val="lt-LT"/>
        </w:rPr>
      </w:pPr>
      <w:r>
        <w:rPr>
          <w:lang w:val="lt-LT"/>
        </w:rPr>
        <w:t>6</w:t>
      </w:r>
      <w:r w:rsidR="00DC2D3D">
        <w:rPr>
          <w:lang w:val="lt-LT"/>
        </w:rPr>
        <w:t xml:space="preserve">.6.1.6. </w:t>
      </w:r>
      <w:r w:rsidR="006359D8" w:rsidRPr="00DC2D3D">
        <w:rPr>
          <w:lang w:val="lt-LT"/>
        </w:rPr>
        <w:t xml:space="preserve">elektrinis </w:t>
      </w:r>
      <w:r w:rsidR="005A263B" w:rsidRPr="00DC2D3D">
        <w:rPr>
          <w:lang w:val="lt-LT"/>
        </w:rPr>
        <w:t>t</w:t>
      </w:r>
      <w:r w:rsidR="00251C33" w:rsidRPr="00DC2D3D">
        <w:rPr>
          <w:lang w:val="lt-LT"/>
        </w:rPr>
        <w:t>inklas turi būti įtemptas.</w:t>
      </w:r>
    </w:p>
    <w:p w14:paraId="35492136" w14:textId="5A3BF82F" w:rsidR="00197E7A" w:rsidRPr="00197E7A" w:rsidRDefault="00AD251D" w:rsidP="00197E7A">
      <w:pPr>
        <w:tabs>
          <w:tab w:val="left" w:pos="1276"/>
        </w:tabs>
        <w:ind w:firstLine="1247"/>
        <w:jc w:val="both"/>
        <w:rPr>
          <w:lang w:val="lt-LT"/>
        </w:rPr>
      </w:pPr>
      <w:r>
        <w:rPr>
          <w:lang w:val="lt-LT"/>
        </w:rPr>
        <w:t>6</w:t>
      </w:r>
      <w:r w:rsidR="00251C33">
        <w:rPr>
          <w:lang w:val="lt-LT"/>
        </w:rPr>
        <w:t>.6.2.</w:t>
      </w:r>
      <w:r w:rsidR="005A263B">
        <w:rPr>
          <w:lang w:val="lt-LT"/>
        </w:rPr>
        <w:t xml:space="preserve"> </w:t>
      </w:r>
      <w:r w:rsidR="00197E7A" w:rsidRPr="00197E7A">
        <w:rPr>
          <w:lang w:val="lt-LT"/>
        </w:rPr>
        <w:t>juostini</w:t>
      </w:r>
      <w:r w:rsidR="00F23CCC">
        <w:rPr>
          <w:lang w:val="lt-LT"/>
        </w:rPr>
        <w:t xml:space="preserve">s </w:t>
      </w:r>
      <w:r w:rsidR="00197E7A" w:rsidRPr="00197E7A">
        <w:rPr>
          <w:lang w:val="lt-LT"/>
        </w:rPr>
        <w:t>/</w:t>
      </w:r>
      <w:r w:rsidR="00F23CCC">
        <w:rPr>
          <w:lang w:val="lt-LT"/>
        </w:rPr>
        <w:t xml:space="preserve"> </w:t>
      </w:r>
      <w:r w:rsidR="00197E7A" w:rsidRPr="00197E7A">
        <w:rPr>
          <w:lang w:val="lt-LT"/>
        </w:rPr>
        <w:t>vielini</w:t>
      </w:r>
      <w:r w:rsidR="00F23CCC">
        <w:rPr>
          <w:lang w:val="lt-LT"/>
        </w:rPr>
        <w:t xml:space="preserve">s </w:t>
      </w:r>
      <w:r w:rsidR="00197E7A" w:rsidRPr="00197E7A">
        <w:rPr>
          <w:lang w:val="lt-LT"/>
        </w:rPr>
        <w:t>elektrini</w:t>
      </w:r>
      <w:r w:rsidR="00F23CCC">
        <w:rPr>
          <w:lang w:val="lt-LT"/>
        </w:rPr>
        <w:t>s</w:t>
      </w:r>
      <w:r w:rsidR="00197E7A" w:rsidRPr="00197E7A">
        <w:rPr>
          <w:lang w:val="lt-LT"/>
        </w:rPr>
        <w:t xml:space="preserve"> aptvar</w:t>
      </w:r>
      <w:r w:rsidR="00F23CCC">
        <w:rPr>
          <w:lang w:val="lt-LT"/>
        </w:rPr>
        <w:t>as. Reikalavimai (</w:t>
      </w:r>
      <w:r w:rsidR="00197E7A" w:rsidRPr="00197E7A">
        <w:rPr>
          <w:lang w:val="lt-LT"/>
        </w:rPr>
        <w:t>taikomi visam aptvaro perimetrui, taip pat ir vartams</w:t>
      </w:r>
      <w:r w:rsidR="00F23CCC">
        <w:rPr>
          <w:lang w:val="lt-LT"/>
        </w:rPr>
        <w:t>)</w:t>
      </w:r>
      <w:r w:rsidR="00197E7A" w:rsidRPr="00197E7A">
        <w:rPr>
          <w:lang w:val="lt-LT"/>
        </w:rPr>
        <w:t>:</w:t>
      </w:r>
    </w:p>
    <w:p w14:paraId="0072EE3D" w14:textId="49ACFD83" w:rsidR="00197E7A" w:rsidRPr="00DC2D3D" w:rsidRDefault="00AD251D" w:rsidP="00DC2D3D">
      <w:pPr>
        <w:tabs>
          <w:tab w:val="left" w:pos="1276"/>
        </w:tabs>
        <w:ind w:firstLine="1247"/>
        <w:jc w:val="both"/>
        <w:rPr>
          <w:lang w:val="lt-LT"/>
        </w:rPr>
      </w:pPr>
      <w:r>
        <w:rPr>
          <w:lang w:val="lt-LT"/>
        </w:rPr>
        <w:t>6</w:t>
      </w:r>
      <w:r w:rsidR="00DC2D3D">
        <w:rPr>
          <w:lang w:val="lt-LT"/>
        </w:rPr>
        <w:t xml:space="preserve">.6.2.1. </w:t>
      </w:r>
      <w:r w:rsidR="00197E7A" w:rsidRPr="00DC2D3D">
        <w:rPr>
          <w:lang w:val="lt-LT"/>
        </w:rPr>
        <w:t>juostinis / vielinis elektrinis aptvaras turi būti ne mažiau kaip 6 juostų ar vielų (</w:t>
      </w:r>
      <w:r w:rsidR="00F033B3" w:rsidRPr="00DC2D3D">
        <w:rPr>
          <w:lang w:val="lt-LT"/>
        </w:rPr>
        <w:t xml:space="preserve">juostų / </w:t>
      </w:r>
      <w:r w:rsidR="00197E7A" w:rsidRPr="00DC2D3D">
        <w:rPr>
          <w:lang w:val="lt-LT"/>
        </w:rPr>
        <w:t>vielų aukštis nuo žemės: 20 cm, 40 cm, 60 cm, 90 cm, 120 cm ir 140 cm);</w:t>
      </w:r>
    </w:p>
    <w:p w14:paraId="781BFEED" w14:textId="0C866DA6" w:rsidR="00197E7A" w:rsidRPr="00DC2D3D" w:rsidRDefault="00AD251D" w:rsidP="00DC2D3D">
      <w:pPr>
        <w:tabs>
          <w:tab w:val="left" w:pos="1276"/>
        </w:tabs>
        <w:ind w:firstLine="1247"/>
        <w:jc w:val="both"/>
        <w:rPr>
          <w:lang w:val="lt-LT"/>
        </w:rPr>
      </w:pPr>
      <w:r>
        <w:rPr>
          <w:lang w:val="lt-LT"/>
        </w:rPr>
        <w:t>6</w:t>
      </w:r>
      <w:r w:rsidR="00DC2D3D">
        <w:rPr>
          <w:lang w:val="lt-LT"/>
        </w:rPr>
        <w:t xml:space="preserve">.6.2.2. </w:t>
      </w:r>
      <w:r w:rsidR="00197E7A" w:rsidRPr="00DC2D3D">
        <w:rPr>
          <w:lang w:val="lt-LT"/>
        </w:rPr>
        <w:t>ne žemesnis kaip 1,40 m aukščio;</w:t>
      </w:r>
    </w:p>
    <w:p w14:paraId="27415B35" w14:textId="1C2931BA" w:rsidR="00197E7A" w:rsidRPr="00DC2D3D" w:rsidRDefault="00AD251D" w:rsidP="00DC2D3D">
      <w:pPr>
        <w:tabs>
          <w:tab w:val="left" w:pos="1276"/>
        </w:tabs>
        <w:ind w:firstLine="1247"/>
        <w:jc w:val="both"/>
        <w:rPr>
          <w:lang w:val="lt-LT"/>
        </w:rPr>
      </w:pPr>
      <w:r>
        <w:rPr>
          <w:lang w:val="lt-LT"/>
        </w:rPr>
        <w:t>6</w:t>
      </w:r>
      <w:r w:rsidR="00DC2D3D">
        <w:rPr>
          <w:lang w:val="lt-LT"/>
        </w:rPr>
        <w:t xml:space="preserve">.6.2.3. </w:t>
      </w:r>
      <w:r w:rsidR="00197E7A" w:rsidRPr="00DC2D3D">
        <w:rPr>
          <w:lang w:val="lt-LT"/>
        </w:rPr>
        <w:t>žemiausia juosta / viela – ne aukščiau kaip 20 cm virš žemės;</w:t>
      </w:r>
    </w:p>
    <w:p w14:paraId="7D4E52C3" w14:textId="73657DCA" w:rsidR="00197E7A" w:rsidRPr="00DC2D3D" w:rsidRDefault="00AD251D" w:rsidP="00DC2D3D">
      <w:pPr>
        <w:tabs>
          <w:tab w:val="left" w:pos="1276"/>
        </w:tabs>
        <w:ind w:firstLine="1247"/>
        <w:jc w:val="both"/>
        <w:rPr>
          <w:lang w:val="lt-LT"/>
        </w:rPr>
      </w:pPr>
      <w:r>
        <w:rPr>
          <w:lang w:val="lt-LT"/>
        </w:rPr>
        <w:t>6</w:t>
      </w:r>
      <w:r w:rsidR="00DC2D3D">
        <w:rPr>
          <w:lang w:val="lt-LT"/>
        </w:rPr>
        <w:t xml:space="preserve">.6.2.4. </w:t>
      </w:r>
      <w:r w:rsidR="00197E7A" w:rsidRPr="00DC2D3D">
        <w:rPr>
          <w:lang w:val="lt-LT"/>
        </w:rPr>
        <w:t>juostos plačios, ne mažiau kaip 1 cm pločio;</w:t>
      </w:r>
    </w:p>
    <w:p w14:paraId="1E6E0AFE" w14:textId="1797AAB1" w:rsidR="00197E7A" w:rsidRPr="00DC2D3D" w:rsidRDefault="00AD251D" w:rsidP="00DC2D3D">
      <w:pPr>
        <w:tabs>
          <w:tab w:val="left" w:pos="1276"/>
        </w:tabs>
        <w:ind w:firstLine="1247"/>
        <w:jc w:val="both"/>
        <w:rPr>
          <w:lang w:val="lt-LT"/>
        </w:rPr>
      </w:pPr>
      <w:r>
        <w:rPr>
          <w:lang w:val="lt-LT"/>
        </w:rPr>
        <w:t>6</w:t>
      </w:r>
      <w:r w:rsidR="00DC2D3D">
        <w:rPr>
          <w:lang w:val="lt-LT"/>
        </w:rPr>
        <w:t xml:space="preserve">.6.2.5. </w:t>
      </w:r>
      <w:r w:rsidR="00197E7A" w:rsidRPr="00DC2D3D">
        <w:rPr>
          <w:lang w:val="lt-LT"/>
        </w:rPr>
        <w:t>juostų spalva balta arba mėlyna arba kitos spalvos, kuri būtų gerai matoma tamsoje;</w:t>
      </w:r>
    </w:p>
    <w:p w14:paraId="20484669" w14:textId="307C08F7" w:rsidR="00197E7A" w:rsidRPr="00DC2D3D" w:rsidRDefault="00AD251D" w:rsidP="00DC2D3D">
      <w:pPr>
        <w:tabs>
          <w:tab w:val="left" w:pos="1276"/>
        </w:tabs>
        <w:ind w:firstLine="1247"/>
        <w:jc w:val="both"/>
        <w:rPr>
          <w:lang w:val="lt-LT"/>
        </w:rPr>
      </w:pPr>
      <w:r>
        <w:rPr>
          <w:lang w:val="lt-LT"/>
        </w:rPr>
        <w:t>6</w:t>
      </w:r>
      <w:r w:rsidR="00DC2D3D">
        <w:rPr>
          <w:lang w:val="lt-LT"/>
        </w:rPr>
        <w:t xml:space="preserve">.6.2.6. </w:t>
      </w:r>
      <w:r w:rsidR="00197E7A" w:rsidRPr="00DC2D3D">
        <w:rPr>
          <w:lang w:val="lt-LT"/>
        </w:rPr>
        <w:t>įtampa – 4000–5000 V;</w:t>
      </w:r>
    </w:p>
    <w:p w14:paraId="1F9E7D8D" w14:textId="2170BC35" w:rsidR="00197E7A" w:rsidRPr="00DC2D3D" w:rsidRDefault="00AD251D" w:rsidP="00DC2D3D">
      <w:pPr>
        <w:tabs>
          <w:tab w:val="left" w:pos="1276"/>
        </w:tabs>
        <w:ind w:firstLine="1247"/>
        <w:jc w:val="both"/>
        <w:rPr>
          <w:lang w:val="lt-LT"/>
        </w:rPr>
      </w:pPr>
      <w:r>
        <w:rPr>
          <w:lang w:val="lt-LT"/>
        </w:rPr>
        <w:t>6</w:t>
      </w:r>
      <w:r w:rsidR="00DC2D3D">
        <w:rPr>
          <w:lang w:val="lt-LT"/>
        </w:rPr>
        <w:t xml:space="preserve">.6.2.7. </w:t>
      </w:r>
      <w:r w:rsidR="00197E7A" w:rsidRPr="00DC2D3D">
        <w:rPr>
          <w:lang w:val="lt-LT"/>
        </w:rPr>
        <w:t>įkalami atraminiai kuolai turi būti stabilūs (rekomenduojama baltos spalvos), kad gyvuliai negalėtų jų išversti.</w:t>
      </w:r>
    </w:p>
    <w:p w14:paraId="11FEDF05" w14:textId="7CF0F3E0" w:rsidR="00197E7A" w:rsidRPr="00197E7A" w:rsidRDefault="00AD251D" w:rsidP="00197E7A">
      <w:pPr>
        <w:tabs>
          <w:tab w:val="left" w:pos="1276"/>
        </w:tabs>
        <w:ind w:firstLine="1247"/>
        <w:jc w:val="both"/>
        <w:rPr>
          <w:lang w:val="lt-LT"/>
        </w:rPr>
      </w:pPr>
      <w:r>
        <w:rPr>
          <w:lang w:val="lt-LT"/>
        </w:rPr>
        <w:t>6</w:t>
      </w:r>
      <w:r w:rsidR="00F23CCC">
        <w:rPr>
          <w:lang w:val="lt-LT"/>
        </w:rPr>
        <w:t>.6.3.</w:t>
      </w:r>
      <w:r w:rsidR="00197E7A" w:rsidRPr="00197E7A">
        <w:rPr>
          <w:lang w:val="lt-LT"/>
        </w:rPr>
        <w:t xml:space="preserve"> stacionar</w:t>
      </w:r>
      <w:r w:rsidR="00F23CCC">
        <w:rPr>
          <w:lang w:val="lt-LT"/>
        </w:rPr>
        <w:t xml:space="preserve">us </w:t>
      </w:r>
      <w:r w:rsidR="00197E7A" w:rsidRPr="00197E7A">
        <w:rPr>
          <w:lang w:val="lt-LT"/>
        </w:rPr>
        <w:t>neelektrini</w:t>
      </w:r>
      <w:r w:rsidR="00F23CCC">
        <w:rPr>
          <w:lang w:val="lt-LT"/>
        </w:rPr>
        <w:t>s</w:t>
      </w:r>
      <w:r w:rsidR="00197E7A" w:rsidRPr="00197E7A">
        <w:rPr>
          <w:lang w:val="lt-LT"/>
        </w:rPr>
        <w:t xml:space="preserve"> tinklini</w:t>
      </w:r>
      <w:r w:rsidR="00F23CCC">
        <w:rPr>
          <w:lang w:val="lt-LT"/>
        </w:rPr>
        <w:t>s</w:t>
      </w:r>
      <w:r w:rsidR="00197E7A" w:rsidRPr="00197E7A">
        <w:rPr>
          <w:lang w:val="lt-LT"/>
        </w:rPr>
        <w:t xml:space="preserve"> aptvar</w:t>
      </w:r>
      <w:r w:rsidR="00F23CCC">
        <w:rPr>
          <w:lang w:val="lt-LT"/>
        </w:rPr>
        <w:t>as. Reikalavimai (</w:t>
      </w:r>
      <w:r w:rsidR="00197E7A" w:rsidRPr="00197E7A">
        <w:rPr>
          <w:lang w:val="lt-LT"/>
        </w:rPr>
        <w:t>taikomi visam aptvaro perimetrui, taip pat ir vartams</w:t>
      </w:r>
      <w:r w:rsidR="00F23CCC">
        <w:rPr>
          <w:lang w:val="lt-LT"/>
        </w:rPr>
        <w:t>)</w:t>
      </w:r>
      <w:r w:rsidR="00197E7A" w:rsidRPr="00197E7A">
        <w:rPr>
          <w:lang w:val="lt-LT"/>
        </w:rPr>
        <w:t>:</w:t>
      </w:r>
    </w:p>
    <w:p w14:paraId="1DCF4A43" w14:textId="42C8C22D" w:rsidR="00197E7A" w:rsidRPr="00DC2D3D" w:rsidRDefault="00AD251D" w:rsidP="00DC2D3D">
      <w:pPr>
        <w:tabs>
          <w:tab w:val="left" w:pos="1276"/>
        </w:tabs>
        <w:ind w:firstLine="1247"/>
        <w:jc w:val="both"/>
        <w:rPr>
          <w:lang w:val="lt-LT"/>
        </w:rPr>
      </w:pPr>
      <w:r>
        <w:rPr>
          <w:lang w:val="lt-LT"/>
        </w:rPr>
        <w:t>6</w:t>
      </w:r>
      <w:r w:rsidR="00DC2D3D">
        <w:rPr>
          <w:lang w:val="lt-LT"/>
        </w:rPr>
        <w:t xml:space="preserve">.6.3.1. </w:t>
      </w:r>
      <w:r w:rsidR="00197E7A" w:rsidRPr="00DC2D3D">
        <w:rPr>
          <w:lang w:val="lt-LT"/>
        </w:rPr>
        <w:t>bendras vielos tinklo aukštis nuo žemės – 200 cm;</w:t>
      </w:r>
    </w:p>
    <w:p w14:paraId="70DB4A2A" w14:textId="2ACDFE1C" w:rsidR="00251C33" w:rsidRPr="00DC2D3D" w:rsidRDefault="00AD251D" w:rsidP="00DC2D3D">
      <w:pPr>
        <w:tabs>
          <w:tab w:val="left" w:pos="1276"/>
        </w:tabs>
        <w:ind w:firstLine="1247"/>
        <w:jc w:val="both"/>
        <w:rPr>
          <w:lang w:val="lt-LT"/>
        </w:rPr>
      </w:pPr>
      <w:r>
        <w:rPr>
          <w:lang w:val="lt-LT"/>
        </w:rPr>
        <w:t>6</w:t>
      </w:r>
      <w:r w:rsidR="00DC2D3D">
        <w:rPr>
          <w:lang w:val="lt-LT"/>
        </w:rPr>
        <w:t xml:space="preserve">.6.3.2. </w:t>
      </w:r>
      <w:r w:rsidR="00197E7A" w:rsidRPr="00DC2D3D">
        <w:rPr>
          <w:lang w:val="lt-LT"/>
        </w:rPr>
        <w:t>įrengta apsauga nuo prasikasimo</w:t>
      </w:r>
      <w:r w:rsidR="00A5283B" w:rsidRPr="00DC2D3D">
        <w:rPr>
          <w:lang w:val="lt-LT"/>
        </w:rPr>
        <w:t xml:space="preserve"> iš šių nurodytų (pasirinktinai)</w:t>
      </w:r>
      <w:r w:rsidR="00197E7A" w:rsidRPr="00DC2D3D">
        <w:rPr>
          <w:lang w:val="lt-LT"/>
        </w:rPr>
        <w:t>: ne mažiau kaip 50 cm įkastas į žemę tinklas arba ant žemės iš aptvaro tvoros laukinės pusės patiestas 1 m pločio tinklas, sujungtas su aptvaro tvora</w:t>
      </w:r>
      <w:r w:rsidR="00C52754" w:rsidRPr="00DC2D3D">
        <w:rPr>
          <w:lang w:val="lt-LT"/>
        </w:rPr>
        <w:t xml:space="preserve">; </w:t>
      </w:r>
      <w:r w:rsidR="00197E7A" w:rsidRPr="00DC2D3D">
        <w:rPr>
          <w:lang w:val="lt-LT"/>
        </w:rPr>
        <w:t>elektrinė juosta / viela, įtempta 20 cm virš žemės ir 15 cm prieš tvorą.</w:t>
      </w:r>
    </w:p>
    <w:p w14:paraId="6D6840D6" w14:textId="77777777" w:rsidR="009C5B62" w:rsidRPr="004E5042" w:rsidRDefault="009C5B62" w:rsidP="009C5B62">
      <w:pPr>
        <w:rPr>
          <w:lang w:val="lt-LT"/>
        </w:rPr>
      </w:pPr>
    </w:p>
    <w:p w14:paraId="538C3313" w14:textId="77777777" w:rsidR="009C5B62" w:rsidRPr="004E5042" w:rsidRDefault="009C5B62" w:rsidP="009C5B62">
      <w:pPr>
        <w:keepNext/>
        <w:jc w:val="center"/>
        <w:outlineLvl w:val="3"/>
        <w:rPr>
          <w:b/>
          <w:bCs/>
          <w:lang w:val="lt-LT"/>
        </w:rPr>
      </w:pPr>
      <w:r w:rsidRPr="004E5042">
        <w:rPr>
          <w:b/>
          <w:bCs/>
          <w:lang w:val="lt-LT"/>
        </w:rPr>
        <w:t>III SKYRIUS</w:t>
      </w:r>
    </w:p>
    <w:p w14:paraId="449037F1" w14:textId="1AA9051F" w:rsidR="009C5B62" w:rsidRPr="004E5042" w:rsidRDefault="0021776B" w:rsidP="009C5B62">
      <w:pPr>
        <w:keepNext/>
        <w:jc w:val="center"/>
        <w:outlineLvl w:val="3"/>
        <w:rPr>
          <w:b/>
          <w:bCs/>
          <w:lang w:val="lt-LT"/>
        </w:rPr>
      </w:pPr>
      <w:r>
        <w:rPr>
          <w:b/>
          <w:bCs/>
          <w:lang w:val="lt-LT"/>
        </w:rPr>
        <w:t xml:space="preserve">PARAIŠKŲ TEIKIMAS IR </w:t>
      </w:r>
      <w:r w:rsidR="009C5B62" w:rsidRPr="004E5042">
        <w:rPr>
          <w:b/>
          <w:bCs/>
          <w:lang w:val="lt-LT"/>
        </w:rPr>
        <w:t>LĖŠ</w:t>
      </w:r>
      <w:r>
        <w:rPr>
          <w:b/>
          <w:bCs/>
          <w:lang w:val="lt-LT"/>
        </w:rPr>
        <w:t>Ų NAUDOJIMAS</w:t>
      </w:r>
    </w:p>
    <w:p w14:paraId="6BBF02CC" w14:textId="77777777" w:rsidR="009C5B62" w:rsidRPr="004E5042" w:rsidRDefault="009C5B62" w:rsidP="009C5B62">
      <w:pPr>
        <w:rPr>
          <w:lang w:val="lt-LT"/>
        </w:rPr>
      </w:pPr>
    </w:p>
    <w:p w14:paraId="19DB3BAE" w14:textId="65243D56" w:rsidR="009C5B62" w:rsidRPr="00BE50BC" w:rsidRDefault="00BC0535" w:rsidP="009C5B62">
      <w:pPr>
        <w:tabs>
          <w:tab w:val="left" w:pos="1276"/>
        </w:tabs>
        <w:ind w:firstLine="1247"/>
        <w:jc w:val="both"/>
        <w:rPr>
          <w:lang w:val="lt-LT" w:eastAsia="lt-LT"/>
        </w:rPr>
      </w:pPr>
      <w:r>
        <w:rPr>
          <w:lang w:val="lt-LT" w:eastAsia="lt-LT"/>
        </w:rPr>
        <w:t>7</w:t>
      </w:r>
      <w:r w:rsidR="009C5B62" w:rsidRPr="00BE50BC">
        <w:rPr>
          <w:lang w:val="lt-LT" w:eastAsia="lt-LT"/>
        </w:rPr>
        <w:t>. Lėšos prevencijos priemonėms finansuoti planuojamos ir naudojamos iš Skuodo rajono savivaldybės aplinkos apsaugos rėmimo specialiosios programos</w:t>
      </w:r>
      <w:r w:rsidR="003937F4">
        <w:rPr>
          <w:lang w:val="lt-LT" w:eastAsia="lt-LT"/>
        </w:rPr>
        <w:t xml:space="preserve"> </w:t>
      </w:r>
      <w:r w:rsidR="003937F4" w:rsidRPr="003937F4">
        <w:rPr>
          <w:lang w:val="lt-LT" w:eastAsia="lt-LT"/>
        </w:rPr>
        <w:t>priemonės Nr. 5.2.1.1</w:t>
      </w:r>
      <w:r w:rsidR="009C5B62" w:rsidRPr="00BE50BC">
        <w:rPr>
          <w:lang w:val="lt-LT" w:eastAsia="lt-LT"/>
        </w:rPr>
        <w:t xml:space="preserve"> (toliau – Specialiosios programos).</w:t>
      </w:r>
    </w:p>
    <w:p w14:paraId="0A8D4786" w14:textId="698100FE" w:rsidR="009C5B62" w:rsidRPr="00BE50BC" w:rsidRDefault="00BC0535" w:rsidP="009C5B62">
      <w:pPr>
        <w:tabs>
          <w:tab w:val="left" w:pos="1276"/>
        </w:tabs>
        <w:ind w:firstLine="1247"/>
        <w:jc w:val="both"/>
        <w:rPr>
          <w:lang w:val="lt-LT" w:eastAsia="lt-LT"/>
        </w:rPr>
      </w:pPr>
      <w:r>
        <w:rPr>
          <w:lang w:val="lt-LT" w:eastAsia="lt-LT"/>
        </w:rPr>
        <w:t>8</w:t>
      </w:r>
      <w:r w:rsidR="009C5B62" w:rsidRPr="00BE50BC">
        <w:rPr>
          <w:lang w:val="lt-LT" w:eastAsia="lt-LT"/>
        </w:rPr>
        <w:t xml:space="preserve">. Šio </w:t>
      </w:r>
      <w:r w:rsidR="00AB03B3" w:rsidRPr="00BE50BC">
        <w:rPr>
          <w:lang w:val="lt-LT" w:eastAsia="lt-LT"/>
        </w:rPr>
        <w:t xml:space="preserve">Tvarkos </w:t>
      </w:r>
      <w:r w:rsidR="009C5B62" w:rsidRPr="00BE50BC">
        <w:rPr>
          <w:lang w:val="lt-LT" w:eastAsia="lt-LT"/>
        </w:rPr>
        <w:t xml:space="preserve">aprašo </w:t>
      </w:r>
      <w:r>
        <w:rPr>
          <w:lang w:val="lt-LT" w:eastAsia="lt-LT"/>
        </w:rPr>
        <w:t>7</w:t>
      </w:r>
      <w:r w:rsidRPr="00BE50BC">
        <w:rPr>
          <w:lang w:val="lt-LT" w:eastAsia="lt-LT"/>
        </w:rPr>
        <w:t xml:space="preserve"> </w:t>
      </w:r>
      <w:r w:rsidR="009C5B62" w:rsidRPr="00BE50BC">
        <w:rPr>
          <w:lang w:val="lt-LT" w:eastAsia="lt-LT"/>
        </w:rPr>
        <w:t xml:space="preserve">punkte nurodytos lėšos naudojamos </w:t>
      </w:r>
      <w:r>
        <w:rPr>
          <w:lang w:val="lt-LT" w:eastAsia="lt-LT"/>
        </w:rPr>
        <w:t>6</w:t>
      </w:r>
      <w:r w:rsidRPr="00BE50BC">
        <w:rPr>
          <w:lang w:val="lt-LT" w:eastAsia="lt-LT"/>
        </w:rPr>
        <w:t xml:space="preserve"> </w:t>
      </w:r>
      <w:r w:rsidR="009C5B62" w:rsidRPr="00BE50BC">
        <w:rPr>
          <w:lang w:val="lt-LT" w:eastAsia="lt-LT"/>
        </w:rPr>
        <w:t>punkte nurodytų įdiegtų prevencijos priemonių išlaidoms kompensuoti.</w:t>
      </w:r>
    </w:p>
    <w:p w14:paraId="68FD93D4" w14:textId="15100098" w:rsidR="009C5B62" w:rsidRPr="00BE50BC" w:rsidRDefault="00BC0535" w:rsidP="002D6EA0">
      <w:pPr>
        <w:tabs>
          <w:tab w:val="left" w:pos="1276"/>
        </w:tabs>
        <w:ind w:firstLine="1247"/>
        <w:jc w:val="both"/>
        <w:rPr>
          <w:lang w:val="lt-LT"/>
        </w:rPr>
      </w:pPr>
      <w:r>
        <w:rPr>
          <w:lang w:val="lt-LT"/>
        </w:rPr>
        <w:t>9</w:t>
      </w:r>
      <w:r w:rsidR="009C5B62" w:rsidRPr="00BE50BC">
        <w:rPr>
          <w:lang w:val="lt-LT"/>
        </w:rPr>
        <w:t>. Einamųjų metų nepanaudotų lėšų likutis perkeliamas į kitus metus.</w:t>
      </w:r>
    </w:p>
    <w:p w14:paraId="0D0341AC" w14:textId="21F38569" w:rsidR="00951FCF" w:rsidRPr="00BE50BC" w:rsidRDefault="00BC0535" w:rsidP="009C5B62">
      <w:pPr>
        <w:tabs>
          <w:tab w:val="left" w:pos="1276"/>
        </w:tabs>
        <w:ind w:firstLine="1247"/>
        <w:jc w:val="both"/>
        <w:rPr>
          <w:lang w:val="lt-LT" w:eastAsia="lt-LT"/>
        </w:rPr>
      </w:pPr>
      <w:r>
        <w:rPr>
          <w:lang w:val="lt-LT" w:eastAsia="lt-LT"/>
        </w:rPr>
        <w:t>10</w:t>
      </w:r>
      <w:r w:rsidR="00951FCF" w:rsidRPr="00BE50BC">
        <w:rPr>
          <w:lang w:val="lt-LT" w:eastAsia="lt-LT"/>
        </w:rPr>
        <w:t xml:space="preserve">. Kvietimas teikti paraiškas skelbiamas Skuodo rajono savivaldybės </w:t>
      </w:r>
      <w:r w:rsidR="00571F24">
        <w:rPr>
          <w:lang w:val="lt-LT" w:eastAsia="lt-LT"/>
        </w:rPr>
        <w:t xml:space="preserve">(toliau – Savivaldybė) </w:t>
      </w:r>
      <w:r w:rsidR="00951FCF" w:rsidRPr="00BE50BC">
        <w:rPr>
          <w:lang w:val="lt-LT" w:eastAsia="lt-LT"/>
        </w:rPr>
        <w:t>interneto svetainėje</w:t>
      </w:r>
      <w:r w:rsidR="008C2958" w:rsidRPr="00BE50BC">
        <w:rPr>
          <w:lang w:val="lt-LT" w:eastAsia="lt-LT"/>
        </w:rPr>
        <w:t xml:space="preserve"> </w:t>
      </w:r>
      <w:r w:rsidR="00951FCF" w:rsidRPr="00BE50BC">
        <w:rPr>
          <w:lang w:val="lt-LT" w:eastAsia="lt-LT"/>
        </w:rPr>
        <w:t>www.skuodas.lt, socialinio tinklo „Facebook“ Savivaldybės paskyroje „Skuodo rajono savivaldybė“ bei vietiniame laikraštyje</w:t>
      </w:r>
      <w:r w:rsidR="008C2958" w:rsidRPr="00BE50BC">
        <w:rPr>
          <w:lang w:val="lt-LT" w:eastAsia="lt-LT"/>
        </w:rPr>
        <w:t xml:space="preserve"> „Mūsų žodis“</w:t>
      </w:r>
      <w:r w:rsidR="00951FCF" w:rsidRPr="00BE50BC">
        <w:rPr>
          <w:lang w:val="lt-LT" w:eastAsia="lt-LT"/>
        </w:rPr>
        <w:t>.</w:t>
      </w:r>
    </w:p>
    <w:p w14:paraId="428575C9" w14:textId="1651DDD8" w:rsidR="004571B3" w:rsidRPr="00BE50BC" w:rsidRDefault="00BC0535" w:rsidP="009C5B62">
      <w:pPr>
        <w:tabs>
          <w:tab w:val="left" w:pos="1276"/>
        </w:tabs>
        <w:ind w:firstLine="1247"/>
        <w:jc w:val="both"/>
        <w:rPr>
          <w:lang w:val="lt-LT" w:eastAsia="lt-LT"/>
        </w:rPr>
      </w:pPr>
      <w:r w:rsidRPr="00BE50BC">
        <w:rPr>
          <w:lang w:val="lt-LT" w:eastAsia="lt-LT"/>
        </w:rPr>
        <w:t>1</w:t>
      </w:r>
      <w:r>
        <w:rPr>
          <w:lang w:val="lt-LT" w:eastAsia="lt-LT"/>
        </w:rPr>
        <w:t>1</w:t>
      </w:r>
      <w:r w:rsidR="009C5B62" w:rsidRPr="00BE50BC">
        <w:rPr>
          <w:lang w:val="lt-LT" w:eastAsia="lt-LT"/>
        </w:rPr>
        <w:t>. Pareiškėjas teikia Savivaldybės administracijai paraišką dėl prevencijos priemon</w:t>
      </w:r>
      <w:r w:rsidR="00FB666E" w:rsidRPr="00BE50BC">
        <w:rPr>
          <w:lang w:val="lt-LT" w:eastAsia="lt-LT"/>
        </w:rPr>
        <w:t>ės (-</w:t>
      </w:r>
      <w:r w:rsidR="009C5B62" w:rsidRPr="00BE50BC">
        <w:rPr>
          <w:lang w:val="lt-LT" w:eastAsia="lt-LT"/>
        </w:rPr>
        <w:t>ių</w:t>
      </w:r>
      <w:r w:rsidR="00FB666E" w:rsidRPr="00BE50BC">
        <w:rPr>
          <w:lang w:val="lt-LT" w:eastAsia="lt-LT"/>
        </w:rPr>
        <w:t>)</w:t>
      </w:r>
      <w:r w:rsidR="009C5B62" w:rsidRPr="00BE50BC">
        <w:rPr>
          <w:lang w:val="lt-LT" w:eastAsia="lt-LT"/>
        </w:rPr>
        <w:t xml:space="preserve"> diegimo finansinės paramos einama</w:t>
      </w:r>
      <w:r w:rsidR="009C54E1" w:rsidRPr="00BE50BC">
        <w:rPr>
          <w:lang w:val="lt-LT" w:eastAsia="lt-LT"/>
        </w:rPr>
        <w:t xml:space="preserve">isiais metais iki </w:t>
      </w:r>
      <w:r w:rsidR="002C723B">
        <w:rPr>
          <w:lang w:val="lt-LT" w:eastAsia="lt-LT"/>
        </w:rPr>
        <w:t>k</w:t>
      </w:r>
      <w:r w:rsidR="002C723B" w:rsidRPr="002C723B">
        <w:rPr>
          <w:lang w:val="lt-LT" w:eastAsia="lt-LT"/>
        </w:rPr>
        <w:t>vietim</w:t>
      </w:r>
      <w:r w:rsidR="002C723B">
        <w:rPr>
          <w:lang w:val="lt-LT" w:eastAsia="lt-LT"/>
        </w:rPr>
        <w:t>e</w:t>
      </w:r>
      <w:r w:rsidR="002C723B" w:rsidRPr="002C723B">
        <w:rPr>
          <w:lang w:val="lt-LT" w:eastAsia="lt-LT"/>
        </w:rPr>
        <w:t xml:space="preserve"> teikti paraiškas</w:t>
      </w:r>
      <w:r w:rsidR="002C723B">
        <w:rPr>
          <w:lang w:val="lt-LT" w:eastAsia="lt-LT"/>
        </w:rPr>
        <w:t xml:space="preserve"> nurodytos dienos</w:t>
      </w:r>
      <w:r w:rsidR="00F80741" w:rsidRPr="00BE50BC">
        <w:rPr>
          <w:lang w:val="lt-LT" w:eastAsia="lt-LT"/>
        </w:rPr>
        <w:t xml:space="preserve"> (</w:t>
      </w:r>
      <w:r w:rsidR="002C723B">
        <w:rPr>
          <w:lang w:val="lt-LT" w:eastAsia="lt-LT"/>
        </w:rPr>
        <w:t>v</w:t>
      </w:r>
      <w:r w:rsidR="00F80741" w:rsidRPr="00BE50BC">
        <w:rPr>
          <w:lang w:val="lt-LT" w:eastAsia="lt-LT"/>
        </w:rPr>
        <w:t>ėliau pateiktos paraiškos nesvarstomos).</w:t>
      </w:r>
      <w:r w:rsidR="00A1259C" w:rsidRPr="00BE50BC">
        <w:t xml:space="preserve"> </w:t>
      </w:r>
      <w:r w:rsidR="00A1259C" w:rsidRPr="00BE50BC">
        <w:rPr>
          <w:lang w:val="lt-LT" w:eastAsia="lt-LT"/>
        </w:rPr>
        <w:t>Paraiškos ir susiję dokumentai gali būti teikiami asmeniškai, per įgaliotą asmenį</w:t>
      </w:r>
      <w:r w:rsidR="004571B3" w:rsidRPr="00BE50BC">
        <w:rPr>
          <w:lang w:val="lt-LT" w:eastAsia="lt-LT"/>
        </w:rPr>
        <w:t xml:space="preserve"> (privalo turėti pasirašytą įgaliojimą)</w:t>
      </w:r>
      <w:r w:rsidR="00A1259C" w:rsidRPr="00BE50BC">
        <w:rPr>
          <w:lang w:val="lt-LT" w:eastAsia="lt-LT"/>
        </w:rPr>
        <w:t>, atsiunčiami registruotu laišku arba elektroniniu paštu:</w:t>
      </w:r>
    </w:p>
    <w:p w14:paraId="1D24ED0C" w14:textId="5DB872FF" w:rsidR="004571B3" w:rsidRPr="00BE50BC" w:rsidRDefault="00D173E2" w:rsidP="009C5B62">
      <w:pPr>
        <w:tabs>
          <w:tab w:val="left" w:pos="1276"/>
        </w:tabs>
        <w:ind w:firstLine="1247"/>
        <w:jc w:val="both"/>
        <w:rPr>
          <w:lang w:val="lt-LT" w:eastAsia="lt-LT"/>
        </w:rPr>
      </w:pPr>
      <w:r w:rsidRPr="00BE50BC">
        <w:rPr>
          <w:lang w:val="lt-LT" w:eastAsia="lt-LT"/>
        </w:rPr>
        <w:t>1</w:t>
      </w:r>
      <w:r>
        <w:rPr>
          <w:lang w:val="lt-LT" w:eastAsia="lt-LT"/>
        </w:rPr>
        <w:t>1</w:t>
      </w:r>
      <w:r w:rsidR="004571B3" w:rsidRPr="00BE50BC">
        <w:rPr>
          <w:lang w:val="lt-LT" w:eastAsia="lt-LT"/>
        </w:rPr>
        <w:t>.1.</w:t>
      </w:r>
      <w:r w:rsidR="00A1259C" w:rsidRPr="00BE50BC">
        <w:rPr>
          <w:lang w:val="lt-LT" w:eastAsia="lt-LT"/>
        </w:rPr>
        <w:t xml:space="preserve"> adres</w:t>
      </w:r>
      <w:r w:rsidR="004571B3" w:rsidRPr="00BE50BC">
        <w:rPr>
          <w:lang w:val="lt-LT" w:eastAsia="lt-LT"/>
        </w:rPr>
        <w:t>as</w:t>
      </w:r>
      <w:r w:rsidR="00A1259C" w:rsidRPr="00BE50BC">
        <w:rPr>
          <w:lang w:val="lt-LT" w:eastAsia="lt-LT"/>
        </w:rPr>
        <w:t xml:space="preserve">: Vilniaus g. 13, </w:t>
      </w:r>
      <w:r w:rsidR="004571B3" w:rsidRPr="00BE50BC">
        <w:rPr>
          <w:lang w:val="lt-LT" w:eastAsia="lt-LT"/>
        </w:rPr>
        <w:t xml:space="preserve">LT-98112 </w:t>
      </w:r>
      <w:r w:rsidR="00A1259C" w:rsidRPr="00BE50BC">
        <w:rPr>
          <w:lang w:val="lt-LT" w:eastAsia="lt-LT"/>
        </w:rPr>
        <w:t>Skuodas</w:t>
      </w:r>
      <w:r w:rsidR="004571B3" w:rsidRPr="00BE50BC">
        <w:rPr>
          <w:lang w:val="lt-LT" w:eastAsia="lt-LT"/>
        </w:rPr>
        <w:t>;</w:t>
      </w:r>
    </w:p>
    <w:p w14:paraId="5D75713D" w14:textId="08207E13" w:rsidR="004571B3" w:rsidRPr="00BE50BC" w:rsidRDefault="00D173E2" w:rsidP="009C5B62">
      <w:pPr>
        <w:tabs>
          <w:tab w:val="left" w:pos="1276"/>
        </w:tabs>
        <w:ind w:firstLine="1247"/>
        <w:jc w:val="both"/>
        <w:rPr>
          <w:lang w:val="lt-LT" w:eastAsia="lt-LT"/>
        </w:rPr>
      </w:pPr>
      <w:r w:rsidRPr="00BE50BC">
        <w:rPr>
          <w:lang w:val="lt-LT" w:eastAsia="lt-LT"/>
        </w:rPr>
        <w:t>1</w:t>
      </w:r>
      <w:r>
        <w:rPr>
          <w:lang w:val="lt-LT" w:eastAsia="lt-LT"/>
        </w:rPr>
        <w:t>1</w:t>
      </w:r>
      <w:r w:rsidR="004571B3" w:rsidRPr="00BE50BC">
        <w:rPr>
          <w:lang w:val="lt-LT" w:eastAsia="lt-LT"/>
        </w:rPr>
        <w:t xml:space="preserve">.2. </w:t>
      </w:r>
      <w:r w:rsidR="00A1259C" w:rsidRPr="00BE50BC">
        <w:rPr>
          <w:lang w:val="lt-LT" w:eastAsia="lt-LT"/>
        </w:rPr>
        <w:t>el</w:t>
      </w:r>
      <w:r w:rsidR="004571B3" w:rsidRPr="00BE50BC">
        <w:rPr>
          <w:lang w:val="lt-LT" w:eastAsia="lt-LT"/>
        </w:rPr>
        <w:t>ektroninis</w:t>
      </w:r>
      <w:r w:rsidR="00A1259C" w:rsidRPr="00BE50BC">
        <w:rPr>
          <w:lang w:val="lt-LT" w:eastAsia="lt-LT"/>
        </w:rPr>
        <w:t xml:space="preserve"> pašt</w:t>
      </w:r>
      <w:r w:rsidR="004571B3" w:rsidRPr="00BE50BC">
        <w:rPr>
          <w:lang w:val="lt-LT" w:eastAsia="lt-LT"/>
        </w:rPr>
        <w:t>as:</w:t>
      </w:r>
      <w:r w:rsidR="00A1259C" w:rsidRPr="00BE50BC">
        <w:rPr>
          <w:lang w:val="lt-LT" w:eastAsia="lt-LT"/>
        </w:rPr>
        <w:t xml:space="preserve"> </w:t>
      </w:r>
      <w:r w:rsidR="004571B3" w:rsidRPr="00BE50BC">
        <w:rPr>
          <w:lang w:val="lt-LT" w:eastAsia="lt-LT"/>
        </w:rPr>
        <w:t>savivaldybe@skuodas.lt</w:t>
      </w:r>
      <w:r w:rsidR="00A1259C" w:rsidRPr="00BE50BC">
        <w:rPr>
          <w:lang w:val="lt-LT" w:eastAsia="lt-LT"/>
        </w:rPr>
        <w:t>.</w:t>
      </w:r>
    </w:p>
    <w:p w14:paraId="593D6E4B" w14:textId="21FAA36B" w:rsidR="00A922DA" w:rsidRPr="00BE50BC" w:rsidRDefault="00D173E2" w:rsidP="005341B3">
      <w:pPr>
        <w:tabs>
          <w:tab w:val="left" w:pos="1276"/>
        </w:tabs>
        <w:ind w:firstLine="1247"/>
        <w:jc w:val="both"/>
        <w:rPr>
          <w:lang w:val="lt-LT" w:eastAsia="lt-LT"/>
        </w:rPr>
      </w:pPr>
      <w:r w:rsidRPr="00BE50BC">
        <w:rPr>
          <w:lang w:val="lt-LT" w:eastAsia="lt-LT"/>
        </w:rPr>
        <w:t>1</w:t>
      </w:r>
      <w:r>
        <w:rPr>
          <w:lang w:val="lt-LT" w:eastAsia="lt-LT"/>
        </w:rPr>
        <w:t>2</w:t>
      </w:r>
      <w:r w:rsidR="009C54E1" w:rsidRPr="00BE50BC">
        <w:rPr>
          <w:lang w:val="lt-LT" w:eastAsia="lt-LT"/>
        </w:rPr>
        <w:t xml:space="preserve">. </w:t>
      </w:r>
      <w:r w:rsidR="001A57A1" w:rsidRPr="00BE50BC">
        <w:rPr>
          <w:lang w:val="lt-LT" w:eastAsia="lt-LT"/>
        </w:rPr>
        <w:t>Jeigu paraišką teikia fizinis asmuo, jis paraiškos formoje privalo pasirašyti dėl sutikimo tvarkyti asmens duomenis</w:t>
      </w:r>
      <w:r w:rsidR="005341B3" w:rsidRPr="00BE50BC">
        <w:rPr>
          <w:lang w:val="lt-LT" w:eastAsia="lt-LT"/>
        </w:rPr>
        <w:t>, siekiant gauti finansinę paramą už planuojam</w:t>
      </w:r>
      <w:r w:rsidR="00FB666E" w:rsidRPr="00BE50BC">
        <w:rPr>
          <w:lang w:val="lt-LT" w:eastAsia="lt-LT"/>
        </w:rPr>
        <w:t>ą (-</w:t>
      </w:r>
      <w:r w:rsidR="005341B3" w:rsidRPr="00BE50BC">
        <w:rPr>
          <w:lang w:val="lt-LT" w:eastAsia="lt-LT"/>
        </w:rPr>
        <w:t>as</w:t>
      </w:r>
      <w:r w:rsidR="00FB666E" w:rsidRPr="00BE50BC">
        <w:rPr>
          <w:lang w:val="lt-LT" w:eastAsia="lt-LT"/>
        </w:rPr>
        <w:t>)</w:t>
      </w:r>
      <w:r w:rsidR="005341B3" w:rsidRPr="00BE50BC">
        <w:rPr>
          <w:lang w:val="lt-LT" w:eastAsia="lt-LT"/>
        </w:rPr>
        <w:t xml:space="preserve"> įdiegti </w:t>
      </w:r>
      <w:r w:rsidR="00EB1D10" w:rsidRPr="00BE50BC">
        <w:rPr>
          <w:lang w:val="lt-LT" w:eastAsia="lt-LT"/>
        </w:rPr>
        <w:t>prevencijos</w:t>
      </w:r>
      <w:r w:rsidR="005341B3" w:rsidRPr="00BE50BC">
        <w:rPr>
          <w:lang w:val="lt-LT" w:eastAsia="lt-LT"/>
        </w:rPr>
        <w:t xml:space="preserve"> priemon</w:t>
      </w:r>
      <w:r w:rsidR="00FB666E" w:rsidRPr="00BE50BC">
        <w:rPr>
          <w:lang w:val="lt-LT" w:eastAsia="lt-LT"/>
        </w:rPr>
        <w:t>ę (-</w:t>
      </w:r>
      <w:r w:rsidR="005341B3" w:rsidRPr="00BE50BC">
        <w:rPr>
          <w:lang w:val="lt-LT" w:eastAsia="lt-LT"/>
        </w:rPr>
        <w:t>es</w:t>
      </w:r>
      <w:r w:rsidR="00FB666E" w:rsidRPr="00BE50BC">
        <w:rPr>
          <w:lang w:val="lt-LT" w:eastAsia="lt-LT"/>
        </w:rPr>
        <w:t>)</w:t>
      </w:r>
      <w:r w:rsidR="005341B3" w:rsidRPr="00BE50BC">
        <w:rPr>
          <w:lang w:val="lt-LT" w:eastAsia="lt-LT"/>
        </w:rPr>
        <w:t>, vadovaujantis šiame</w:t>
      </w:r>
      <w:r w:rsidR="00FB666E" w:rsidRPr="00BE50BC">
        <w:rPr>
          <w:lang w:val="lt-LT" w:eastAsia="lt-LT"/>
        </w:rPr>
        <w:t xml:space="preserve"> Tvarkos</w:t>
      </w:r>
      <w:r w:rsidR="005341B3" w:rsidRPr="00BE50BC">
        <w:rPr>
          <w:lang w:val="lt-LT" w:eastAsia="lt-LT"/>
        </w:rPr>
        <w:t xml:space="preserve"> apraše nustatyta tvarka. Paraiška be šio sutikimo nesvarstoma.</w:t>
      </w:r>
    </w:p>
    <w:p w14:paraId="12306D9C" w14:textId="0E87C404" w:rsidR="009C5B62" w:rsidRDefault="00D173E2" w:rsidP="009C5B62">
      <w:pPr>
        <w:tabs>
          <w:tab w:val="left" w:pos="1276"/>
        </w:tabs>
        <w:ind w:firstLine="1247"/>
        <w:jc w:val="both"/>
        <w:rPr>
          <w:lang w:val="lt-LT" w:eastAsia="lt-LT"/>
        </w:rPr>
      </w:pPr>
      <w:r w:rsidRPr="00BE50BC">
        <w:rPr>
          <w:lang w:val="lt-LT" w:eastAsia="lt-LT"/>
        </w:rPr>
        <w:t>1</w:t>
      </w:r>
      <w:r>
        <w:rPr>
          <w:lang w:val="lt-LT" w:eastAsia="lt-LT"/>
        </w:rPr>
        <w:t>3</w:t>
      </w:r>
      <w:r w:rsidR="009C5B62" w:rsidRPr="00BE50BC">
        <w:rPr>
          <w:lang w:val="lt-LT" w:eastAsia="lt-LT"/>
        </w:rPr>
        <w:t>. Pareiškėjas gali būti tiek juridinis, tiek fizinis asmuo arba jų grupės. Tuo atveju pareiškėjas tai privalo nurodyti paraiškoje, o finansinė parama skiriama proporcingai pagal sąmatoje numatytas ir dokumentais pagrįstas išlaidas.</w:t>
      </w:r>
    </w:p>
    <w:p w14:paraId="16D769C2" w14:textId="09777B76" w:rsidR="00F61CF4" w:rsidRPr="00BE50BC" w:rsidRDefault="00D173E2" w:rsidP="009C5B62">
      <w:pPr>
        <w:tabs>
          <w:tab w:val="left" w:pos="1276"/>
        </w:tabs>
        <w:ind w:firstLine="1247"/>
        <w:jc w:val="both"/>
        <w:rPr>
          <w:lang w:val="lt-LT" w:eastAsia="lt-LT"/>
        </w:rPr>
      </w:pPr>
      <w:r w:rsidRPr="00BE50BC">
        <w:rPr>
          <w:lang w:val="lt-LT" w:eastAsia="lt-LT"/>
        </w:rPr>
        <w:t>1</w:t>
      </w:r>
      <w:r>
        <w:rPr>
          <w:lang w:val="lt-LT" w:eastAsia="lt-LT"/>
        </w:rPr>
        <w:t>4</w:t>
      </w:r>
      <w:r w:rsidR="00F61CF4" w:rsidRPr="00BE50BC">
        <w:rPr>
          <w:lang w:val="lt-LT" w:eastAsia="lt-LT"/>
        </w:rPr>
        <w:t>. Jei žemės sklypą, kuriame planuojama diegti prevencijos priemonę (-es) pareiškėjas nuomojasi ar</w:t>
      </w:r>
      <w:r w:rsidR="00E61B3C" w:rsidRPr="00BE50BC">
        <w:rPr>
          <w:lang w:val="lt-LT" w:eastAsia="lt-LT"/>
        </w:rPr>
        <w:t>ba</w:t>
      </w:r>
      <w:r w:rsidR="00F61CF4" w:rsidRPr="00BE50BC">
        <w:rPr>
          <w:lang w:val="lt-LT" w:eastAsia="lt-LT"/>
        </w:rPr>
        <w:t xml:space="preserve"> šis žemės sklypas nuosavybės teise priklauso</w:t>
      </w:r>
      <w:r w:rsidR="00E61B3C" w:rsidRPr="00BE50BC">
        <w:rPr>
          <w:lang w:val="lt-LT" w:eastAsia="lt-LT"/>
        </w:rPr>
        <w:t xml:space="preserve"> ne tik pareiškėjui, bet turi</w:t>
      </w:r>
      <w:r w:rsidR="005675A0" w:rsidRPr="00BE50BC">
        <w:rPr>
          <w:lang w:val="lt-LT" w:eastAsia="lt-LT"/>
        </w:rPr>
        <w:t xml:space="preserve"> kelis savininkus, tokiu atveju pareiškėjas teikdamas paraišką privalo pateikti visų šio žemės sklypo </w:t>
      </w:r>
      <w:r w:rsidR="005675A0" w:rsidRPr="00BE50BC">
        <w:rPr>
          <w:lang w:val="lt-LT" w:eastAsia="lt-LT"/>
        </w:rPr>
        <w:lastRenderedPageBreak/>
        <w:t>savininkų raštiškus sutikimus, kad neprieštaraujama, kad pareiškėjas šiame žemės sklype įdiegtų paraiškoje nurodomą (-as) prevencijos priemonę (-es).</w:t>
      </w:r>
    </w:p>
    <w:p w14:paraId="5C77A1CD" w14:textId="70A6E910" w:rsidR="007D0B4B" w:rsidRDefault="00D173E2" w:rsidP="009C5B62">
      <w:pPr>
        <w:tabs>
          <w:tab w:val="left" w:pos="1276"/>
        </w:tabs>
        <w:ind w:firstLine="1247"/>
        <w:jc w:val="both"/>
        <w:rPr>
          <w:lang w:val="lt-LT" w:eastAsia="lt-LT"/>
        </w:rPr>
      </w:pPr>
      <w:r w:rsidRPr="00BE50BC">
        <w:rPr>
          <w:lang w:val="lt-LT" w:eastAsia="lt-LT"/>
        </w:rPr>
        <w:t>1</w:t>
      </w:r>
      <w:r>
        <w:rPr>
          <w:lang w:val="lt-LT" w:eastAsia="lt-LT"/>
        </w:rPr>
        <w:t>5</w:t>
      </w:r>
      <w:r w:rsidR="007D0B4B" w:rsidRPr="00BE50BC">
        <w:rPr>
          <w:lang w:val="lt-LT" w:eastAsia="lt-LT"/>
        </w:rPr>
        <w:t>. Tame pačiame žemės sklyp</w:t>
      </w:r>
      <w:r w:rsidR="00517ED9" w:rsidRPr="00BE50BC">
        <w:rPr>
          <w:lang w:val="lt-LT" w:eastAsia="lt-LT"/>
        </w:rPr>
        <w:t>o plot</w:t>
      </w:r>
      <w:r w:rsidR="007D0B4B" w:rsidRPr="00BE50BC">
        <w:rPr>
          <w:lang w:val="lt-LT" w:eastAsia="lt-LT"/>
        </w:rPr>
        <w:t xml:space="preserve">e (nepriklausomai nuo pareiškėjo) tai (toms) pačiai (-ioms) prevencijos priemonei (-ėms) diegti finansinė parama skiriama tik vieną kartą, išskyrus </w:t>
      </w:r>
      <w:r>
        <w:rPr>
          <w:lang w:val="lt-LT" w:eastAsia="lt-LT"/>
        </w:rPr>
        <w:t>6</w:t>
      </w:r>
      <w:r w:rsidR="00517ED9" w:rsidRPr="00BE50BC">
        <w:rPr>
          <w:lang w:val="lt-LT" w:eastAsia="lt-LT"/>
        </w:rPr>
        <w:t xml:space="preserve">.1, </w:t>
      </w:r>
      <w:r>
        <w:rPr>
          <w:lang w:val="lt-LT" w:eastAsia="lt-LT"/>
        </w:rPr>
        <w:t>6</w:t>
      </w:r>
      <w:r w:rsidR="00517ED9" w:rsidRPr="00BE50BC">
        <w:rPr>
          <w:lang w:val="lt-LT" w:eastAsia="lt-LT"/>
        </w:rPr>
        <w:t xml:space="preserve">.2 ir </w:t>
      </w:r>
      <w:r>
        <w:rPr>
          <w:lang w:val="lt-LT" w:eastAsia="lt-LT"/>
        </w:rPr>
        <w:t>6</w:t>
      </w:r>
      <w:r w:rsidR="00517ED9" w:rsidRPr="00BE50BC">
        <w:rPr>
          <w:lang w:val="lt-LT" w:eastAsia="lt-LT"/>
        </w:rPr>
        <w:t>.5 papunkčiuose numatytas prevencijos priemones.</w:t>
      </w:r>
    </w:p>
    <w:p w14:paraId="04658E41" w14:textId="2F11C36A" w:rsidR="00FD222A" w:rsidRPr="007271AA" w:rsidRDefault="00D173E2" w:rsidP="009C5B62">
      <w:pPr>
        <w:tabs>
          <w:tab w:val="left" w:pos="1276"/>
        </w:tabs>
        <w:ind w:firstLine="1247"/>
        <w:jc w:val="both"/>
        <w:rPr>
          <w:lang w:val="lt-LT" w:eastAsia="lt-LT"/>
        </w:rPr>
      </w:pPr>
      <w:r w:rsidRPr="007271AA">
        <w:rPr>
          <w:lang w:val="lt-LT" w:eastAsia="lt-LT"/>
        </w:rPr>
        <w:t>1</w:t>
      </w:r>
      <w:r>
        <w:rPr>
          <w:lang w:val="lt-LT" w:eastAsia="lt-LT"/>
        </w:rPr>
        <w:t>6</w:t>
      </w:r>
      <w:r w:rsidR="00FD222A" w:rsidRPr="007271AA">
        <w:rPr>
          <w:lang w:val="lt-LT" w:eastAsia="lt-LT"/>
        </w:rPr>
        <w:t xml:space="preserve">. Pareiškėjui, pagal </w:t>
      </w:r>
      <w:r>
        <w:rPr>
          <w:lang w:val="lt-LT" w:eastAsia="lt-LT"/>
        </w:rPr>
        <w:t>6</w:t>
      </w:r>
      <w:r w:rsidR="00FD222A" w:rsidRPr="007271AA">
        <w:rPr>
          <w:lang w:val="lt-LT" w:eastAsia="lt-LT"/>
        </w:rPr>
        <w:t xml:space="preserve">.3 ar </w:t>
      </w:r>
      <w:r>
        <w:rPr>
          <w:lang w:val="lt-LT" w:eastAsia="lt-LT"/>
        </w:rPr>
        <w:t>6</w:t>
      </w:r>
      <w:r w:rsidR="00FD222A" w:rsidRPr="007271AA">
        <w:rPr>
          <w:lang w:val="lt-LT" w:eastAsia="lt-LT"/>
        </w:rPr>
        <w:t>.6 papunkčiuose numatytas prevencijos priemones, planuojančiam žemės sklypo, didesnio kaip 0,5 ha ploto, aptvėrimą stacionaria tvora, finansinė parama (kompensacija) skiriama tik už 0,5 ha ploto tokio žemės sklypo dalies aptvėrimo stacionaria tvora darbų atlikimą ir (ar) šiems darbams atlikti reikalingų medžiagų pirkimą, o likusias patirtas išlaidas pareiškėjas apmoka savo lėšomis.</w:t>
      </w:r>
    </w:p>
    <w:p w14:paraId="4196D2F1" w14:textId="465E9A62" w:rsidR="00582952" w:rsidRPr="007271AA" w:rsidRDefault="00D173E2" w:rsidP="009C5B62">
      <w:pPr>
        <w:tabs>
          <w:tab w:val="left" w:pos="1276"/>
        </w:tabs>
        <w:ind w:firstLine="1247"/>
        <w:jc w:val="both"/>
        <w:rPr>
          <w:lang w:val="lt-LT" w:eastAsia="lt-LT"/>
        </w:rPr>
      </w:pPr>
      <w:r w:rsidRPr="007271AA">
        <w:rPr>
          <w:lang w:val="lt-LT" w:eastAsia="lt-LT"/>
        </w:rPr>
        <w:t>1</w:t>
      </w:r>
      <w:r>
        <w:rPr>
          <w:lang w:val="lt-LT" w:eastAsia="lt-LT"/>
        </w:rPr>
        <w:t>7</w:t>
      </w:r>
      <w:r w:rsidR="00FD222A" w:rsidRPr="007271AA">
        <w:rPr>
          <w:lang w:val="lt-LT" w:eastAsia="lt-LT"/>
        </w:rPr>
        <w:t xml:space="preserve">. </w:t>
      </w:r>
      <w:r w:rsidR="002A58C2" w:rsidRPr="007271AA">
        <w:rPr>
          <w:lang w:val="lt-LT" w:eastAsia="lt-LT"/>
        </w:rPr>
        <w:t xml:space="preserve">Pareiškėjas, </w:t>
      </w:r>
      <w:r w:rsidR="00137568" w:rsidRPr="007271AA">
        <w:rPr>
          <w:lang w:val="lt-LT" w:eastAsia="lt-LT"/>
        </w:rPr>
        <w:t>diegiantis</w:t>
      </w:r>
      <w:r w:rsidR="002A58C2" w:rsidRPr="007271AA">
        <w:rPr>
          <w:lang w:val="lt-LT" w:eastAsia="lt-LT"/>
        </w:rPr>
        <w:t xml:space="preserve"> </w:t>
      </w:r>
      <w:r>
        <w:rPr>
          <w:lang w:val="lt-LT" w:eastAsia="lt-LT"/>
        </w:rPr>
        <w:t>6</w:t>
      </w:r>
      <w:r w:rsidR="002A58C2" w:rsidRPr="007271AA">
        <w:rPr>
          <w:lang w:val="lt-LT" w:eastAsia="lt-LT"/>
        </w:rPr>
        <w:t>.3 papunktyje numatyt</w:t>
      </w:r>
      <w:r w:rsidR="004D3F7D" w:rsidRPr="007271AA">
        <w:rPr>
          <w:lang w:val="lt-LT" w:eastAsia="lt-LT"/>
        </w:rPr>
        <w:t>ą (-</w:t>
      </w:r>
      <w:r w:rsidR="002A58C2" w:rsidRPr="007271AA">
        <w:rPr>
          <w:lang w:val="lt-LT" w:eastAsia="lt-LT"/>
        </w:rPr>
        <w:t>as</w:t>
      </w:r>
      <w:r w:rsidR="004D3F7D" w:rsidRPr="007271AA">
        <w:rPr>
          <w:lang w:val="lt-LT" w:eastAsia="lt-LT"/>
        </w:rPr>
        <w:t>)</w:t>
      </w:r>
      <w:r w:rsidR="00137568" w:rsidRPr="007271AA">
        <w:rPr>
          <w:lang w:val="lt-LT" w:eastAsia="lt-LT"/>
        </w:rPr>
        <w:t xml:space="preserve"> </w:t>
      </w:r>
      <w:r w:rsidR="002A58C2" w:rsidRPr="007271AA">
        <w:rPr>
          <w:lang w:val="lt-LT" w:eastAsia="lt-LT"/>
        </w:rPr>
        <w:t>prevencijos priemon</w:t>
      </w:r>
      <w:r w:rsidR="004D3F7D" w:rsidRPr="007271AA">
        <w:rPr>
          <w:lang w:val="lt-LT" w:eastAsia="lt-LT"/>
        </w:rPr>
        <w:t>ę (-</w:t>
      </w:r>
      <w:r w:rsidR="002A58C2" w:rsidRPr="007271AA">
        <w:rPr>
          <w:lang w:val="lt-LT" w:eastAsia="lt-LT"/>
        </w:rPr>
        <w:t>es</w:t>
      </w:r>
      <w:r w:rsidR="004D3F7D" w:rsidRPr="007271AA">
        <w:rPr>
          <w:lang w:val="lt-LT" w:eastAsia="lt-LT"/>
        </w:rPr>
        <w:t>)</w:t>
      </w:r>
      <w:r w:rsidR="00137568" w:rsidRPr="007271AA">
        <w:rPr>
          <w:lang w:val="lt-LT" w:eastAsia="lt-LT"/>
        </w:rPr>
        <w:t xml:space="preserve"> pievų apsaugai, </w:t>
      </w:r>
      <w:r w:rsidR="00911385" w:rsidRPr="007271AA">
        <w:rPr>
          <w:lang w:val="lt-LT" w:eastAsia="lt-LT"/>
        </w:rPr>
        <w:t xml:space="preserve">prevencijos priemonės (-ių) diegimo metais </w:t>
      </w:r>
      <w:r w:rsidR="00582952" w:rsidRPr="007271AA">
        <w:rPr>
          <w:lang w:val="lt-LT" w:eastAsia="lt-LT"/>
        </w:rPr>
        <w:t xml:space="preserve">įsipareigoja šiose pievose </w:t>
      </w:r>
      <w:r w:rsidR="00911385" w:rsidRPr="007271AA">
        <w:rPr>
          <w:lang w:val="lt-LT" w:eastAsia="lt-LT"/>
        </w:rPr>
        <w:t>neganyti naminių gyvūnų.</w:t>
      </w:r>
    </w:p>
    <w:p w14:paraId="66E9A4FA" w14:textId="285E2711" w:rsidR="00D5222F" w:rsidRPr="007271AA" w:rsidRDefault="00D173E2" w:rsidP="00D5222F">
      <w:pPr>
        <w:tabs>
          <w:tab w:val="left" w:pos="1276"/>
        </w:tabs>
        <w:ind w:firstLine="1247"/>
        <w:jc w:val="both"/>
        <w:rPr>
          <w:lang w:val="lt-LT" w:eastAsia="lt-LT"/>
        </w:rPr>
      </w:pPr>
      <w:r w:rsidRPr="007271AA">
        <w:rPr>
          <w:lang w:val="lt-LT" w:eastAsia="lt-LT"/>
        </w:rPr>
        <w:t>1</w:t>
      </w:r>
      <w:r w:rsidR="009C7160">
        <w:rPr>
          <w:lang w:val="lt-LT" w:eastAsia="lt-LT"/>
        </w:rPr>
        <w:t>8</w:t>
      </w:r>
      <w:r w:rsidR="00D5222F" w:rsidRPr="007271AA">
        <w:rPr>
          <w:lang w:val="lt-LT" w:eastAsia="lt-LT"/>
        </w:rPr>
        <w:t>. Jei paraiškose nurodomos lėšos, reikalingos prevencijos priemonėms įgyvendinti, viršija Specialiosios programos konkrečiais metais prevencijos priemonėms įgyvendinti planuotas tikslines lėšas, jos paskirstomos proporcingai turimoms lėšoms sekančiai:</w:t>
      </w:r>
    </w:p>
    <w:p w14:paraId="2C6B0A93" w14:textId="04A3ED99" w:rsidR="00D5222F" w:rsidRPr="007271AA" w:rsidRDefault="00D173E2" w:rsidP="00D5222F">
      <w:pPr>
        <w:tabs>
          <w:tab w:val="left" w:pos="1276"/>
        </w:tabs>
        <w:ind w:firstLine="1247"/>
        <w:jc w:val="both"/>
        <w:rPr>
          <w:lang w:val="lt-LT" w:eastAsia="lt-LT"/>
        </w:rPr>
      </w:pPr>
      <w:r w:rsidRPr="007271AA">
        <w:rPr>
          <w:lang w:val="lt-LT" w:eastAsia="lt-LT"/>
        </w:rPr>
        <w:t>1</w:t>
      </w:r>
      <w:r w:rsidR="009C7160">
        <w:rPr>
          <w:lang w:val="lt-LT" w:eastAsia="lt-LT"/>
        </w:rPr>
        <w:t>8</w:t>
      </w:r>
      <w:r w:rsidR="00D5222F" w:rsidRPr="007271AA">
        <w:rPr>
          <w:lang w:val="lt-LT" w:eastAsia="lt-LT"/>
        </w:rPr>
        <w:t xml:space="preserve">.1. </w:t>
      </w:r>
      <w:r w:rsidR="00EA22E3" w:rsidRPr="007271AA">
        <w:rPr>
          <w:lang w:val="lt-LT" w:eastAsia="lt-LT"/>
        </w:rPr>
        <w:t>pareiškėjams</w:t>
      </w:r>
      <w:r w:rsidR="00D5222F" w:rsidRPr="007271AA">
        <w:rPr>
          <w:lang w:val="lt-LT" w:eastAsia="lt-LT"/>
        </w:rPr>
        <w:t xml:space="preserve">, kuriems finansinė parama ankstesniais metais nebuvo skirta, skiriama 100 proc. finansinė parama, o </w:t>
      </w:r>
      <w:r w:rsidR="00EA22E3" w:rsidRPr="007271AA">
        <w:rPr>
          <w:lang w:val="lt-LT" w:eastAsia="lt-LT"/>
        </w:rPr>
        <w:t>pareiškėjams</w:t>
      </w:r>
      <w:r w:rsidR="00D5222F" w:rsidRPr="007271AA">
        <w:rPr>
          <w:lang w:val="lt-LT" w:eastAsia="lt-LT"/>
        </w:rPr>
        <w:t>, kuriems finansinė parama ankstesniais metais jau buvo skirta, paraiškose nurodomos lėšos, reikalingos prevencijos priemonėms įgyvendinti, paskirstomos proporcingai likusiai Specialiosios programos konkrečiais metais prevencijos priemonėms įgyvendinti planuotų tikslinių lėšų sumai;</w:t>
      </w:r>
    </w:p>
    <w:p w14:paraId="218177A1" w14:textId="3D8C2F05" w:rsidR="009C5B62" w:rsidRPr="007271AA" w:rsidRDefault="00D173E2" w:rsidP="00D5222F">
      <w:pPr>
        <w:tabs>
          <w:tab w:val="left" w:pos="1276"/>
        </w:tabs>
        <w:ind w:firstLine="1247"/>
        <w:jc w:val="both"/>
        <w:rPr>
          <w:lang w:val="lt-LT" w:eastAsia="lt-LT"/>
        </w:rPr>
      </w:pPr>
      <w:r w:rsidRPr="007271AA">
        <w:rPr>
          <w:lang w:val="lt-LT" w:eastAsia="lt-LT"/>
        </w:rPr>
        <w:t>1</w:t>
      </w:r>
      <w:r w:rsidR="009C7160">
        <w:rPr>
          <w:lang w:val="lt-LT" w:eastAsia="lt-LT"/>
        </w:rPr>
        <w:t>8</w:t>
      </w:r>
      <w:r w:rsidR="00D5222F" w:rsidRPr="007271AA">
        <w:rPr>
          <w:lang w:val="lt-LT" w:eastAsia="lt-LT"/>
        </w:rPr>
        <w:t xml:space="preserve">.2. jei </w:t>
      </w:r>
      <w:r w:rsidR="00EA22E3" w:rsidRPr="007271AA">
        <w:rPr>
          <w:lang w:val="lt-LT" w:eastAsia="lt-LT"/>
        </w:rPr>
        <w:t>pareiškėjų</w:t>
      </w:r>
      <w:r w:rsidR="00D5222F" w:rsidRPr="007271AA">
        <w:rPr>
          <w:lang w:val="lt-LT" w:eastAsia="lt-LT"/>
        </w:rPr>
        <w:t xml:space="preserve">, kuriems finansinė parama ankstesniais metais nebuvo skirta, paraiškose nurodomos lėšos, reikalingos prevencijos priemonėms įgyvendinti, viršija Specialiosios programos konkrečiais metais prevencijos priemonėms įgyvendinti planuotas tikslines lėšas, jos paskirstomos proporcingai turimoms lėšoms tik šiems </w:t>
      </w:r>
      <w:r w:rsidR="00EA22E3" w:rsidRPr="007271AA">
        <w:rPr>
          <w:lang w:val="lt-LT" w:eastAsia="lt-LT"/>
        </w:rPr>
        <w:t>pareiškėjams</w:t>
      </w:r>
      <w:r w:rsidR="00D5222F" w:rsidRPr="007271AA">
        <w:rPr>
          <w:lang w:val="lt-LT" w:eastAsia="lt-LT"/>
        </w:rPr>
        <w:t xml:space="preserve">. Tokiu atveju, finansinė parama paraiškas pateikusiems </w:t>
      </w:r>
      <w:r w:rsidR="00EA22E3" w:rsidRPr="007271AA">
        <w:rPr>
          <w:lang w:val="lt-LT" w:eastAsia="lt-LT"/>
        </w:rPr>
        <w:t>pareiškėjams</w:t>
      </w:r>
      <w:r w:rsidR="00D5222F" w:rsidRPr="007271AA">
        <w:rPr>
          <w:lang w:val="lt-LT" w:eastAsia="lt-LT"/>
        </w:rPr>
        <w:t>, kuriems finansinė parama ankstesniais metais jau buvo skirta, neskiriama</w:t>
      </w:r>
      <w:r w:rsidR="009A4DC0" w:rsidRPr="007271AA">
        <w:rPr>
          <w:lang w:val="lt-LT" w:eastAsia="lt-LT"/>
        </w:rPr>
        <w:t>;</w:t>
      </w:r>
    </w:p>
    <w:p w14:paraId="572753A6" w14:textId="430E06B2" w:rsidR="009A4DC0" w:rsidRPr="007271AA" w:rsidRDefault="00D173E2" w:rsidP="00D5222F">
      <w:pPr>
        <w:tabs>
          <w:tab w:val="left" w:pos="1276"/>
        </w:tabs>
        <w:ind w:firstLine="1247"/>
        <w:jc w:val="both"/>
        <w:rPr>
          <w:lang w:val="lt-LT" w:eastAsia="lt-LT"/>
        </w:rPr>
      </w:pPr>
      <w:r w:rsidRPr="007271AA">
        <w:rPr>
          <w:lang w:val="lt-LT" w:eastAsia="lt-LT"/>
        </w:rPr>
        <w:t>1</w:t>
      </w:r>
      <w:r w:rsidR="009C7160">
        <w:rPr>
          <w:lang w:val="lt-LT" w:eastAsia="lt-LT"/>
        </w:rPr>
        <w:t>8</w:t>
      </w:r>
      <w:r w:rsidR="009A4DC0" w:rsidRPr="007271AA">
        <w:rPr>
          <w:lang w:val="lt-LT" w:eastAsia="lt-LT"/>
        </w:rPr>
        <w:t xml:space="preserve">.3. </w:t>
      </w:r>
      <w:r w:rsidR="00042551" w:rsidRPr="007271AA">
        <w:rPr>
          <w:lang w:val="lt-LT" w:eastAsia="lt-LT"/>
        </w:rPr>
        <w:t xml:space="preserve">Pareiškėjams, kuriems Skuodo rajono savivaldybės medžiojamųjų gyvūnų padarytos žalos žemės ūkio pasėliams, ūkiniams gyvūnams, miškui ir hidrotechnikos įrenginiams apskaičiavimo komisijos, ne anksčiau nei kaip prieš 12 mėnesių, skaičiuojant iki paraiškos pateikimo finansinei paramai gauti dienos, nustatyta medžiojamųjų gyvūnų padaryta žala, finansinė parama </w:t>
      </w:r>
      <w:r w:rsidR="005352A7" w:rsidRPr="007271AA">
        <w:rPr>
          <w:lang w:val="lt-LT" w:eastAsia="lt-LT"/>
        </w:rPr>
        <w:t>1</w:t>
      </w:r>
      <w:r w:rsidR="009C7160">
        <w:rPr>
          <w:lang w:val="lt-LT" w:eastAsia="lt-LT"/>
        </w:rPr>
        <w:t>8</w:t>
      </w:r>
      <w:r w:rsidR="00042551" w:rsidRPr="007271AA">
        <w:rPr>
          <w:lang w:val="lt-LT" w:eastAsia="lt-LT"/>
        </w:rPr>
        <w:t xml:space="preserve">.1 ir </w:t>
      </w:r>
      <w:r w:rsidR="005352A7" w:rsidRPr="007271AA">
        <w:rPr>
          <w:lang w:val="lt-LT" w:eastAsia="lt-LT"/>
        </w:rPr>
        <w:t>1</w:t>
      </w:r>
      <w:r w:rsidR="009C7160">
        <w:rPr>
          <w:lang w:val="lt-LT" w:eastAsia="lt-LT"/>
        </w:rPr>
        <w:t>8</w:t>
      </w:r>
      <w:r w:rsidR="00042551" w:rsidRPr="007271AA">
        <w:rPr>
          <w:lang w:val="lt-LT" w:eastAsia="lt-LT"/>
        </w:rPr>
        <w:t>.2 papunkčiuose numatytais atvejais skiriama prioritetine tvarka.</w:t>
      </w:r>
    </w:p>
    <w:p w14:paraId="7ED7273D" w14:textId="4E4F4AE5" w:rsidR="00230121" w:rsidRPr="007271AA" w:rsidRDefault="009C7160" w:rsidP="00D5222F">
      <w:pPr>
        <w:tabs>
          <w:tab w:val="left" w:pos="1276"/>
        </w:tabs>
        <w:ind w:firstLine="1247"/>
        <w:jc w:val="both"/>
        <w:rPr>
          <w:lang w:val="lt-LT" w:eastAsia="lt-LT"/>
        </w:rPr>
      </w:pPr>
      <w:r>
        <w:rPr>
          <w:lang w:val="lt-LT" w:eastAsia="lt-LT"/>
        </w:rPr>
        <w:t>19</w:t>
      </w:r>
      <w:r w:rsidR="00230121" w:rsidRPr="007271AA">
        <w:rPr>
          <w:lang w:val="lt-LT" w:eastAsia="lt-LT"/>
        </w:rPr>
        <w:t>. Vienam pareiškėjui galima maksimali skiriamos finansinės paramos suma yra ne daugiau kaip 4 000 Eur</w:t>
      </w:r>
      <w:r w:rsidR="00140220" w:rsidRPr="007271AA">
        <w:t xml:space="preserve"> </w:t>
      </w:r>
      <w:r w:rsidR="00140220" w:rsidRPr="007271AA">
        <w:rPr>
          <w:lang w:val="lt-LT" w:eastAsia="lt-LT"/>
        </w:rPr>
        <w:t>su PVM. Pareiškėjams, kurie yra PVM mokėtojai, skiriant finansinę paramą, kurios galimas dydis yra</w:t>
      </w:r>
      <w:r w:rsidR="00042551" w:rsidRPr="007271AA">
        <w:rPr>
          <w:lang w:val="lt-LT" w:eastAsia="lt-LT"/>
        </w:rPr>
        <w:t xml:space="preserve"> iki</w:t>
      </w:r>
      <w:r w:rsidR="00140220" w:rsidRPr="007271AA">
        <w:rPr>
          <w:lang w:val="lt-LT" w:eastAsia="lt-LT"/>
        </w:rPr>
        <w:t xml:space="preserve"> 4000 Eur su PVM, PVM dalis nekompensuojama.</w:t>
      </w:r>
    </w:p>
    <w:p w14:paraId="4122AC88" w14:textId="36228CD7" w:rsidR="003F6849" w:rsidRPr="007271AA" w:rsidRDefault="005352A7" w:rsidP="00073A31">
      <w:pPr>
        <w:tabs>
          <w:tab w:val="left" w:pos="1276"/>
        </w:tabs>
        <w:ind w:firstLine="1247"/>
        <w:jc w:val="both"/>
        <w:rPr>
          <w:strike/>
          <w:lang w:val="lt-LT" w:eastAsia="lt-LT"/>
        </w:rPr>
      </w:pPr>
      <w:r w:rsidRPr="007271AA">
        <w:rPr>
          <w:lang w:val="lt-LT" w:eastAsia="lt-LT"/>
        </w:rPr>
        <w:t>2</w:t>
      </w:r>
      <w:r w:rsidR="009C7160">
        <w:rPr>
          <w:lang w:val="lt-LT" w:eastAsia="lt-LT"/>
        </w:rPr>
        <w:t>0</w:t>
      </w:r>
      <w:r w:rsidR="009C5B62" w:rsidRPr="007271AA">
        <w:rPr>
          <w:lang w:val="lt-LT" w:eastAsia="lt-LT"/>
        </w:rPr>
        <w:t>. Finansinė parama pareiškėjui teikiama kompensavimo principu, t. y. prevencijos priemonių įdiegimo išlaidos kompensuojamos tiktai pareiškėjo lėšomis įvykdžius paraiškoje numatytus darbus, paslaugas ar įsigijus prekes.</w:t>
      </w:r>
      <w:r w:rsidR="00951FCF" w:rsidRPr="007271AA">
        <w:t xml:space="preserve"> </w:t>
      </w:r>
      <w:r w:rsidR="00951FCF" w:rsidRPr="007271AA">
        <w:rPr>
          <w:lang w:val="lt-LT" w:eastAsia="lt-LT"/>
        </w:rPr>
        <w:t xml:space="preserve">Jei pareiškėjas paraiškoje numatytiems darbams, paslaugoms įgyvendinti, reikalingoms prekėms įsigyti gauna finansavimą/kompensaciją tuo pačiu ir iš kitų </w:t>
      </w:r>
      <w:r w:rsidR="00EA22E3" w:rsidRPr="007271AA">
        <w:rPr>
          <w:lang w:val="lt-LT" w:eastAsia="lt-LT"/>
        </w:rPr>
        <w:t>finansavimo šaltinių</w:t>
      </w:r>
      <w:r w:rsidR="00951FCF" w:rsidRPr="007271AA">
        <w:rPr>
          <w:lang w:val="lt-LT" w:eastAsia="lt-LT"/>
        </w:rPr>
        <w:t>, tokiu atveju finansinė parama pareiškėjui neteikiama.</w:t>
      </w:r>
      <w:r w:rsidR="00BF00E8" w:rsidRPr="007271AA">
        <w:t xml:space="preserve"> Pareiškėjas </w:t>
      </w:r>
      <w:r w:rsidR="00BF00E8" w:rsidRPr="007271AA">
        <w:rPr>
          <w:lang w:val="lt-LT" w:eastAsia="lt-LT"/>
        </w:rPr>
        <w:t>paraiškos formoje privalo pasirašy</w:t>
      </w:r>
      <w:r w:rsidR="00A1259C" w:rsidRPr="007271AA">
        <w:rPr>
          <w:lang w:val="lt-LT" w:eastAsia="lt-LT"/>
        </w:rPr>
        <w:t>damas patvirtin</w:t>
      </w:r>
      <w:r w:rsidR="00BF00E8" w:rsidRPr="007271AA">
        <w:rPr>
          <w:lang w:val="lt-LT" w:eastAsia="lt-LT"/>
        </w:rPr>
        <w:t>ti, kad</w:t>
      </w:r>
      <w:r w:rsidR="009C7E5C" w:rsidRPr="007271AA">
        <w:rPr>
          <w:lang w:val="lt-LT" w:eastAsia="lt-LT"/>
        </w:rPr>
        <w:t xml:space="preserve"> teikiamoje</w:t>
      </w:r>
      <w:r w:rsidR="00BF00E8" w:rsidRPr="007271AA">
        <w:rPr>
          <w:lang w:val="lt-LT" w:eastAsia="lt-LT"/>
        </w:rPr>
        <w:t xml:space="preserve"> </w:t>
      </w:r>
      <w:r w:rsidR="009C7E5C" w:rsidRPr="007271AA">
        <w:rPr>
          <w:lang w:val="lt-LT" w:eastAsia="lt-LT"/>
        </w:rPr>
        <w:t xml:space="preserve">paraiškoje numatytiems darbams, paslaugoms įgyvendinti, reikalingoms prekėms įsigyti negauna finansavimo/kompensacijos iš kitų </w:t>
      </w:r>
      <w:r w:rsidR="00EA22E3" w:rsidRPr="007271AA">
        <w:rPr>
          <w:lang w:val="lt-LT" w:eastAsia="lt-LT"/>
        </w:rPr>
        <w:t>finansavimo šaltinių</w:t>
      </w:r>
      <w:r w:rsidR="009C7E5C" w:rsidRPr="007271AA">
        <w:rPr>
          <w:lang w:val="lt-LT" w:eastAsia="lt-LT"/>
        </w:rPr>
        <w:t>.</w:t>
      </w:r>
    </w:p>
    <w:p w14:paraId="6A41BFDC" w14:textId="1FA3C4D5" w:rsidR="00073A31" w:rsidRPr="007271AA" w:rsidRDefault="005352A7" w:rsidP="00073A31">
      <w:pPr>
        <w:tabs>
          <w:tab w:val="left" w:pos="1276"/>
        </w:tabs>
        <w:ind w:firstLine="1247"/>
        <w:jc w:val="both"/>
        <w:rPr>
          <w:lang w:val="lt-LT" w:eastAsia="lt-LT"/>
        </w:rPr>
      </w:pPr>
      <w:r w:rsidRPr="007271AA">
        <w:rPr>
          <w:lang w:val="lt-LT" w:eastAsia="lt-LT"/>
        </w:rPr>
        <w:t>2</w:t>
      </w:r>
      <w:r w:rsidR="009C7160">
        <w:rPr>
          <w:lang w:val="lt-LT" w:eastAsia="lt-LT"/>
        </w:rPr>
        <w:t>1</w:t>
      </w:r>
      <w:r w:rsidR="003F6849" w:rsidRPr="007271AA">
        <w:rPr>
          <w:lang w:val="lt-LT" w:eastAsia="lt-LT"/>
        </w:rPr>
        <w:t>.</w:t>
      </w:r>
      <w:r w:rsidR="009C5B62" w:rsidRPr="007271AA">
        <w:rPr>
          <w:lang w:val="lt-LT" w:eastAsia="lt-LT"/>
        </w:rPr>
        <w:t xml:space="preserve"> </w:t>
      </w:r>
      <w:r w:rsidR="00073A31" w:rsidRPr="007271AA">
        <w:rPr>
          <w:lang w:val="lt-LT" w:eastAsia="lt-LT"/>
        </w:rPr>
        <w:t>Finansinė parama</w:t>
      </w:r>
      <w:r w:rsidR="003F6849" w:rsidRPr="007271AA">
        <w:rPr>
          <w:lang w:val="lt-LT" w:eastAsia="lt-LT"/>
        </w:rPr>
        <w:t xml:space="preserve"> </w:t>
      </w:r>
      <w:r w:rsidR="00073A31" w:rsidRPr="007271AA">
        <w:rPr>
          <w:lang w:val="lt-LT" w:eastAsia="lt-LT"/>
        </w:rPr>
        <w:t>už paraiškoje nenumatytas įdiegtas prevencijos priemones</w:t>
      </w:r>
      <w:r w:rsidR="00042551" w:rsidRPr="007271AA">
        <w:rPr>
          <w:lang w:val="lt-LT" w:eastAsia="lt-LT"/>
        </w:rPr>
        <w:t xml:space="preserve"> (įsigytas prekes ir/ar paslaugas)</w:t>
      </w:r>
      <w:r w:rsidR="00073A31" w:rsidRPr="007271AA">
        <w:rPr>
          <w:lang w:val="lt-LT" w:eastAsia="lt-LT"/>
        </w:rPr>
        <w:t xml:space="preserve"> </w:t>
      </w:r>
      <w:r w:rsidR="003F6849" w:rsidRPr="007271AA">
        <w:rPr>
          <w:lang w:val="lt-LT" w:eastAsia="lt-LT"/>
        </w:rPr>
        <w:t xml:space="preserve">pareiškėjui </w:t>
      </w:r>
      <w:r w:rsidR="00073A31" w:rsidRPr="007271AA">
        <w:rPr>
          <w:lang w:val="lt-LT" w:eastAsia="lt-LT"/>
        </w:rPr>
        <w:t>neteikiama.</w:t>
      </w:r>
    </w:p>
    <w:p w14:paraId="776A4EAF" w14:textId="17CC0E74" w:rsidR="009C5B62" w:rsidRPr="007271AA" w:rsidRDefault="005352A7" w:rsidP="009C5B62">
      <w:pPr>
        <w:tabs>
          <w:tab w:val="left" w:pos="1276"/>
        </w:tabs>
        <w:ind w:firstLine="1247"/>
        <w:jc w:val="both"/>
        <w:rPr>
          <w:lang w:val="lt-LT" w:eastAsia="lt-LT"/>
        </w:rPr>
      </w:pPr>
      <w:r w:rsidRPr="007271AA">
        <w:rPr>
          <w:lang w:val="lt-LT" w:eastAsia="lt-LT"/>
        </w:rPr>
        <w:t>2</w:t>
      </w:r>
      <w:r w:rsidR="009C7160">
        <w:rPr>
          <w:lang w:val="lt-LT" w:eastAsia="lt-LT"/>
        </w:rPr>
        <w:t>2</w:t>
      </w:r>
      <w:r w:rsidR="009C5B62" w:rsidRPr="007271AA">
        <w:rPr>
          <w:lang w:val="lt-LT" w:eastAsia="lt-LT"/>
        </w:rPr>
        <w:t>. Lėšų naudojimo sutartis su finansavimą gavusiais žemės sklypų, kuriuose medžioklė neuždrausta, savininkais, valdytojais arba naudotojais pasirašo Savivaldybės administracijos direktorius</w:t>
      </w:r>
      <w:r w:rsidR="00B27F50" w:rsidRPr="007271AA">
        <w:rPr>
          <w:lang w:val="lt-LT" w:eastAsia="lt-LT"/>
        </w:rPr>
        <w:t xml:space="preserve"> (toliau – Lėšų naudojimo sutartis)</w:t>
      </w:r>
      <w:r w:rsidR="009C5B62" w:rsidRPr="007271AA">
        <w:rPr>
          <w:lang w:val="lt-LT" w:eastAsia="lt-LT"/>
        </w:rPr>
        <w:t>.</w:t>
      </w:r>
    </w:p>
    <w:p w14:paraId="27621D14" w14:textId="04A0CA51" w:rsidR="009C7E5C" w:rsidRPr="007271AA" w:rsidRDefault="005352A7" w:rsidP="009C7160">
      <w:pPr>
        <w:tabs>
          <w:tab w:val="left" w:pos="1276"/>
        </w:tabs>
        <w:ind w:firstLine="1247"/>
        <w:jc w:val="both"/>
        <w:rPr>
          <w:lang w:val="lt-LT" w:eastAsia="lt-LT"/>
        </w:rPr>
      </w:pPr>
      <w:r w:rsidRPr="007271AA">
        <w:rPr>
          <w:lang w:val="lt-LT" w:eastAsia="lt-LT"/>
        </w:rPr>
        <w:t>2</w:t>
      </w:r>
      <w:r w:rsidR="009C7160">
        <w:rPr>
          <w:lang w:val="lt-LT" w:eastAsia="lt-LT"/>
        </w:rPr>
        <w:t>3</w:t>
      </w:r>
      <w:r w:rsidR="009C5B62" w:rsidRPr="007271AA">
        <w:rPr>
          <w:lang w:val="lt-LT" w:eastAsia="lt-LT"/>
        </w:rPr>
        <w:t>. Prevencijos priemon</w:t>
      </w:r>
      <w:r w:rsidR="008A7D76" w:rsidRPr="007271AA">
        <w:rPr>
          <w:lang w:val="lt-LT" w:eastAsia="lt-LT"/>
        </w:rPr>
        <w:t>ė (-</w:t>
      </w:r>
      <w:r w:rsidR="009C5B62" w:rsidRPr="007271AA">
        <w:rPr>
          <w:lang w:val="lt-LT" w:eastAsia="lt-LT"/>
        </w:rPr>
        <w:t>ės</w:t>
      </w:r>
      <w:r w:rsidR="008A7D76" w:rsidRPr="007271AA">
        <w:rPr>
          <w:lang w:val="lt-LT" w:eastAsia="lt-LT"/>
        </w:rPr>
        <w:t>)</w:t>
      </w:r>
      <w:r w:rsidR="009C5B62" w:rsidRPr="007271AA">
        <w:rPr>
          <w:lang w:val="lt-LT" w:eastAsia="lt-LT"/>
        </w:rPr>
        <w:t xml:space="preserve"> turi būti įdiegt</w:t>
      </w:r>
      <w:r w:rsidR="008A7D76" w:rsidRPr="007271AA">
        <w:rPr>
          <w:lang w:val="lt-LT" w:eastAsia="lt-LT"/>
        </w:rPr>
        <w:t>a (-</w:t>
      </w:r>
      <w:r w:rsidR="009C5B62" w:rsidRPr="007271AA">
        <w:rPr>
          <w:lang w:val="lt-LT" w:eastAsia="lt-LT"/>
        </w:rPr>
        <w:t>os</w:t>
      </w:r>
      <w:r w:rsidR="008A7D76" w:rsidRPr="007271AA">
        <w:rPr>
          <w:lang w:val="lt-LT" w:eastAsia="lt-LT"/>
        </w:rPr>
        <w:t>)</w:t>
      </w:r>
      <w:r w:rsidR="009C5B62" w:rsidRPr="007271AA">
        <w:rPr>
          <w:lang w:val="lt-LT" w:eastAsia="lt-LT"/>
        </w:rPr>
        <w:t xml:space="preserve"> sutartyje aptartomis sąlygomis</w:t>
      </w:r>
      <w:r w:rsidR="000073A5" w:rsidRPr="007271AA">
        <w:rPr>
          <w:lang w:val="lt-LT" w:eastAsia="lt-LT"/>
        </w:rPr>
        <w:t xml:space="preserve">. Jeigu pareiškėjas </w:t>
      </w:r>
      <w:r w:rsidR="00563467" w:rsidRPr="007271AA">
        <w:rPr>
          <w:lang w:val="lt-LT" w:eastAsia="lt-LT"/>
        </w:rPr>
        <w:t>neįvykdo sutartinių įsipareigojimų arba juos įvykdo netinkamai, finansinė parama</w:t>
      </w:r>
      <w:r w:rsidR="001B0B39" w:rsidRPr="007271AA">
        <w:rPr>
          <w:lang w:val="lt-LT" w:eastAsia="lt-LT"/>
        </w:rPr>
        <w:t>,</w:t>
      </w:r>
      <w:r w:rsidR="00563467" w:rsidRPr="007271AA">
        <w:rPr>
          <w:lang w:val="lt-LT" w:eastAsia="lt-LT"/>
        </w:rPr>
        <w:t xml:space="preserve"> numatyta sutartyje</w:t>
      </w:r>
      <w:r w:rsidR="001B0B39" w:rsidRPr="007271AA">
        <w:rPr>
          <w:lang w:val="lt-LT" w:eastAsia="lt-LT"/>
        </w:rPr>
        <w:t>,</w:t>
      </w:r>
      <w:r w:rsidR="00563467" w:rsidRPr="007271AA">
        <w:rPr>
          <w:lang w:val="lt-LT" w:eastAsia="lt-LT"/>
        </w:rPr>
        <w:t xml:space="preserve"> neskiriama, o pareiškėjas netenka galimybės gauti finansinę paramą 24 mėn</w:t>
      </w:r>
      <w:r w:rsidR="00EB1D10" w:rsidRPr="007271AA">
        <w:rPr>
          <w:lang w:val="lt-LT" w:eastAsia="lt-LT"/>
        </w:rPr>
        <w:t>esiams</w:t>
      </w:r>
      <w:r w:rsidR="00563467" w:rsidRPr="007271AA">
        <w:rPr>
          <w:lang w:val="lt-LT" w:eastAsia="lt-LT"/>
        </w:rPr>
        <w:t xml:space="preserve"> nuo tokių aplinkybių </w:t>
      </w:r>
      <w:r w:rsidR="001A57A1" w:rsidRPr="007271AA">
        <w:rPr>
          <w:lang w:val="lt-LT" w:eastAsia="lt-LT"/>
        </w:rPr>
        <w:t>paaiškėjimo dienos</w:t>
      </w:r>
      <w:r w:rsidR="00563467" w:rsidRPr="007271AA">
        <w:rPr>
          <w:lang w:val="lt-LT" w:eastAsia="lt-LT"/>
        </w:rPr>
        <w:t>.</w:t>
      </w:r>
    </w:p>
    <w:p w14:paraId="184108E1" w14:textId="2616A483" w:rsidR="00EC0886" w:rsidRPr="007271AA" w:rsidRDefault="00EC0886" w:rsidP="00EC0886">
      <w:pPr>
        <w:keepNext/>
        <w:jc w:val="center"/>
        <w:outlineLvl w:val="3"/>
        <w:rPr>
          <w:b/>
          <w:bCs/>
          <w:lang w:val="lt-LT"/>
        </w:rPr>
      </w:pPr>
      <w:r w:rsidRPr="007271AA">
        <w:rPr>
          <w:b/>
          <w:bCs/>
          <w:lang w:val="lt-LT"/>
        </w:rPr>
        <w:lastRenderedPageBreak/>
        <w:t>IV SKYRIUS</w:t>
      </w:r>
    </w:p>
    <w:p w14:paraId="5B029B8E" w14:textId="77777777" w:rsidR="001B28DF" w:rsidRPr="007271AA" w:rsidRDefault="00EC0886" w:rsidP="009C5B62">
      <w:pPr>
        <w:tabs>
          <w:tab w:val="left" w:pos="1276"/>
        </w:tabs>
        <w:ind w:firstLine="1247"/>
        <w:jc w:val="both"/>
        <w:rPr>
          <w:b/>
          <w:bCs/>
          <w:lang w:val="lt-LT"/>
        </w:rPr>
      </w:pPr>
      <w:r w:rsidRPr="007271AA">
        <w:rPr>
          <w:b/>
          <w:bCs/>
          <w:lang w:val="lt-LT"/>
        </w:rPr>
        <w:t xml:space="preserve">PARAIŠKŲ </w:t>
      </w:r>
      <w:r w:rsidR="001B28DF" w:rsidRPr="007271AA">
        <w:rPr>
          <w:b/>
          <w:bCs/>
          <w:lang w:val="lt-LT"/>
        </w:rPr>
        <w:t>VERTINIMAS</w:t>
      </w:r>
      <w:r w:rsidRPr="007271AA">
        <w:rPr>
          <w:b/>
          <w:bCs/>
          <w:lang w:val="lt-LT"/>
        </w:rPr>
        <w:t xml:space="preserve"> IR </w:t>
      </w:r>
      <w:r w:rsidR="001B28DF" w:rsidRPr="007271AA">
        <w:rPr>
          <w:b/>
          <w:bCs/>
          <w:lang w:val="lt-LT"/>
        </w:rPr>
        <w:t>FINANSINĖS PARAMOS SKYRIMAS</w:t>
      </w:r>
    </w:p>
    <w:p w14:paraId="109E57D9" w14:textId="77777777" w:rsidR="001B28DF" w:rsidRPr="007271AA" w:rsidRDefault="001B28DF" w:rsidP="009C5B62">
      <w:pPr>
        <w:tabs>
          <w:tab w:val="left" w:pos="1276"/>
        </w:tabs>
        <w:ind w:firstLine="1247"/>
        <w:jc w:val="both"/>
        <w:rPr>
          <w:bCs/>
          <w:lang w:val="lt-LT"/>
        </w:rPr>
      </w:pPr>
    </w:p>
    <w:p w14:paraId="74071737" w14:textId="2F3D3465" w:rsidR="00112821" w:rsidRPr="007271AA" w:rsidRDefault="00BE40DA" w:rsidP="00112821">
      <w:pPr>
        <w:tabs>
          <w:tab w:val="left" w:pos="1276"/>
        </w:tabs>
        <w:ind w:firstLine="1247"/>
        <w:jc w:val="both"/>
        <w:rPr>
          <w:lang w:val="lt-LT" w:eastAsia="lt-LT"/>
        </w:rPr>
      </w:pPr>
      <w:r w:rsidRPr="007271AA">
        <w:rPr>
          <w:lang w:val="lt-LT" w:eastAsia="lt-LT"/>
        </w:rPr>
        <w:t>2</w:t>
      </w:r>
      <w:r w:rsidR="009C7160">
        <w:rPr>
          <w:lang w:val="lt-LT" w:eastAsia="lt-LT"/>
        </w:rPr>
        <w:t>4</w:t>
      </w:r>
      <w:r w:rsidR="00112821" w:rsidRPr="007271AA">
        <w:rPr>
          <w:lang w:val="lt-LT" w:eastAsia="lt-LT"/>
        </w:rPr>
        <w:t>. Paraiškas vertina Savivaldybės administracijos direktoriaus įsakymu sudaryta Finansinės paramos, diegiant Skuodo rajone medžiojamųjų gyvūnų daromos žalos prevencijos priemones, teikimo vertinimo komisija (toliau – komisija).</w:t>
      </w:r>
    </w:p>
    <w:p w14:paraId="200FE60A" w14:textId="2BFACC0A" w:rsidR="00112821" w:rsidRPr="007271AA" w:rsidRDefault="00BE40DA" w:rsidP="009C7E5C">
      <w:pPr>
        <w:tabs>
          <w:tab w:val="left" w:pos="1276"/>
        </w:tabs>
        <w:ind w:firstLine="1247"/>
        <w:jc w:val="both"/>
        <w:rPr>
          <w:lang w:val="lt-LT" w:eastAsia="lt-LT"/>
        </w:rPr>
      </w:pPr>
      <w:r w:rsidRPr="007271AA">
        <w:rPr>
          <w:lang w:val="lt-LT" w:eastAsia="lt-LT"/>
        </w:rPr>
        <w:t>2</w:t>
      </w:r>
      <w:r w:rsidR="009C7160">
        <w:rPr>
          <w:lang w:val="lt-LT" w:eastAsia="lt-LT"/>
        </w:rPr>
        <w:t>5</w:t>
      </w:r>
      <w:r w:rsidR="00112821" w:rsidRPr="007271AA">
        <w:rPr>
          <w:lang w:val="lt-LT" w:eastAsia="lt-LT"/>
        </w:rPr>
        <w:t xml:space="preserve">. Pateiktas paraiškas administruoja ir administracinę atitiktį vertina </w:t>
      </w:r>
      <w:r w:rsidR="00B57FF9" w:rsidRPr="007271AA">
        <w:rPr>
          <w:lang w:val="lt-LT" w:eastAsia="lt-LT"/>
        </w:rPr>
        <w:t>komisijos sekretorius</w:t>
      </w:r>
      <w:r w:rsidR="00112821" w:rsidRPr="007271AA">
        <w:rPr>
          <w:lang w:val="lt-LT" w:eastAsia="lt-LT"/>
        </w:rPr>
        <w:t>.</w:t>
      </w:r>
    </w:p>
    <w:p w14:paraId="1CF8E3A7" w14:textId="7376671F" w:rsidR="00112821" w:rsidRPr="007271AA" w:rsidRDefault="00BE40DA" w:rsidP="005751E0">
      <w:pPr>
        <w:tabs>
          <w:tab w:val="left" w:pos="1276"/>
        </w:tabs>
        <w:ind w:firstLine="1247"/>
        <w:jc w:val="both"/>
        <w:rPr>
          <w:lang w:val="lt-LT" w:eastAsia="lt-LT"/>
        </w:rPr>
      </w:pPr>
      <w:r w:rsidRPr="007271AA">
        <w:rPr>
          <w:lang w:val="lt-LT" w:eastAsia="lt-LT"/>
        </w:rPr>
        <w:t>2</w:t>
      </w:r>
      <w:r w:rsidR="009C7160">
        <w:rPr>
          <w:lang w:val="lt-LT" w:eastAsia="lt-LT"/>
        </w:rPr>
        <w:t>6</w:t>
      </w:r>
      <w:r w:rsidR="00112821" w:rsidRPr="007271AA">
        <w:rPr>
          <w:lang w:val="lt-LT" w:eastAsia="lt-LT"/>
        </w:rPr>
        <w:t xml:space="preserve">. Paraiškos gali būti tikslinamos ir papildomi dokumentai teikiami gavus komisijos ar </w:t>
      </w:r>
      <w:r w:rsidR="00B57FF9" w:rsidRPr="007271AA">
        <w:rPr>
          <w:lang w:val="lt-LT" w:eastAsia="lt-LT"/>
        </w:rPr>
        <w:t>komisijos sekretoriaus</w:t>
      </w:r>
      <w:r w:rsidR="00112821" w:rsidRPr="007271AA">
        <w:rPr>
          <w:lang w:val="lt-LT" w:eastAsia="lt-LT"/>
        </w:rPr>
        <w:t xml:space="preserve"> motyvuotą paklausimą.</w:t>
      </w:r>
    </w:p>
    <w:p w14:paraId="1342453A" w14:textId="764A421D" w:rsidR="00112821" w:rsidRPr="007271AA" w:rsidRDefault="00BE40DA" w:rsidP="005751E0">
      <w:pPr>
        <w:tabs>
          <w:tab w:val="left" w:pos="1276"/>
        </w:tabs>
        <w:ind w:firstLine="1247"/>
        <w:jc w:val="both"/>
        <w:rPr>
          <w:lang w:val="lt-LT" w:eastAsia="lt-LT"/>
        </w:rPr>
      </w:pPr>
      <w:r w:rsidRPr="007271AA">
        <w:rPr>
          <w:lang w:val="lt-LT" w:eastAsia="lt-LT"/>
        </w:rPr>
        <w:t>2</w:t>
      </w:r>
      <w:r w:rsidR="009C7160">
        <w:rPr>
          <w:lang w:val="lt-LT" w:eastAsia="lt-LT"/>
        </w:rPr>
        <w:t>7</w:t>
      </w:r>
      <w:r w:rsidR="00112821" w:rsidRPr="007271AA">
        <w:rPr>
          <w:lang w:val="lt-LT" w:eastAsia="lt-LT"/>
        </w:rPr>
        <w:t>. Pareiškėjas</w:t>
      </w:r>
      <w:r w:rsidR="005850CA" w:rsidRPr="007271AA">
        <w:rPr>
          <w:lang w:val="lt-LT" w:eastAsia="lt-LT"/>
        </w:rPr>
        <w:t>,</w:t>
      </w:r>
      <w:r w:rsidR="005850CA" w:rsidRPr="007271AA">
        <w:t xml:space="preserve"> </w:t>
      </w:r>
      <w:r w:rsidR="005850CA" w:rsidRPr="007271AA">
        <w:rPr>
          <w:lang w:val="lt-LT" w:eastAsia="lt-LT"/>
        </w:rPr>
        <w:t>pateikęs raštišką prašymą,</w:t>
      </w:r>
      <w:r w:rsidR="00112821" w:rsidRPr="007271AA">
        <w:rPr>
          <w:lang w:val="lt-LT" w:eastAsia="lt-LT"/>
        </w:rPr>
        <w:t xml:space="preserve"> savo iniciatyva gali atsiimti ir patikslinti paraišką iki </w:t>
      </w:r>
      <w:bookmarkStart w:id="0" w:name="_Hlk144214566"/>
      <w:r w:rsidR="00112821" w:rsidRPr="007271AA">
        <w:rPr>
          <w:lang w:val="lt-LT" w:eastAsia="lt-LT"/>
        </w:rPr>
        <w:t xml:space="preserve">komisijos </w:t>
      </w:r>
      <w:bookmarkEnd w:id="0"/>
      <w:r w:rsidR="00112821" w:rsidRPr="007271AA">
        <w:rPr>
          <w:lang w:val="lt-LT" w:eastAsia="lt-LT"/>
        </w:rPr>
        <w:t>posėdžio likus ne mažiau kaip 5 darbo dienoms.</w:t>
      </w:r>
    </w:p>
    <w:p w14:paraId="76127F33" w14:textId="75430655" w:rsidR="00112821" w:rsidRPr="007271AA" w:rsidRDefault="00BE40DA" w:rsidP="005751E0">
      <w:pPr>
        <w:tabs>
          <w:tab w:val="left" w:pos="1276"/>
        </w:tabs>
        <w:ind w:firstLine="1247"/>
        <w:jc w:val="both"/>
        <w:rPr>
          <w:lang w:val="lt-LT" w:eastAsia="lt-LT"/>
        </w:rPr>
      </w:pPr>
      <w:r w:rsidRPr="007271AA">
        <w:rPr>
          <w:lang w:val="lt-LT" w:eastAsia="lt-LT"/>
        </w:rPr>
        <w:t>2</w:t>
      </w:r>
      <w:r w:rsidR="009C7160">
        <w:rPr>
          <w:lang w:val="lt-LT" w:eastAsia="lt-LT"/>
        </w:rPr>
        <w:t>8</w:t>
      </w:r>
      <w:r w:rsidR="00112821" w:rsidRPr="007271AA">
        <w:rPr>
          <w:lang w:val="lt-LT" w:eastAsia="lt-LT"/>
        </w:rPr>
        <w:t xml:space="preserve">. </w:t>
      </w:r>
      <w:r w:rsidR="00722E7F" w:rsidRPr="007271AA">
        <w:rPr>
          <w:lang w:val="lt-LT" w:eastAsia="lt-LT"/>
        </w:rPr>
        <w:t>Pasibaigus paraiškų priėmimo terminui</w:t>
      </w:r>
      <w:r w:rsidR="00112821" w:rsidRPr="007271AA">
        <w:rPr>
          <w:lang w:val="lt-LT" w:eastAsia="lt-LT"/>
        </w:rPr>
        <w:t xml:space="preserve">, </w:t>
      </w:r>
      <w:r w:rsidR="00B57FF9" w:rsidRPr="007271AA">
        <w:rPr>
          <w:lang w:val="lt-LT" w:eastAsia="lt-LT"/>
        </w:rPr>
        <w:t>komisijos sekretorius</w:t>
      </w:r>
      <w:r w:rsidR="00112821" w:rsidRPr="007271AA">
        <w:rPr>
          <w:lang w:val="lt-LT" w:eastAsia="lt-LT"/>
        </w:rPr>
        <w:t xml:space="preserve"> per 20 darbo dienų patikrina </w:t>
      </w:r>
      <w:r w:rsidR="00722E7F" w:rsidRPr="007271AA">
        <w:rPr>
          <w:lang w:val="lt-LT" w:eastAsia="lt-LT"/>
        </w:rPr>
        <w:t>gautas paraiškas. N</w:t>
      </w:r>
      <w:r w:rsidR="00112821" w:rsidRPr="007271AA">
        <w:rPr>
          <w:lang w:val="lt-LT" w:eastAsia="lt-LT"/>
        </w:rPr>
        <w:t>ustatęs pateiktų dokumentų trūkumus,</w:t>
      </w:r>
      <w:r w:rsidR="00722E7F" w:rsidRPr="007271AA">
        <w:rPr>
          <w:lang w:val="lt-LT" w:eastAsia="lt-LT"/>
        </w:rPr>
        <w:t xml:space="preserve"> </w:t>
      </w:r>
      <w:r w:rsidR="00B57FF9" w:rsidRPr="007271AA">
        <w:rPr>
          <w:lang w:val="lt-LT" w:eastAsia="lt-LT"/>
        </w:rPr>
        <w:t>komisijos sekretorius</w:t>
      </w:r>
      <w:r w:rsidR="00112821" w:rsidRPr="007271AA">
        <w:rPr>
          <w:lang w:val="lt-LT" w:eastAsia="lt-LT"/>
        </w:rPr>
        <w:t xml:space="preserve"> raštu</w:t>
      </w:r>
      <w:r w:rsidR="00722E7F" w:rsidRPr="007271AA">
        <w:rPr>
          <w:lang w:val="lt-LT" w:eastAsia="lt-LT"/>
        </w:rPr>
        <w:t xml:space="preserve"> apie tai</w:t>
      </w:r>
      <w:r w:rsidR="00112821" w:rsidRPr="007271AA">
        <w:rPr>
          <w:lang w:val="lt-LT" w:eastAsia="lt-LT"/>
        </w:rPr>
        <w:t xml:space="preserve"> informuoja </w:t>
      </w:r>
      <w:r w:rsidR="006B7A5B" w:rsidRPr="007271AA">
        <w:rPr>
          <w:lang w:val="lt-LT" w:eastAsia="lt-LT"/>
        </w:rPr>
        <w:t>pareiškėją</w:t>
      </w:r>
      <w:r w:rsidR="00112821" w:rsidRPr="007271AA">
        <w:rPr>
          <w:lang w:val="lt-LT" w:eastAsia="lt-LT"/>
        </w:rPr>
        <w:t xml:space="preserve">. </w:t>
      </w:r>
      <w:r w:rsidR="006B7A5B" w:rsidRPr="007271AA">
        <w:rPr>
          <w:lang w:val="lt-LT" w:eastAsia="lt-LT"/>
        </w:rPr>
        <w:t>Pareiškėjas</w:t>
      </w:r>
      <w:r w:rsidR="00722E7F" w:rsidRPr="007271AA">
        <w:rPr>
          <w:lang w:val="lt-LT" w:eastAsia="lt-LT"/>
        </w:rPr>
        <w:t xml:space="preserve"> </w:t>
      </w:r>
      <w:r w:rsidR="00112821" w:rsidRPr="007271AA">
        <w:rPr>
          <w:lang w:val="lt-LT" w:eastAsia="lt-LT"/>
        </w:rPr>
        <w:t>per</w:t>
      </w:r>
      <w:r w:rsidR="00722E7F" w:rsidRPr="007271AA">
        <w:rPr>
          <w:lang w:val="lt-LT" w:eastAsia="lt-LT"/>
        </w:rPr>
        <w:t xml:space="preserve"> nurodytą laikotarpį (ne ilgiau kaip iki</w:t>
      </w:r>
      <w:r w:rsidR="00112821" w:rsidRPr="007271AA">
        <w:rPr>
          <w:lang w:val="lt-LT" w:eastAsia="lt-LT"/>
        </w:rPr>
        <w:t xml:space="preserve"> 10 darbo dienų</w:t>
      </w:r>
      <w:r w:rsidR="00722E7F" w:rsidRPr="007271AA">
        <w:rPr>
          <w:lang w:val="lt-LT" w:eastAsia="lt-LT"/>
        </w:rPr>
        <w:t>)</w:t>
      </w:r>
      <w:r w:rsidR="00112821" w:rsidRPr="007271AA">
        <w:rPr>
          <w:lang w:val="lt-LT" w:eastAsia="lt-LT"/>
        </w:rPr>
        <w:t xml:space="preserve"> privalo pa</w:t>
      </w:r>
      <w:r w:rsidR="00722E7F" w:rsidRPr="007271AA">
        <w:rPr>
          <w:lang w:val="lt-LT" w:eastAsia="lt-LT"/>
        </w:rPr>
        <w:t>teikti</w:t>
      </w:r>
      <w:r w:rsidR="00112821" w:rsidRPr="007271AA">
        <w:rPr>
          <w:lang w:val="lt-LT" w:eastAsia="lt-LT"/>
        </w:rPr>
        <w:t xml:space="preserve"> pat</w:t>
      </w:r>
      <w:r w:rsidR="00722E7F" w:rsidRPr="007271AA">
        <w:rPr>
          <w:lang w:val="lt-LT" w:eastAsia="lt-LT"/>
        </w:rPr>
        <w:t>ikslintus</w:t>
      </w:r>
      <w:r w:rsidR="00112821" w:rsidRPr="007271AA">
        <w:rPr>
          <w:lang w:val="lt-LT" w:eastAsia="lt-LT"/>
        </w:rPr>
        <w:t xml:space="preserve"> dokument</w:t>
      </w:r>
      <w:r w:rsidR="00722E7F" w:rsidRPr="007271AA">
        <w:rPr>
          <w:lang w:val="lt-LT" w:eastAsia="lt-LT"/>
        </w:rPr>
        <w:t>us</w:t>
      </w:r>
      <w:r w:rsidR="00112821" w:rsidRPr="007271AA">
        <w:rPr>
          <w:lang w:val="lt-LT" w:eastAsia="lt-LT"/>
        </w:rPr>
        <w:t>.</w:t>
      </w:r>
    </w:p>
    <w:p w14:paraId="68F554E2" w14:textId="5EE5539A" w:rsidR="00112821" w:rsidRPr="007271AA" w:rsidRDefault="009C7160" w:rsidP="005751E0">
      <w:pPr>
        <w:tabs>
          <w:tab w:val="left" w:pos="1276"/>
        </w:tabs>
        <w:ind w:firstLine="1247"/>
        <w:jc w:val="both"/>
        <w:rPr>
          <w:shd w:val="clear" w:color="auto" w:fill="FFFFFF"/>
          <w:lang w:val="lt-LT"/>
        </w:rPr>
      </w:pPr>
      <w:r>
        <w:rPr>
          <w:lang w:val="lt-LT" w:eastAsia="lt-LT"/>
        </w:rPr>
        <w:t>29</w:t>
      </w:r>
      <w:r w:rsidR="001048F8" w:rsidRPr="007271AA">
        <w:rPr>
          <w:lang w:val="lt-LT" w:eastAsia="lt-LT"/>
        </w:rPr>
        <w:t xml:space="preserve">. Baigęs gautų paraiškų administracinės atitikties vertinimą, </w:t>
      </w:r>
      <w:r w:rsidR="00B57FF9" w:rsidRPr="007271AA">
        <w:rPr>
          <w:lang w:val="lt-LT" w:eastAsia="lt-LT"/>
        </w:rPr>
        <w:t>komisijos sekretorius</w:t>
      </w:r>
      <w:r w:rsidR="001048F8" w:rsidRPr="007271AA">
        <w:rPr>
          <w:lang w:val="lt-LT" w:eastAsia="lt-LT"/>
        </w:rPr>
        <w:t>,</w:t>
      </w:r>
      <w:r w:rsidR="00112821" w:rsidRPr="007271AA">
        <w:rPr>
          <w:lang w:val="lt-LT" w:eastAsia="lt-LT"/>
        </w:rPr>
        <w:t xml:space="preserve"> ne vėliau kaip per 20 darbo dienų, paraiškų</w:t>
      </w:r>
      <w:r w:rsidR="001048F8" w:rsidRPr="007271AA">
        <w:rPr>
          <w:lang w:val="lt-LT" w:eastAsia="lt-LT"/>
        </w:rPr>
        <w:t xml:space="preserve"> vertinimo</w:t>
      </w:r>
      <w:r w:rsidR="00112821" w:rsidRPr="007271AA">
        <w:rPr>
          <w:lang w:val="lt-LT" w:eastAsia="lt-LT"/>
        </w:rPr>
        <w:t xml:space="preserve"> apibendrintą informaciją ir paraiškų kopijas el. paštu pateikia komisijos nariams </w:t>
      </w:r>
      <w:r w:rsidR="001048F8" w:rsidRPr="007271AA">
        <w:rPr>
          <w:lang w:val="lt-LT" w:eastAsia="lt-LT"/>
        </w:rPr>
        <w:t>(</w:t>
      </w:r>
      <w:r w:rsidR="00112821" w:rsidRPr="007271AA">
        <w:rPr>
          <w:lang w:val="lt-LT"/>
        </w:rPr>
        <w:t xml:space="preserve">ne vėliau kaip </w:t>
      </w:r>
      <w:r w:rsidR="00112821" w:rsidRPr="007271AA">
        <w:rPr>
          <w:shd w:val="clear" w:color="auto" w:fill="FFFFFF"/>
          <w:lang w:val="lt-LT"/>
        </w:rPr>
        <w:t>prieš 3 darbo dienas iki</w:t>
      </w:r>
      <w:r w:rsidR="001048F8" w:rsidRPr="007271AA">
        <w:rPr>
          <w:shd w:val="clear" w:color="auto" w:fill="FFFFFF"/>
          <w:lang w:val="lt-LT"/>
        </w:rPr>
        <w:t xml:space="preserve"> planuojamo</w:t>
      </w:r>
      <w:r w:rsidR="00112821" w:rsidRPr="007271AA">
        <w:rPr>
          <w:shd w:val="clear" w:color="auto" w:fill="FFFFFF"/>
          <w:lang w:val="lt-LT"/>
        </w:rPr>
        <w:t xml:space="preserve"> </w:t>
      </w:r>
      <w:r w:rsidR="00112821" w:rsidRPr="007271AA">
        <w:rPr>
          <w:lang w:val="lt-LT" w:eastAsia="lt-LT"/>
        </w:rPr>
        <w:t>komisijos</w:t>
      </w:r>
      <w:r w:rsidR="00112821" w:rsidRPr="007271AA">
        <w:rPr>
          <w:shd w:val="clear" w:color="auto" w:fill="FFFFFF"/>
          <w:lang w:val="lt-LT"/>
        </w:rPr>
        <w:t xml:space="preserve"> posėdžio</w:t>
      </w:r>
      <w:r w:rsidR="001048F8" w:rsidRPr="007271AA">
        <w:rPr>
          <w:shd w:val="clear" w:color="auto" w:fill="FFFFFF"/>
          <w:lang w:val="lt-LT"/>
        </w:rPr>
        <w:t xml:space="preserve"> dienos)</w:t>
      </w:r>
      <w:r w:rsidR="00112821" w:rsidRPr="007271AA">
        <w:rPr>
          <w:shd w:val="clear" w:color="auto" w:fill="FFFFFF"/>
          <w:lang w:val="lt-LT"/>
        </w:rPr>
        <w:t>.</w:t>
      </w:r>
    </w:p>
    <w:p w14:paraId="03B64C29" w14:textId="0AEBE6FD" w:rsidR="001048F8" w:rsidRPr="007271AA" w:rsidRDefault="00BE40DA" w:rsidP="001048F8">
      <w:pPr>
        <w:tabs>
          <w:tab w:val="left" w:pos="1276"/>
        </w:tabs>
        <w:ind w:firstLine="1247"/>
        <w:jc w:val="both"/>
        <w:rPr>
          <w:shd w:val="clear" w:color="auto" w:fill="FFFFFF"/>
          <w:lang w:val="lt-LT"/>
        </w:rPr>
      </w:pPr>
      <w:r w:rsidRPr="007271AA">
        <w:rPr>
          <w:shd w:val="clear" w:color="auto" w:fill="FFFFFF"/>
          <w:lang w:val="lt-LT"/>
        </w:rPr>
        <w:t>3</w:t>
      </w:r>
      <w:r w:rsidR="009C7160">
        <w:rPr>
          <w:shd w:val="clear" w:color="auto" w:fill="FFFFFF"/>
          <w:lang w:val="lt-LT"/>
        </w:rPr>
        <w:t>0</w:t>
      </w:r>
      <w:r w:rsidR="001048F8" w:rsidRPr="007271AA">
        <w:rPr>
          <w:shd w:val="clear" w:color="auto" w:fill="FFFFFF"/>
          <w:lang w:val="lt-LT"/>
        </w:rPr>
        <w:t>. Komisija teikia siūlymą Savivaldybės administracijos direktoriui dėl lėšų skyrimo finansinei paramai gauti.</w:t>
      </w:r>
    </w:p>
    <w:p w14:paraId="0E0A8D81" w14:textId="5387E105" w:rsidR="00042551" w:rsidRPr="007271AA" w:rsidRDefault="009C1386" w:rsidP="001048F8">
      <w:pPr>
        <w:tabs>
          <w:tab w:val="left" w:pos="1276"/>
        </w:tabs>
        <w:ind w:firstLine="1247"/>
        <w:jc w:val="both"/>
        <w:rPr>
          <w:shd w:val="clear" w:color="auto" w:fill="FFFFFF"/>
          <w:lang w:val="lt-LT"/>
        </w:rPr>
      </w:pPr>
      <w:r w:rsidRPr="007271AA">
        <w:rPr>
          <w:shd w:val="clear" w:color="auto" w:fill="FFFFFF"/>
          <w:lang w:val="lt-LT"/>
        </w:rPr>
        <w:t>3</w:t>
      </w:r>
      <w:r w:rsidR="009C7160">
        <w:rPr>
          <w:shd w:val="clear" w:color="auto" w:fill="FFFFFF"/>
          <w:lang w:val="lt-LT"/>
        </w:rPr>
        <w:t>1</w:t>
      </w:r>
      <w:r w:rsidR="001048F8" w:rsidRPr="007271AA">
        <w:rPr>
          <w:shd w:val="clear" w:color="auto" w:fill="FFFFFF"/>
          <w:lang w:val="lt-LT"/>
        </w:rPr>
        <w:t>. Savivaldybės administracijos direktorius, atsižvelgęs į komisijos siūlymą, įsakymu skiria lėšas konkrečių įdiegtų prevencijos priemonių išlaidoms kompensuoti</w:t>
      </w:r>
      <w:r w:rsidR="00B27F50" w:rsidRPr="007271AA">
        <w:rPr>
          <w:shd w:val="clear" w:color="auto" w:fill="FFFFFF"/>
          <w:lang w:val="lt-LT"/>
        </w:rPr>
        <w:t xml:space="preserve"> bei pasirašo Lėšų naudojimo sutartis</w:t>
      </w:r>
      <w:r w:rsidR="001048F8" w:rsidRPr="007271AA">
        <w:rPr>
          <w:shd w:val="clear" w:color="auto" w:fill="FFFFFF"/>
          <w:lang w:val="lt-LT"/>
        </w:rPr>
        <w:t>.</w:t>
      </w:r>
    </w:p>
    <w:p w14:paraId="7926D6AB" w14:textId="3909832C" w:rsidR="001048F8" w:rsidRPr="007271AA" w:rsidRDefault="00BE40DA" w:rsidP="001048F8">
      <w:pPr>
        <w:tabs>
          <w:tab w:val="left" w:pos="1276"/>
        </w:tabs>
        <w:ind w:firstLine="1247"/>
        <w:jc w:val="both"/>
        <w:rPr>
          <w:shd w:val="clear" w:color="auto" w:fill="FFFFFF"/>
          <w:lang w:val="lt-LT"/>
        </w:rPr>
      </w:pPr>
      <w:r w:rsidRPr="007271AA">
        <w:rPr>
          <w:shd w:val="clear" w:color="auto" w:fill="FFFFFF"/>
          <w:lang w:val="lt-LT"/>
        </w:rPr>
        <w:t>3</w:t>
      </w:r>
      <w:r w:rsidR="009C7160">
        <w:rPr>
          <w:shd w:val="clear" w:color="auto" w:fill="FFFFFF"/>
          <w:lang w:val="lt-LT"/>
        </w:rPr>
        <w:t>2</w:t>
      </w:r>
      <w:r w:rsidR="00042551" w:rsidRPr="007271AA">
        <w:rPr>
          <w:shd w:val="clear" w:color="auto" w:fill="FFFFFF"/>
          <w:lang w:val="lt-LT"/>
        </w:rPr>
        <w:t xml:space="preserve">. </w:t>
      </w:r>
      <w:r w:rsidR="004F6586" w:rsidRPr="007271AA">
        <w:rPr>
          <w:shd w:val="clear" w:color="auto" w:fill="FFFFFF"/>
          <w:lang w:val="lt-LT"/>
        </w:rPr>
        <w:t xml:space="preserve">Jei </w:t>
      </w:r>
      <w:r w:rsidR="000D04B9" w:rsidRPr="007271AA">
        <w:rPr>
          <w:shd w:val="clear" w:color="auto" w:fill="FFFFFF"/>
          <w:lang w:val="lt-LT"/>
        </w:rPr>
        <w:t xml:space="preserve">einamųjų </w:t>
      </w:r>
      <w:r w:rsidR="004F6586" w:rsidRPr="007271AA">
        <w:rPr>
          <w:shd w:val="clear" w:color="auto" w:fill="FFFFFF"/>
          <w:lang w:val="lt-LT"/>
        </w:rPr>
        <w:t>metų eigoje V</w:t>
      </w:r>
      <w:r w:rsidR="000D04B9" w:rsidRPr="007271AA">
        <w:rPr>
          <w:shd w:val="clear" w:color="auto" w:fill="FFFFFF"/>
          <w:lang w:val="lt-LT"/>
        </w:rPr>
        <w:t>alstybinė mokesčių inspekcija perskaičiuoja ir sumažina Specialiosios programos tikslines lėšas prevencijos priemonėms finansuoti</w:t>
      </w:r>
      <w:r w:rsidR="004F6586" w:rsidRPr="007271AA">
        <w:rPr>
          <w:shd w:val="clear" w:color="auto" w:fill="FFFFFF"/>
          <w:lang w:val="lt-LT"/>
        </w:rPr>
        <w:t>, pasirašytos sutart</w:t>
      </w:r>
      <w:r w:rsidR="000D04B9" w:rsidRPr="007271AA">
        <w:rPr>
          <w:shd w:val="clear" w:color="auto" w:fill="FFFFFF"/>
          <w:lang w:val="lt-LT"/>
        </w:rPr>
        <w:t>y</w:t>
      </w:r>
      <w:r w:rsidR="004F6586" w:rsidRPr="007271AA">
        <w:rPr>
          <w:shd w:val="clear" w:color="auto" w:fill="FFFFFF"/>
          <w:lang w:val="lt-LT"/>
        </w:rPr>
        <w:t xml:space="preserve">s tikslinamos proporcingai mažinant </w:t>
      </w:r>
      <w:r w:rsidR="000D04B9" w:rsidRPr="007271AA">
        <w:rPr>
          <w:shd w:val="clear" w:color="auto" w:fill="FFFFFF"/>
          <w:lang w:val="lt-LT"/>
        </w:rPr>
        <w:t xml:space="preserve">skiriamą </w:t>
      </w:r>
      <w:r w:rsidR="004F6586" w:rsidRPr="007271AA">
        <w:rPr>
          <w:shd w:val="clear" w:color="auto" w:fill="FFFFFF"/>
          <w:lang w:val="lt-LT"/>
        </w:rPr>
        <w:t>finansavimą.</w:t>
      </w:r>
    </w:p>
    <w:p w14:paraId="10E3C1A6" w14:textId="5B8282BE" w:rsidR="00112821" w:rsidRPr="007271AA" w:rsidRDefault="00BE40DA" w:rsidP="005751E0">
      <w:pPr>
        <w:ind w:firstLine="1247"/>
        <w:jc w:val="both"/>
        <w:rPr>
          <w:lang w:val="lt-LT"/>
        </w:rPr>
      </w:pPr>
      <w:r w:rsidRPr="007271AA">
        <w:rPr>
          <w:lang w:val="lt-LT"/>
        </w:rPr>
        <w:t>3</w:t>
      </w:r>
      <w:r w:rsidR="009C7160">
        <w:rPr>
          <w:lang w:val="lt-LT"/>
        </w:rPr>
        <w:t>3</w:t>
      </w:r>
      <w:r w:rsidR="00112821" w:rsidRPr="007271AA">
        <w:rPr>
          <w:lang w:val="lt-LT"/>
        </w:rPr>
        <w:t xml:space="preserve">. </w:t>
      </w:r>
      <w:r w:rsidR="00B57FF9" w:rsidRPr="007271AA">
        <w:rPr>
          <w:lang w:val="lt-LT"/>
        </w:rPr>
        <w:t>Komisijos sekretorius</w:t>
      </w:r>
      <w:r w:rsidR="00112821" w:rsidRPr="007271AA">
        <w:rPr>
          <w:lang w:val="lt-LT"/>
        </w:rPr>
        <w:t xml:space="preserve"> per 10 darbo dienų nuo</w:t>
      </w:r>
      <w:r w:rsidR="00B27F50" w:rsidRPr="007271AA">
        <w:rPr>
          <w:lang w:val="lt-LT"/>
        </w:rPr>
        <w:t xml:space="preserve"> komisijos nutarimų</w:t>
      </w:r>
      <w:r w:rsidR="00112821" w:rsidRPr="007271AA">
        <w:rPr>
          <w:lang w:val="lt-LT"/>
        </w:rPr>
        <w:t xml:space="preserve"> priėmimo dienos informuoja </w:t>
      </w:r>
      <w:r w:rsidR="00B27F50" w:rsidRPr="007271AA">
        <w:rPr>
          <w:lang w:val="lt-LT"/>
        </w:rPr>
        <w:t>p</w:t>
      </w:r>
      <w:r w:rsidR="00112821" w:rsidRPr="007271AA">
        <w:rPr>
          <w:lang w:val="lt-LT"/>
        </w:rPr>
        <w:t xml:space="preserve">areiškėjus apie paraiškos tenkinimą/netenkinimą – </w:t>
      </w:r>
      <w:r w:rsidR="00B27F50" w:rsidRPr="007271AA">
        <w:rPr>
          <w:lang w:val="lt-LT"/>
        </w:rPr>
        <w:t xml:space="preserve">paprastu </w:t>
      </w:r>
      <w:r w:rsidR="00112821" w:rsidRPr="007271AA">
        <w:rPr>
          <w:lang w:val="lt-LT"/>
        </w:rPr>
        <w:t>paštu arba el. paštu išsiunčiamas raštas, kurį pasirašo komisijos pirmininkas. Rašte pateikiama tokia informacija:</w:t>
      </w:r>
    </w:p>
    <w:p w14:paraId="0C88AD30" w14:textId="4E167D37" w:rsidR="00112821" w:rsidRPr="007271AA" w:rsidRDefault="00BE40DA" w:rsidP="005751E0">
      <w:pPr>
        <w:ind w:firstLine="1247"/>
        <w:jc w:val="both"/>
        <w:rPr>
          <w:lang w:val="lt-LT"/>
        </w:rPr>
      </w:pPr>
      <w:r w:rsidRPr="007271AA">
        <w:rPr>
          <w:lang w:val="lt-LT"/>
        </w:rPr>
        <w:t>3</w:t>
      </w:r>
      <w:r w:rsidR="009C7160">
        <w:rPr>
          <w:lang w:val="lt-LT"/>
        </w:rPr>
        <w:t>3</w:t>
      </w:r>
      <w:r w:rsidR="00112821" w:rsidRPr="007271AA">
        <w:rPr>
          <w:lang w:val="lt-LT"/>
        </w:rPr>
        <w:t>.1. nurodoma, kokia finans</w:t>
      </w:r>
      <w:r w:rsidR="0064047D" w:rsidRPr="007271AA">
        <w:rPr>
          <w:lang w:val="lt-LT"/>
        </w:rPr>
        <w:t xml:space="preserve">inės paramos </w:t>
      </w:r>
      <w:r w:rsidR="00112821" w:rsidRPr="007271AA">
        <w:rPr>
          <w:lang w:val="lt-LT"/>
        </w:rPr>
        <w:t>suma skir</w:t>
      </w:r>
      <w:r w:rsidR="0064047D" w:rsidRPr="007271AA">
        <w:rPr>
          <w:lang w:val="lt-LT"/>
        </w:rPr>
        <w:t>iama prevencijos priemonių įdiegimui</w:t>
      </w:r>
      <w:r w:rsidR="00112821" w:rsidRPr="007271AA">
        <w:rPr>
          <w:lang w:val="lt-LT"/>
        </w:rPr>
        <w:t xml:space="preserve"> ir iki kada reikia atvykti pasirašyti </w:t>
      </w:r>
      <w:bookmarkStart w:id="1" w:name="_Hlk155271623"/>
      <w:r w:rsidR="0064047D" w:rsidRPr="007271AA">
        <w:rPr>
          <w:lang w:val="lt-LT"/>
        </w:rPr>
        <w:t>Lėšų naudojimo sutartį</w:t>
      </w:r>
      <w:bookmarkEnd w:id="1"/>
      <w:r w:rsidR="00112821" w:rsidRPr="007271AA">
        <w:rPr>
          <w:lang w:val="lt-LT"/>
        </w:rPr>
        <w:t xml:space="preserve">, pridedamas </w:t>
      </w:r>
      <w:bookmarkStart w:id="2" w:name="_Hlk153886657"/>
      <w:r w:rsidR="00112821" w:rsidRPr="007271AA">
        <w:rPr>
          <w:lang w:val="lt-LT"/>
        </w:rPr>
        <w:t>šios sutarties projektas</w:t>
      </w:r>
      <w:bookmarkEnd w:id="2"/>
      <w:r w:rsidR="00112821" w:rsidRPr="007271AA">
        <w:rPr>
          <w:szCs w:val="20"/>
          <w:lang w:val="lt-LT"/>
        </w:rPr>
        <w:t>;</w:t>
      </w:r>
    </w:p>
    <w:p w14:paraId="7268C088" w14:textId="3EB55B08" w:rsidR="00112821" w:rsidRPr="007271AA" w:rsidRDefault="00BE40DA" w:rsidP="005751E0">
      <w:pPr>
        <w:ind w:firstLine="1247"/>
        <w:jc w:val="both"/>
        <w:rPr>
          <w:lang w:val="lt-LT"/>
        </w:rPr>
      </w:pPr>
      <w:r w:rsidRPr="007271AA">
        <w:rPr>
          <w:lang w:val="lt-LT"/>
        </w:rPr>
        <w:t>3</w:t>
      </w:r>
      <w:r w:rsidR="009C7160">
        <w:rPr>
          <w:lang w:val="lt-LT"/>
        </w:rPr>
        <w:t>3</w:t>
      </w:r>
      <w:r w:rsidR="00112821" w:rsidRPr="007271AA">
        <w:rPr>
          <w:lang w:val="lt-LT"/>
        </w:rPr>
        <w:t>.2. pranešama, kad finans</w:t>
      </w:r>
      <w:r w:rsidR="0064047D" w:rsidRPr="007271AA">
        <w:rPr>
          <w:lang w:val="lt-LT"/>
        </w:rPr>
        <w:t>inė parama paraiškoje nurodytų prevencijos priemonių įdiegimui</w:t>
      </w:r>
      <w:r w:rsidR="00112821" w:rsidRPr="007271AA">
        <w:rPr>
          <w:lang w:val="lt-LT"/>
        </w:rPr>
        <w:t xml:space="preserve"> neskir</w:t>
      </w:r>
      <w:r w:rsidR="0064047D" w:rsidRPr="007271AA">
        <w:rPr>
          <w:lang w:val="lt-LT"/>
        </w:rPr>
        <w:t>iama</w:t>
      </w:r>
      <w:r w:rsidR="00112821" w:rsidRPr="007271AA">
        <w:rPr>
          <w:lang w:val="lt-LT"/>
        </w:rPr>
        <w:t>, pridedamas komisijos protokolo išrašas.</w:t>
      </w:r>
    </w:p>
    <w:p w14:paraId="0ADCDD2A" w14:textId="0B9674F1" w:rsidR="00112821" w:rsidRPr="007271AA" w:rsidRDefault="00BE40DA" w:rsidP="00112821">
      <w:pPr>
        <w:tabs>
          <w:tab w:val="left" w:pos="1276"/>
        </w:tabs>
        <w:ind w:firstLine="1247"/>
        <w:jc w:val="both"/>
        <w:rPr>
          <w:bCs/>
          <w:lang w:val="lt-LT"/>
        </w:rPr>
      </w:pPr>
      <w:r w:rsidRPr="007271AA">
        <w:rPr>
          <w:bCs/>
          <w:lang w:val="lt-LT"/>
        </w:rPr>
        <w:t>3</w:t>
      </w:r>
      <w:r w:rsidR="009C7160">
        <w:rPr>
          <w:bCs/>
          <w:lang w:val="lt-LT"/>
        </w:rPr>
        <w:t>4</w:t>
      </w:r>
      <w:r w:rsidR="00112821" w:rsidRPr="007271AA">
        <w:rPr>
          <w:bCs/>
          <w:lang w:val="lt-LT"/>
        </w:rPr>
        <w:t>. Pareiškėjas</w:t>
      </w:r>
      <w:r w:rsidR="00C01718" w:rsidRPr="007271AA">
        <w:rPr>
          <w:bCs/>
          <w:lang w:val="lt-LT"/>
        </w:rPr>
        <w:t xml:space="preserve">, su kuriuo buvo pasirašyta Lėšų naudojimo sutartis, </w:t>
      </w:r>
      <w:r w:rsidR="00112821" w:rsidRPr="007271AA">
        <w:rPr>
          <w:bCs/>
          <w:lang w:val="lt-LT"/>
        </w:rPr>
        <w:t>finansinę paramą gauna tik visiškai įdiegęs savo lėšomis prevencijos priemonę (-es), pateikęs su prevencijos priemonės (-ių) įdiegimu susijusius dokumentus (darbo sutarčių, PVM sąskaitų faktūrų, apmokėjimą įrodančių dokumentų kopijas ir kita)</w:t>
      </w:r>
      <w:r w:rsidR="00C92896" w:rsidRPr="007271AA">
        <w:rPr>
          <w:bCs/>
          <w:lang w:val="lt-LT"/>
        </w:rPr>
        <w:t>,</w:t>
      </w:r>
      <w:r w:rsidR="00C92896" w:rsidRPr="007271AA">
        <w:t xml:space="preserve"> </w:t>
      </w:r>
      <w:r w:rsidR="00C92896" w:rsidRPr="007271AA">
        <w:rPr>
          <w:bCs/>
          <w:lang w:val="lt-LT"/>
        </w:rPr>
        <w:t>įdiegtų prevencijos priemonių fotofiksacijas</w:t>
      </w:r>
      <w:r w:rsidR="00112821" w:rsidRPr="007271AA">
        <w:rPr>
          <w:bCs/>
          <w:lang w:val="lt-LT"/>
        </w:rPr>
        <w:t xml:space="preserve"> ir komisijai patvirtinus pareiškėjo pateiktą užpildytą Skuodo rajone įdiegtų medžiojamųjų gyvūnų daromos žalos prevencijos priemonių darbų perdavimo–priėmimo aktą (2 priedas).</w:t>
      </w:r>
    </w:p>
    <w:p w14:paraId="561D5751" w14:textId="7224EFC4" w:rsidR="00112821" w:rsidRPr="007271AA" w:rsidRDefault="004F460B" w:rsidP="00112821">
      <w:pPr>
        <w:tabs>
          <w:tab w:val="left" w:pos="1276"/>
        </w:tabs>
        <w:ind w:firstLine="1247"/>
        <w:jc w:val="both"/>
        <w:rPr>
          <w:bCs/>
          <w:lang w:val="lt-LT"/>
        </w:rPr>
      </w:pPr>
      <w:r w:rsidRPr="007271AA">
        <w:rPr>
          <w:bCs/>
          <w:lang w:val="lt-LT"/>
        </w:rPr>
        <w:t>3</w:t>
      </w:r>
      <w:r w:rsidR="009C7160">
        <w:rPr>
          <w:bCs/>
          <w:lang w:val="lt-LT"/>
        </w:rPr>
        <w:t>5</w:t>
      </w:r>
      <w:r w:rsidR="00112821" w:rsidRPr="007271AA">
        <w:rPr>
          <w:bCs/>
          <w:lang w:val="lt-LT"/>
        </w:rPr>
        <w:t>. Pareiškėjo pateikiamos dokumentų kopijos turi būti patvirtintos pareiškėjo, ant dokumentų kopijų užrašant „Kopija tikra“ ir po šiuo užrašu pasirašant pareiškėjui (kartu nurodant vardą, pavardę, jei pareiškėjas yra fizinis asmuo, o jei pareiškėjas yra juridinis asmuo – juridinio asmens pavadinimą ir atsakingo asmens pareigas, vardą, pavardę).</w:t>
      </w:r>
    </w:p>
    <w:p w14:paraId="103E4600" w14:textId="768C62DB" w:rsidR="00112821" w:rsidRPr="007271AA" w:rsidRDefault="004F460B" w:rsidP="00112821">
      <w:pPr>
        <w:tabs>
          <w:tab w:val="left" w:pos="1276"/>
        </w:tabs>
        <w:ind w:firstLine="1247"/>
        <w:jc w:val="both"/>
        <w:rPr>
          <w:bCs/>
          <w:lang w:val="lt-LT"/>
        </w:rPr>
      </w:pPr>
      <w:r w:rsidRPr="007271AA">
        <w:rPr>
          <w:bCs/>
          <w:lang w:val="lt-LT"/>
        </w:rPr>
        <w:t>3</w:t>
      </w:r>
      <w:r w:rsidR="009C7160">
        <w:rPr>
          <w:bCs/>
          <w:lang w:val="lt-LT"/>
        </w:rPr>
        <w:t>6</w:t>
      </w:r>
      <w:r w:rsidR="00112821" w:rsidRPr="007271AA">
        <w:rPr>
          <w:bCs/>
          <w:lang w:val="lt-LT"/>
        </w:rPr>
        <w:t>. Skuodo rajone įdiegtų medžiojamųjų gyvūnų daromos žalos prevencijos priemonių darbų perdavimo–priėmimo aktą</w:t>
      </w:r>
      <w:r w:rsidR="00C01718" w:rsidRPr="007271AA">
        <w:rPr>
          <w:bCs/>
          <w:lang w:val="lt-LT"/>
        </w:rPr>
        <w:t xml:space="preserve"> (toliau – darbų perdavimo–priėmimo aktą)</w:t>
      </w:r>
      <w:r w:rsidR="00112821" w:rsidRPr="007271AA">
        <w:rPr>
          <w:bCs/>
          <w:lang w:val="lt-LT"/>
        </w:rPr>
        <w:t xml:space="preserve"> pasirašo žemės sklypo (-ų) savininkas, valdytojas ar naudotojas (grupės atveju – žemės sklypo (-ų) savininkai, valdytojai ar naudotojai) ir seniūnijos, kurios teritorijoje įdiegta (-os) prevencijos priemonė (-ės), seniūnas.</w:t>
      </w:r>
    </w:p>
    <w:p w14:paraId="5EDBEBD2" w14:textId="1BE6E65B" w:rsidR="00E73866" w:rsidRPr="007271AA" w:rsidRDefault="004F460B" w:rsidP="007645B2">
      <w:pPr>
        <w:tabs>
          <w:tab w:val="left" w:pos="1276"/>
        </w:tabs>
        <w:ind w:firstLine="1247"/>
        <w:jc w:val="both"/>
        <w:rPr>
          <w:bCs/>
          <w:lang w:val="lt-LT"/>
        </w:rPr>
      </w:pPr>
      <w:r w:rsidRPr="007271AA">
        <w:rPr>
          <w:bCs/>
          <w:lang w:val="lt-LT"/>
        </w:rPr>
        <w:t>3</w:t>
      </w:r>
      <w:r w:rsidR="009C7160">
        <w:rPr>
          <w:bCs/>
          <w:lang w:val="lt-LT"/>
        </w:rPr>
        <w:t>7</w:t>
      </w:r>
      <w:r w:rsidR="007645B2" w:rsidRPr="007271AA">
        <w:rPr>
          <w:bCs/>
          <w:lang w:val="lt-LT"/>
        </w:rPr>
        <w:t>. Pareiškėjas Savivaldybės administracijai darbų perdavimo–priėmimo aktą</w:t>
      </w:r>
      <w:r w:rsidR="007E38CA" w:rsidRPr="007271AA">
        <w:rPr>
          <w:bCs/>
          <w:lang w:val="lt-LT"/>
        </w:rPr>
        <w:t xml:space="preserve"> (-us)</w:t>
      </w:r>
      <w:r w:rsidR="007645B2" w:rsidRPr="007271AA">
        <w:rPr>
          <w:bCs/>
          <w:lang w:val="lt-LT"/>
        </w:rPr>
        <w:t xml:space="preserve"> privalo pateikti</w:t>
      </w:r>
      <w:r w:rsidR="00E73866" w:rsidRPr="007271AA">
        <w:rPr>
          <w:bCs/>
          <w:lang w:val="lt-LT"/>
        </w:rPr>
        <w:t>:</w:t>
      </w:r>
    </w:p>
    <w:p w14:paraId="41224CF8" w14:textId="563BE832" w:rsidR="00636B95" w:rsidRPr="007271AA" w:rsidRDefault="004F460B" w:rsidP="007645B2">
      <w:pPr>
        <w:tabs>
          <w:tab w:val="left" w:pos="1276"/>
        </w:tabs>
        <w:ind w:firstLine="1247"/>
        <w:jc w:val="both"/>
        <w:rPr>
          <w:bCs/>
          <w:lang w:val="lt-LT"/>
        </w:rPr>
      </w:pPr>
      <w:r w:rsidRPr="007271AA">
        <w:rPr>
          <w:bCs/>
          <w:lang w:val="lt-LT"/>
        </w:rPr>
        <w:lastRenderedPageBreak/>
        <w:t>3</w:t>
      </w:r>
      <w:r w:rsidR="009C7160">
        <w:rPr>
          <w:bCs/>
          <w:lang w:val="lt-LT"/>
        </w:rPr>
        <w:t>7</w:t>
      </w:r>
      <w:r w:rsidR="00C0232D" w:rsidRPr="007271AA">
        <w:rPr>
          <w:bCs/>
          <w:lang w:val="lt-LT"/>
        </w:rPr>
        <w:t>.</w:t>
      </w:r>
      <w:r w:rsidR="00AB5B54" w:rsidRPr="007271AA">
        <w:rPr>
          <w:bCs/>
          <w:lang w:val="lt-LT"/>
        </w:rPr>
        <w:t>1</w:t>
      </w:r>
      <w:r w:rsidR="00C0232D" w:rsidRPr="007271AA">
        <w:rPr>
          <w:bCs/>
          <w:lang w:val="lt-LT"/>
        </w:rPr>
        <w:t xml:space="preserve">. </w:t>
      </w:r>
      <w:r w:rsidR="00D54443" w:rsidRPr="007271AA">
        <w:rPr>
          <w:bCs/>
          <w:lang w:val="lt-LT"/>
        </w:rPr>
        <w:t xml:space="preserve">ne vėliau kaip </w:t>
      </w:r>
      <w:r w:rsidR="007645B2" w:rsidRPr="007271AA">
        <w:rPr>
          <w:bCs/>
          <w:lang w:val="lt-LT"/>
        </w:rPr>
        <w:t xml:space="preserve">iki </w:t>
      </w:r>
      <w:r w:rsidR="00FD42BE" w:rsidRPr="007271AA">
        <w:rPr>
          <w:bCs/>
          <w:lang w:val="lt-LT"/>
        </w:rPr>
        <w:t xml:space="preserve">einamųjų metų </w:t>
      </w:r>
      <w:r w:rsidR="00EA22E3" w:rsidRPr="007271AA">
        <w:rPr>
          <w:bCs/>
          <w:lang w:val="lt-LT"/>
        </w:rPr>
        <w:t xml:space="preserve">spalio </w:t>
      </w:r>
      <w:r w:rsidR="007E44CD" w:rsidRPr="007271AA">
        <w:rPr>
          <w:bCs/>
          <w:lang w:val="lt-LT"/>
        </w:rPr>
        <w:t>1</w:t>
      </w:r>
      <w:r w:rsidR="00EA22E3" w:rsidRPr="007271AA">
        <w:rPr>
          <w:bCs/>
          <w:lang w:val="lt-LT"/>
        </w:rPr>
        <w:t xml:space="preserve"> d.</w:t>
      </w:r>
      <w:r w:rsidR="00C0232D" w:rsidRPr="007271AA">
        <w:rPr>
          <w:bCs/>
          <w:lang w:val="lt-LT"/>
        </w:rPr>
        <w:t>, kai įdiegt</w:t>
      </w:r>
      <w:r w:rsidR="00A577C4" w:rsidRPr="007271AA">
        <w:rPr>
          <w:bCs/>
          <w:lang w:val="lt-LT"/>
        </w:rPr>
        <w:t>a (-</w:t>
      </w:r>
      <w:r w:rsidR="00C0232D" w:rsidRPr="007271AA">
        <w:rPr>
          <w:bCs/>
          <w:lang w:val="lt-LT"/>
        </w:rPr>
        <w:t>os</w:t>
      </w:r>
      <w:r w:rsidR="00A577C4" w:rsidRPr="007271AA">
        <w:rPr>
          <w:bCs/>
          <w:lang w:val="lt-LT"/>
        </w:rPr>
        <w:t>)</w:t>
      </w:r>
      <w:r w:rsidR="00C0232D" w:rsidRPr="007271AA">
        <w:rPr>
          <w:bCs/>
          <w:lang w:val="lt-LT"/>
        </w:rPr>
        <w:t xml:space="preserve"> Tvarkos aprašo </w:t>
      </w:r>
      <w:r>
        <w:rPr>
          <w:bCs/>
          <w:lang w:val="lt-LT"/>
        </w:rPr>
        <w:t>6</w:t>
      </w:r>
      <w:r w:rsidR="00C0232D" w:rsidRPr="007271AA">
        <w:rPr>
          <w:bCs/>
          <w:lang w:val="lt-LT"/>
        </w:rPr>
        <w:t>.</w:t>
      </w:r>
      <w:r w:rsidR="00912FE6" w:rsidRPr="007271AA">
        <w:rPr>
          <w:bCs/>
          <w:lang w:val="lt-LT"/>
        </w:rPr>
        <w:t>3–</w:t>
      </w:r>
      <w:r>
        <w:rPr>
          <w:bCs/>
          <w:lang w:val="lt-LT"/>
        </w:rPr>
        <w:t>6</w:t>
      </w:r>
      <w:r w:rsidR="00C0232D" w:rsidRPr="007271AA">
        <w:rPr>
          <w:bCs/>
          <w:lang w:val="lt-LT"/>
        </w:rPr>
        <w:t>.</w:t>
      </w:r>
      <w:r w:rsidR="00912FE6" w:rsidRPr="007271AA">
        <w:rPr>
          <w:bCs/>
          <w:lang w:val="lt-LT"/>
        </w:rPr>
        <w:t>6</w:t>
      </w:r>
      <w:r w:rsidR="00C0232D" w:rsidRPr="007271AA">
        <w:rPr>
          <w:bCs/>
          <w:lang w:val="lt-LT"/>
        </w:rPr>
        <w:t xml:space="preserve"> papunkčiuose numatyt</w:t>
      </w:r>
      <w:r w:rsidR="00B25B3F" w:rsidRPr="007271AA">
        <w:rPr>
          <w:bCs/>
          <w:lang w:val="lt-LT"/>
        </w:rPr>
        <w:t>a (-</w:t>
      </w:r>
      <w:r w:rsidR="00636B95" w:rsidRPr="007271AA">
        <w:rPr>
          <w:bCs/>
          <w:lang w:val="lt-LT"/>
        </w:rPr>
        <w:t>o</w:t>
      </w:r>
      <w:r w:rsidR="00C0232D" w:rsidRPr="007271AA">
        <w:rPr>
          <w:bCs/>
          <w:lang w:val="lt-LT"/>
        </w:rPr>
        <w:t>s</w:t>
      </w:r>
      <w:r w:rsidR="00B25B3F" w:rsidRPr="007271AA">
        <w:rPr>
          <w:bCs/>
          <w:lang w:val="lt-LT"/>
        </w:rPr>
        <w:t>)</w:t>
      </w:r>
      <w:r w:rsidR="00C0232D" w:rsidRPr="007271AA">
        <w:rPr>
          <w:bCs/>
          <w:lang w:val="lt-LT"/>
        </w:rPr>
        <w:t xml:space="preserve"> prevencijos priemonė</w:t>
      </w:r>
      <w:r w:rsidR="00B25B3F" w:rsidRPr="007271AA">
        <w:rPr>
          <w:bCs/>
          <w:lang w:val="lt-LT"/>
        </w:rPr>
        <w:t xml:space="preserve"> (-ė</w:t>
      </w:r>
      <w:r w:rsidR="00C0232D" w:rsidRPr="007271AA">
        <w:rPr>
          <w:bCs/>
          <w:lang w:val="lt-LT"/>
        </w:rPr>
        <w:t>s</w:t>
      </w:r>
      <w:r w:rsidR="00B25B3F" w:rsidRPr="007271AA">
        <w:rPr>
          <w:bCs/>
          <w:lang w:val="lt-LT"/>
        </w:rPr>
        <w:t>);</w:t>
      </w:r>
    </w:p>
    <w:p w14:paraId="3B3FC926" w14:textId="7D0EA0D3" w:rsidR="00C41510" w:rsidRPr="007271AA" w:rsidRDefault="00C41510" w:rsidP="007645B2">
      <w:pPr>
        <w:tabs>
          <w:tab w:val="left" w:pos="1276"/>
        </w:tabs>
        <w:ind w:firstLine="1247"/>
        <w:jc w:val="both"/>
        <w:rPr>
          <w:bCs/>
          <w:lang w:val="lt-LT"/>
        </w:rPr>
      </w:pPr>
      <w:r w:rsidRPr="007271AA">
        <w:rPr>
          <w:bCs/>
          <w:lang w:val="lt-LT"/>
        </w:rPr>
        <w:t>3</w:t>
      </w:r>
      <w:r w:rsidR="009C7160">
        <w:rPr>
          <w:bCs/>
          <w:lang w:val="lt-LT"/>
        </w:rPr>
        <w:t>7</w:t>
      </w:r>
      <w:r w:rsidRPr="007271AA">
        <w:rPr>
          <w:bCs/>
          <w:lang w:val="lt-LT"/>
        </w:rPr>
        <w:t>.</w:t>
      </w:r>
      <w:r w:rsidR="00AB5B54" w:rsidRPr="007271AA">
        <w:rPr>
          <w:bCs/>
          <w:lang w:val="lt-LT"/>
        </w:rPr>
        <w:t>2</w:t>
      </w:r>
      <w:r w:rsidRPr="007271AA">
        <w:rPr>
          <w:bCs/>
          <w:lang w:val="lt-LT"/>
        </w:rPr>
        <w:t>. ne vėliau kaip iki einamųjų metų lapkričio 1 d., kai įdiegt</w:t>
      </w:r>
      <w:r w:rsidR="00B25B3F" w:rsidRPr="007271AA">
        <w:rPr>
          <w:bCs/>
          <w:lang w:val="lt-LT"/>
        </w:rPr>
        <w:t>a (-</w:t>
      </w:r>
      <w:r w:rsidRPr="007271AA">
        <w:rPr>
          <w:bCs/>
          <w:lang w:val="lt-LT"/>
        </w:rPr>
        <w:t>os</w:t>
      </w:r>
      <w:r w:rsidR="00B25B3F" w:rsidRPr="007271AA">
        <w:rPr>
          <w:bCs/>
          <w:lang w:val="lt-LT"/>
        </w:rPr>
        <w:t>)</w:t>
      </w:r>
      <w:r w:rsidRPr="007271AA">
        <w:rPr>
          <w:bCs/>
          <w:lang w:val="lt-LT"/>
        </w:rPr>
        <w:t xml:space="preserve"> Tvarkos aprašo </w:t>
      </w:r>
      <w:r w:rsidR="004F460B">
        <w:rPr>
          <w:bCs/>
          <w:lang w:val="lt-LT"/>
        </w:rPr>
        <w:t>6</w:t>
      </w:r>
      <w:r w:rsidRPr="007271AA">
        <w:rPr>
          <w:bCs/>
          <w:lang w:val="lt-LT"/>
        </w:rPr>
        <w:t>.1–</w:t>
      </w:r>
      <w:r w:rsidR="004F460B">
        <w:rPr>
          <w:bCs/>
          <w:lang w:val="lt-LT"/>
        </w:rPr>
        <w:t>6</w:t>
      </w:r>
      <w:r w:rsidRPr="007271AA">
        <w:rPr>
          <w:bCs/>
          <w:lang w:val="lt-LT"/>
        </w:rPr>
        <w:t>.2 papunkčiuose numatyt</w:t>
      </w:r>
      <w:r w:rsidR="00B25B3F" w:rsidRPr="007271AA">
        <w:rPr>
          <w:bCs/>
          <w:lang w:val="lt-LT"/>
        </w:rPr>
        <w:t>a (-</w:t>
      </w:r>
      <w:r w:rsidRPr="007271AA">
        <w:rPr>
          <w:bCs/>
          <w:lang w:val="lt-LT"/>
        </w:rPr>
        <w:t>os</w:t>
      </w:r>
      <w:r w:rsidR="00B25B3F" w:rsidRPr="007271AA">
        <w:rPr>
          <w:bCs/>
          <w:lang w:val="lt-LT"/>
        </w:rPr>
        <w:t>)</w:t>
      </w:r>
      <w:r w:rsidRPr="007271AA">
        <w:rPr>
          <w:bCs/>
          <w:lang w:val="lt-LT"/>
        </w:rPr>
        <w:t xml:space="preserve"> prevencijos priemonė</w:t>
      </w:r>
      <w:r w:rsidR="00B25B3F" w:rsidRPr="007271AA">
        <w:rPr>
          <w:bCs/>
          <w:lang w:val="lt-LT"/>
        </w:rPr>
        <w:t xml:space="preserve"> (-ė</w:t>
      </w:r>
      <w:r w:rsidRPr="007271AA">
        <w:rPr>
          <w:bCs/>
          <w:lang w:val="lt-LT"/>
        </w:rPr>
        <w:t>s</w:t>
      </w:r>
      <w:r w:rsidR="00B25B3F" w:rsidRPr="007271AA">
        <w:rPr>
          <w:bCs/>
          <w:lang w:val="lt-LT"/>
        </w:rPr>
        <w:t>).</w:t>
      </w:r>
    </w:p>
    <w:p w14:paraId="1A562483" w14:textId="7821D5E7" w:rsidR="007645B2" w:rsidRPr="007271AA" w:rsidRDefault="004F460B" w:rsidP="007645B2">
      <w:pPr>
        <w:tabs>
          <w:tab w:val="left" w:pos="1276"/>
        </w:tabs>
        <w:ind w:firstLine="1247"/>
        <w:jc w:val="both"/>
        <w:rPr>
          <w:bCs/>
          <w:lang w:val="lt-LT"/>
        </w:rPr>
      </w:pPr>
      <w:r w:rsidRPr="007271AA">
        <w:rPr>
          <w:bCs/>
          <w:lang w:val="lt-LT"/>
        </w:rPr>
        <w:t>3</w:t>
      </w:r>
      <w:r w:rsidR="009C7160">
        <w:rPr>
          <w:bCs/>
          <w:lang w:val="lt-LT"/>
        </w:rPr>
        <w:t>8</w:t>
      </w:r>
      <w:r w:rsidR="00636B95" w:rsidRPr="007271AA">
        <w:rPr>
          <w:bCs/>
          <w:lang w:val="lt-LT"/>
        </w:rPr>
        <w:t xml:space="preserve">. </w:t>
      </w:r>
      <w:r w:rsidR="007645B2" w:rsidRPr="007271AA">
        <w:rPr>
          <w:bCs/>
          <w:lang w:val="lt-LT"/>
        </w:rPr>
        <w:t>Darbų perdavimo–priėmimo akta</w:t>
      </w:r>
      <w:r w:rsidR="00B25B3F" w:rsidRPr="007271AA">
        <w:rPr>
          <w:bCs/>
          <w:lang w:val="lt-LT"/>
        </w:rPr>
        <w:t>s</w:t>
      </w:r>
      <w:r w:rsidR="007645B2" w:rsidRPr="007271AA">
        <w:rPr>
          <w:bCs/>
          <w:lang w:val="lt-LT"/>
        </w:rPr>
        <w:t xml:space="preserve"> ir susiję dokumentai gali būti teikiami asmeniškai, per įgaliotą asmenį (privalo turėti pasirašytą įgaliojimą), atsiunčiami registruotu laišku arba elektroniniu paštu:</w:t>
      </w:r>
    </w:p>
    <w:p w14:paraId="75C370DB" w14:textId="44F6762F" w:rsidR="007645B2" w:rsidRPr="007271AA" w:rsidRDefault="004F460B" w:rsidP="007645B2">
      <w:pPr>
        <w:tabs>
          <w:tab w:val="left" w:pos="1276"/>
        </w:tabs>
        <w:ind w:firstLine="1247"/>
        <w:jc w:val="both"/>
        <w:rPr>
          <w:bCs/>
          <w:lang w:val="lt-LT"/>
        </w:rPr>
      </w:pPr>
      <w:r w:rsidRPr="007271AA">
        <w:rPr>
          <w:bCs/>
          <w:lang w:val="lt-LT"/>
        </w:rPr>
        <w:t>3</w:t>
      </w:r>
      <w:r w:rsidR="009C7160">
        <w:rPr>
          <w:bCs/>
          <w:lang w:val="lt-LT"/>
        </w:rPr>
        <w:t>8</w:t>
      </w:r>
      <w:r w:rsidR="007645B2" w:rsidRPr="007271AA">
        <w:rPr>
          <w:bCs/>
          <w:lang w:val="lt-LT"/>
        </w:rPr>
        <w:t>.1. adresas: Vilniaus g. 13, LT-98112 Skuodas;</w:t>
      </w:r>
    </w:p>
    <w:p w14:paraId="55B4D57B" w14:textId="09278517" w:rsidR="00C01718" w:rsidRPr="007271AA" w:rsidRDefault="004F460B" w:rsidP="007645B2">
      <w:pPr>
        <w:tabs>
          <w:tab w:val="left" w:pos="1276"/>
        </w:tabs>
        <w:ind w:firstLine="1247"/>
        <w:jc w:val="both"/>
        <w:rPr>
          <w:bCs/>
          <w:lang w:val="lt-LT"/>
        </w:rPr>
      </w:pPr>
      <w:r w:rsidRPr="007271AA">
        <w:rPr>
          <w:bCs/>
          <w:lang w:val="lt-LT"/>
        </w:rPr>
        <w:t>3</w:t>
      </w:r>
      <w:r w:rsidR="009C7160">
        <w:rPr>
          <w:bCs/>
          <w:lang w:val="lt-LT"/>
        </w:rPr>
        <w:t>8</w:t>
      </w:r>
      <w:r w:rsidR="007645B2" w:rsidRPr="007271AA">
        <w:rPr>
          <w:bCs/>
          <w:lang w:val="lt-LT"/>
        </w:rPr>
        <w:t xml:space="preserve">.2. elektroninis paštas: </w:t>
      </w:r>
      <w:r w:rsidR="00FD42BE" w:rsidRPr="007271AA">
        <w:rPr>
          <w:bCs/>
          <w:lang w:val="lt-LT"/>
        </w:rPr>
        <w:t>savivaldybe@skuodas.lt</w:t>
      </w:r>
      <w:r w:rsidR="008178A1" w:rsidRPr="007271AA">
        <w:rPr>
          <w:bCs/>
          <w:lang w:val="lt-LT"/>
        </w:rPr>
        <w:t>.</w:t>
      </w:r>
    </w:p>
    <w:p w14:paraId="11D47DE1" w14:textId="73E942DE" w:rsidR="00821638" w:rsidRPr="007271AA" w:rsidRDefault="009C7160" w:rsidP="007645B2">
      <w:pPr>
        <w:tabs>
          <w:tab w:val="left" w:pos="1276"/>
        </w:tabs>
        <w:ind w:firstLine="1247"/>
        <w:jc w:val="both"/>
        <w:rPr>
          <w:bCs/>
          <w:lang w:val="lt-LT"/>
        </w:rPr>
      </w:pPr>
      <w:r>
        <w:rPr>
          <w:bCs/>
          <w:lang w:val="lt-LT"/>
        </w:rPr>
        <w:t>39</w:t>
      </w:r>
      <w:r w:rsidR="00821638" w:rsidRPr="007271AA">
        <w:rPr>
          <w:bCs/>
          <w:lang w:val="lt-LT"/>
        </w:rPr>
        <w:t>. Darbų perdavimo–priėmimo aktai gali būti tikslinami ir papildomi dokumentai teikiami gavus komisijos ar komisijos sekretoriaus motyvuotą paklausimą.</w:t>
      </w:r>
    </w:p>
    <w:p w14:paraId="0E6BDBB2" w14:textId="4B584C88" w:rsidR="00FD42BE" w:rsidRPr="007271AA" w:rsidRDefault="004F460B" w:rsidP="00FD42BE">
      <w:pPr>
        <w:tabs>
          <w:tab w:val="left" w:pos="1276"/>
        </w:tabs>
        <w:ind w:firstLine="1247"/>
        <w:jc w:val="both"/>
        <w:rPr>
          <w:bCs/>
          <w:lang w:val="lt-LT"/>
        </w:rPr>
      </w:pPr>
      <w:r w:rsidRPr="007271AA">
        <w:rPr>
          <w:bCs/>
          <w:lang w:val="lt-LT"/>
        </w:rPr>
        <w:t>4</w:t>
      </w:r>
      <w:r w:rsidR="009C7160">
        <w:rPr>
          <w:bCs/>
          <w:lang w:val="lt-LT"/>
        </w:rPr>
        <w:t>0</w:t>
      </w:r>
      <w:r w:rsidR="00FD42BE" w:rsidRPr="007271AA">
        <w:rPr>
          <w:bCs/>
          <w:lang w:val="lt-LT"/>
        </w:rPr>
        <w:t xml:space="preserve">. Pasibaigus darbų perdavimo–priėmimo aktų priėmimo terminui, </w:t>
      </w:r>
      <w:r w:rsidR="003043B4" w:rsidRPr="007271AA">
        <w:rPr>
          <w:bCs/>
          <w:lang w:val="lt-LT"/>
        </w:rPr>
        <w:t>komisijos sekretorius</w:t>
      </w:r>
      <w:r w:rsidR="00FD42BE" w:rsidRPr="007271AA">
        <w:rPr>
          <w:bCs/>
          <w:lang w:val="lt-LT"/>
        </w:rPr>
        <w:t xml:space="preserve"> per </w:t>
      </w:r>
      <w:r w:rsidR="00F033B3" w:rsidRPr="007271AA">
        <w:rPr>
          <w:bCs/>
          <w:lang w:val="lt-LT"/>
        </w:rPr>
        <w:t>2</w:t>
      </w:r>
      <w:r w:rsidR="00FD42BE" w:rsidRPr="007271AA">
        <w:rPr>
          <w:bCs/>
          <w:lang w:val="lt-LT"/>
        </w:rPr>
        <w:t xml:space="preserve">0 darbo dienų patikrina gautus darbų perdavimo–priėmimo aktus. Nustatęs pateiktų dokumentų trūkumus, </w:t>
      </w:r>
      <w:r w:rsidR="00821638" w:rsidRPr="007271AA">
        <w:rPr>
          <w:bCs/>
          <w:lang w:val="lt-LT"/>
        </w:rPr>
        <w:t>komisijos sekretorius</w:t>
      </w:r>
      <w:r w:rsidR="00FD42BE" w:rsidRPr="007271AA">
        <w:rPr>
          <w:bCs/>
          <w:lang w:val="lt-LT"/>
        </w:rPr>
        <w:t xml:space="preserve"> raštu apie tai informuoja </w:t>
      </w:r>
      <w:r w:rsidR="006B7A5B" w:rsidRPr="007271AA">
        <w:rPr>
          <w:bCs/>
          <w:lang w:val="lt-LT"/>
        </w:rPr>
        <w:t>pareiškėją</w:t>
      </w:r>
      <w:r w:rsidR="00FD42BE" w:rsidRPr="007271AA">
        <w:rPr>
          <w:bCs/>
          <w:lang w:val="lt-LT"/>
        </w:rPr>
        <w:t xml:space="preserve">. </w:t>
      </w:r>
      <w:r w:rsidR="008C6E8F" w:rsidRPr="007271AA">
        <w:rPr>
          <w:bCs/>
          <w:lang w:val="lt-LT"/>
        </w:rPr>
        <w:t>Pareiškėjas</w:t>
      </w:r>
      <w:r w:rsidR="00FD42BE" w:rsidRPr="007271AA">
        <w:rPr>
          <w:bCs/>
          <w:lang w:val="lt-LT"/>
        </w:rPr>
        <w:t xml:space="preserve"> per nurodytą laikotarpį (ne ilgiau kaip iki 10 darbo dienų) privalo pateikti patikslintus dokumentus.</w:t>
      </w:r>
    </w:p>
    <w:p w14:paraId="2C4CDBAE" w14:textId="7066088C" w:rsidR="00FD42BE" w:rsidRPr="007271AA" w:rsidRDefault="00AB5B54" w:rsidP="00FD42BE">
      <w:pPr>
        <w:tabs>
          <w:tab w:val="left" w:pos="1276"/>
        </w:tabs>
        <w:ind w:firstLine="1247"/>
        <w:jc w:val="both"/>
        <w:rPr>
          <w:bCs/>
          <w:lang w:val="lt-LT"/>
        </w:rPr>
      </w:pPr>
      <w:r w:rsidRPr="007271AA">
        <w:rPr>
          <w:bCs/>
          <w:lang w:val="lt-LT"/>
        </w:rPr>
        <w:t>4</w:t>
      </w:r>
      <w:r w:rsidR="009C7160">
        <w:rPr>
          <w:bCs/>
          <w:lang w:val="lt-LT"/>
        </w:rPr>
        <w:t>1</w:t>
      </w:r>
      <w:r w:rsidR="00FD42BE" w:rsidRPr="007271AA">
        <w:rPr>
          <w:bCs/>
          <w:lang w:val="lt-LT"/>
        </w:rPr>
        <w:t xml:space="preserve">. Baigęs gautų darbų perdavimo–priėmimo aktų administracinės atitikties vertinimą, </w:t>
      </w:r>
      <w:r w:rsidR="00821638" w:rsidRPr="007271AA">
        <w:rPr>
          <w:bCs/>
          <w:lang w:val="lt-LT"/>
        </w:rPr>
        <w:t>komisijos sekretorius</w:t>
      </w:r>
      <w:r w:rsidR="00FD42BE" w:rsidRPr="007271AA">
        <w:rPr>
          <w:bCs/>
          <w:lang w:val="lt-LT"/>
        </w:rPr>
        <w:t>, ne vėliau kaip per 10 darbo dienų, darbų perdavimo–priėmimo aktų vertinimo apibendrintą informaciją ir darbų perdavimo–priėmimo aktų kopijas el. paštu pateikia komisijos nariams (ne vėliau kaip prieš 3 darbo dienas iki planuojamo komisijos posėdžio dienos).</w:t>
      </w:r>
    </w:p>
    <w:p w14:paraId="781C80DA" w14:textId="0E5D0699" w:rsidR="00FD42BE" w:rsidRPr="007271AA" w:rsidRDefault="004F460B" w:rsidP="00FD42BE">
      <w:pPr>
        <w:tabs>
          <w:tab w:val="left" w:pos="1276"/>
        </w:tabs>
        <w:ind w:firstLine="1247"/>
        <w:jc w:val="both"/>
        <w:rPr>
          <w:bCs/>
          <w:lang w:val="lt-LT"/>
        </w:rPr>
      </w:pPr>
      <w:r w:rsidRPr="007271AA">
        <w:rPr>
          <w:bCs/>
          <w:lang w:val="lt-LT"/>
        </w:rPr>
        <w:t>4</w:t>
      </w:r>
      <w:r w:rsidR="009C7160">
        <w:rPr>
          <w:bCs/>
          <w:lang w:val="lt-LT"/>
        </w:rPr>
        <w:t>2</w:t>
      </w:r>
      <w:r w:rsidR="00460E77" w:rsidRPr="007271AA">
        <w:rPr>
          <w:bCs/>
          <w:lang w:val="lt-LT"/>
        </w:rPr>
        <w:t xml:space="preserve">. </w:t>
      </w:r>
      <w:r w:rsidR="00FD42BE" w:rsidRPr="007271AA">
        <w:rPr>
          <w:bCs/>
          <w:lang w:val="lt-LT"/>
        </w:rPr>
        <w:t>Vadovaudamasis komisijos</w:t>
      </w:r>
      <w:r w:rsidR="00EA22E3" w:rsidRPr="007271AA">
        <w:rPr>
          <w:bCs/>
          <w:lang w:val="lt-LT"/>
        </w:rPr>
        <w:t xml:space="preserve"> protokolu</w:t>
      </w:r>
      <w:r w:rsidR="00FD42BE" w:rsidRPr="007271AA">
        <w:rPr>
          <w:bCs/>
          <w:lang w:val="lt-LT"/>
        </w:rPr>
        <w:t>, pareiškėjui lėšas perveda</w:t>
      </w:r>
      <w:r w:rsidR="00460E77" w:rsidRPr="007271AA">
        <w:t xml:space="preserve"> (</w:t>
      </w:r>
      <w:r w:rsidR="00460E77" w:rsidRPr="007271AA">
        <w:rPr>
          <w:bCs/>
          <w:lang w:val="lt-LT"/>
        </w:rPr>
        <w:t>į pareiškėjo nurodytą sąskaitą banke)</w:t>
      </w:r>
      <w:r w:rsidR="00FD42BE" w:rsidRPr="007271AA">
        <w:rPr>
          <w:bCs/>
          <w:lang w:val="lt-LT"/>
        </w:rPr>
        <w:t xml:space="preserve"> ir finansinę apskaitą vykdo Savivaldybės administracijos Finansinės apskaitos skyrius.</w:t>
      </w:r>
    </w:p>
    <w:p w14:paraId="1086EC93" w14:textId="0E1682A3" w:rsidR="00D5222F" w:rsidRPr="007271AA" w:rsidRDefault="00EC0886" w:rsidP="009C5B62">
      <w:pPr>
        <w:tabs>
          <w:tab w:val="left" w:pos="1276"/>
        </w:tabs>
        <w:ind w:firstLine="1247"/>
        <w:jc w:val="both"/>
        <w:rPr>
          <w:lang w:val="lt-LT" w:eastAsia="lt-LT"/>
        </w:rPr>
      </w:pPr>
      <w:r w:rsidRPr="007271AA" w:rsidDel="00EC0886">
        <w:rPr>
          <w:lang w:val="lt-LT" w:eastAsia="lt-LT"/>
        </w:rPr>
        <w:t xml:space="preserve"> </w:t>
      </w:r>
    </w:p>
    <w:p w14:paraId="232E6F2A" w14:textId="77777777" w:rsidR="009C5B62" w:rsidRPr="007271AA" w:rsidRDefault="009C5B62" w:rsidP="009C5B62">
      <w:pPr>
        <w:keepNext/>
        <w:jc w:val="center"/>
        <w:outlineLvl w:val="3"/>
        <w:rPr>
          <w:b/>
          <w:bCs/>
          <w:lang w:val="lt-LT"/>
        </w:rPr>
      </w:pPr>
      <w:r w:rsidRPr="007271AA">
        <w:rPr>
          <w:b/>
          <w:bCs/>
          <w:lang w:val="lt-LT"/>
        </w:rPr>
        <w:t>V SKYRIUS</w:t>
      </w:r>
    </w:p>
    <w:p w14:paraId="476B54BB" w14:textId="77777777" w:rsidR="009C5B62" w:rsidRPr="007271AA" w:rsidRDefault="009C5B62" w:rsidP="009C5B62">
      <w:pPr>
        <w:keepNext/>
        <w:jc w:val="center"/>
        <w:outlineLvl w:val="3"/>
        <w:rPr>
          <w:b/>
          <w:bCs/>
          <w:lang w:val="lt-LT"/>
        </w:rPr>
      </w:pPr>
      <w:r w:rsidRPr="007271AA">
        <w:rPr>
          <w:b/>
          <w:bCs/>
          <w:lang w:val="lt-LT"/>
        </w:rPr>
        <w:t>BAIGIAMOSIOS NUOSTATOS</w:t>
      </w:r>
    </w:p>
    <w:p w14:paraId="7B9E65CB" w14:textId="77777777" w:rsidR="00D5222F" w:rsidRPr="007271AA" w:rsidRDefault="00D5222F" w:rsidP="009C5B62">
      <w:pPr>
        <w:keepNext/>
        <w:jc w:val="center"/>
        <w:outlineLvl w:val="3"/>
        <w:rPr>
          <w:bCs/>
          <w:lang w:val="lt-LT"/>
        </w:rPr>
      </w:pPr>
    </w:p>
    <w:p w14:paraId="06B4111D" w14:textId="31DF4748" w:rsidR="009C5B62" w:rsidRPr="007271AA" w:rsidRDefault="004F460B" w:rsidP="009C5B62">
      <w:pPr>
        <w:tabs>
          <w:tab w:val="left" w:pos="1276"/>
        </w:tabs>
        <w:ind w:firstLine="1247"/>
        <w:jc w:val="both"/>
        <w:rPr>
          <w:lang w:val="lt-LT" w:eastAsia="lt-LT"/>
        </w:rPr>
      </w:pPr>
      <w:r w:rsidRPr="007271AA">
        <w:rPr>
          <w:lang w:val="lt-LT" w:eastAsia="lt-LT"/>
        </w:rPr>
        <w:t>4</w:t>
      </w:r>
      <w:r w:rsidR="009C7160">
        <w:rPr>
          <w:lang w:val="lt-LT" w:eastAsia="lt-LT"/>
        </w:rPr>
        <w:t>3</w:t>
      </w:r>
      <w:r w:rsidR="009C5B62" w:rsidRPr="007271AA">
        <w:rPr>
          <w:lang w:val="lt-LT" w:eastAsia="lt-LT"/>
        </w:rPr>
        <w:t xml:space="preserve">. </w:t>
      </w:r>
      <w:r w:rsidR="00DD1F6B" w:rsidRPr="007271AA">
        <w:rPr>
          <w:lang w:val="lt-LT" w:eastAsia="lt-LT"/>
        </w:rPr>
        <w:t xml:space="preserve">Tvarkos </w:t>
      </w:r>
      <w:r w:rsidR="009C5B62" w:rsidRPr="007271AA">
        <w:rPr>
          <w:lang w:val="lt-LT" w:eastAsia="lt-LT"/>
        </w:rPr>
        <w:t>aprašas galioja tiek, kiek jis neprieštarauja įstatymų ir kitų teisės aktų nuostatoms.</w:t>
      </w:r>
    </w:p>
    <w:p w14:paraId="45013C75" w14:textId="6DE5DC1C" w:rsidR="009C5B62" w:rsidRPr="007271AA" w:rsidRDefault="004F460B" w:rsidP="009C5B62">
      <w:pPr>
        <w:tabs>
          <w:tab w:val="left" w:pos="1276"/>
        </w:tabs>
        <w:ind w:firstLine="1247"/>
        <w:jc w:val="both"/>
        <w:rPr>
          <w:lang w:val="lt-LT" w:eastAsia="lt-LT"/>
        </w:rPr>
      </w:pPr>
      <w:r w:rsidRPr="007271AA">
        <w:rPr>
          <w:lang w:val="lt-LT" w:eastAsia="lt-LT"/>
        </w:rPr>
        <w:t>4</w:t>
      </w:r>
      <w:r w:rsidR="009C7160">
        <w:rPr>
          <w:lang w:val="lt-LT" w:eastAsia="lt-LT"/>
        </w:rPr>
        <w:t>4</w:t>
      </w:r>
      <w:r w:rsidR="009C5B62" w:rsidRPr="007271AA">
        <w:rPr>
          <w:lang w:val="lt-LT" w:eastAsia="lt-LT"/>
        </w:rPr>
        <w:t xml:space="preserve">. </w:t>
      </w:r>
      <w:r w:rsidR="00DD1F6B" w:rsidRPr="007271AA">
        <w:rPr>
          <w:lang w:val="lt-LT" w:eastAsia="lt-LT"/>
        </w:rPr>
        <w:t>Tvarkos a</w:t>
      </w:r>
      <w:r w:rsidR="009C5B62" w:rsidRPr="007271AA">
        <w:rPr>
          <w:lang w:val="lt-LT" w:eastAsia="lt-LT"/>
        </w:rPr>
        <w:t>prašas gali būti pakeistas ar panaikintas Savivaldybės administracijos direktoriaus įsakymu.</w:t>
      </w:r>
    </w:p>
    <w:p w14:paraId="5B7933D0" w14:textId="19DAF22E" w:rsidR="00F115C0" w:rsidRPr="007271AA" w:rsidRDefault="00F81E06" w:rsidP="005D672A">
      <w:pPr>
        <w:tabs>
          <w:tab w:val="left" w:pos="1276"/>
        </w:tabs>
        <w:ind w:firstLine="1247"/>
        <w:jc w:val="both"/>
        <w:rPr>
          <w:lang w:val="lt-LT" w:eastAsia="lt-LT"/>
        </w:rPr>
      </w:pPr>
      <w:r w:rsidRPr="007271AA">
        <w:rPr>
          <w:lang w:val="lt-LT" w:eastAsia="lt-LT"/>
        </w:rPr>
        <w:t>4</w:t>
      </w:r>
      <w:r w:rsidR="009C7160">
        <w:rPr>
          <w:lang w:val="lt-LT" w:eastAsia="lt-LT"/>
        </w:rPr>
        <w:t>5</w:t>
      </w:r>
      <w:r w:rsidR="00F115C0" w:rsidRPr="007271AA">
        <w:rPr>
          <w:lang w:val="lt-LT" w:eastAsia="lt-LT"/>
        </w:rPr>
        <w:t>.</w:t>
      </w:r>
      <w:r w:rsidR="009C5B62" w:rsidRPr="007271AA">
        <w:rPr>
          <w:lang w:eastAsia="lt-LT"/>
        </w:rPr>
        <w:t xml:space="preserve"> </w:t>
      </w:r>
      <w:r w:rsidR="009C5B62" w:rsidRPr="007271AA">
        <w:rPr>
          <w:lang w:val="lt-LT" w:eastAsia="lt-LT"/>
        </w:rPr>
        <w:t xml:space="preserve">Už </w:t>
      </w:r>
      <w:r w:rsidR="00DD1F6B" w:rsidRPr="007271AA">
        <w:rPr>
          <w:lang w:val="lt-LT" w:eastAsia="lt-LT"/>
        </w:rPr>
        <w:t xml:space="preserve">Tvarkos </w:t>
      </w:r>
      <w:r w:rsidR="009C5B62" w:rsidRPr="007271AA">
        <w:rPr>
          <w:lang w:val="lt-LT" w:eastAsia="lt-LT"/>
        </w:rPr>
        <w:t>aprašo vykdymo kontrolę atsakinga komisija</w:t>
      </w:r>
      <w:r w:rsidR="004C5125" w:rsidRPr="007271AA">
        <w:rPr>
          <w:lang w:val="lt-LT" w:eastAsia="lt-LT"/>
        </w:rPr>
        <w:t xml:space="preserve">, </w:t>
      </w:r>
      <w:r w:rsidR="009C5B62" w:rsidRPr="007271AA">
        <w:rPr>
          <w:lang w:val="lt-LT" w:eastAsia="lt-LT"/>
        </w:rPr>
        <w:t>Savivaldybės administracijos</w:t>
      </w:r>
      <w:r w:rsidR="004C5125" w:rsidRPr="007271AA">
        <w:rPr>
          <w:lang w:val="lt-LT" w:eastAsia="lt-LT"/>
        </w:rPr>
        <w:t xml:space="preserve"> seniūnijų seniūnai</w:t>
      </w:r>
      <w:r w:rsidR="009C5B62" w:rsidRPr="007271AA">
        <w:rPr>
          <w:lang w:val="lt-LT" w:eastAsia="lt-LT"/>
        </w:rPr>
        <w:t>.</w:t>
      </w:r>
    </w:p>
    <w:p w14:paraId="53DC856A" w14:textId="2E9F03A0" w:rsidR="00E90F89" w:rsidRPr="007271AA" w:rsidRDefault="00E90F89" w:rsidP="005D672A">
      <w:pPr>
        <w:tabs>
          <w:tab w:val="left" w:pos="1276"/>
        </w:tabs>
        <w:ind w:firstLine="1247"/>
        <w:jc w:val="both"/>
        <w:rPr>
          <w:lang w:val="lt-LT" w:eastAsia="lt-LT"/>
        </w:rPr>
      </w:pPr>
      <w:r w:rsidRPr="007271AA">
        <w:rPr>
          <w:lang w:val="lt-LT" w:eastAsia="lt-LT"/>
        </w:rPr>
        <w:t>4</w:t>
      </w:r>
      <w:r w:rsidR="009C7160">
        <w:rPr>
          <w:lang w:val="lt-LT" w:eastAsia="lt-LT"/>
        </w:rPr>
        <w:t>6</w:t>
      </w:r>
      <w:r w:rsidRPr="007271AA">
        <w:rPr>
          <w:lang w:val="lt-LT" w:eastAsia="lt-LT"/>
        </w:rPr>
        <w:t xml:space="preserve">. </w:t>
      </w:r>
      <w:r w:rsidR="00162A7C" w:rsidRPr="007271AA">
        <w:rPr>
          <w:lang w:val="lt-LT" w:eastAsia="lt-LT"/>
        </w:rPr>
        <w:t>Už paraiškoje, darbų perdavimo–priėmimo akte ir šių dokumentų prieduose pateikiamos informacijos teisingumą atsako pareiškėjas.</w:t>
      </w:r>
    </w:p>
    <w:p w14:paraId="53C58E33" w14:textId="77777777" w:rsidR="009C5B62" w:rsidRPr="007271AA" w:rsidRDefault="009C5B62" w:rsidP="009C5B62">
      <w:pPr>
        <w:jc w:val="center"/>
        <w:rPr>
          <w:lang w:val="lt-LT"/>
        </w:rPr>
      </w:pPr>
    </w:p>
    <w:p w14:paraId="5CED19FC" w14:textId="77777777" w:rsidR="007004FA" w:rsidRPr="007271AA" w:rsidRDefault="007004FA" w:rsidP="001E2A85">
      <w:pPr>
        <w:jc w:val="center"/>
      </w:pPr>
      <w:r w:rsidRPr="007271AA">
        <w:t>______________________</w:t>
      </w:r>
    </w:p>
    <w:p w14:paraId="0F0AC220" w14:textId="77777777" w:rsidR="00244531" w:rsidRPr="007271AA" w:rsidRDefault="00244531" w:rsidP="007004FA"/>
    <w:p w14:paraId="530D9B1B" w14:textId="0440E5D5" w:rsidR="00663234" w:rsidRPr="007271AA" w:rsidRDefault="00663234" w:rsidP="00ED094D"/>
    <w:sectPr w:rsidR="00663234" w:rsidRPr="007271AA" w:rsidSect="004B16E2">
      <w:headerReference w:type="even" r:id="rId8"/>
      <w:headerReference w:type="default" r:id="rId9"/>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0EAE3" w14:textId="77777777" w:rsidR="00EB6232" w:rsidRDefault="00EB6232">
      <w:r>
        <w:separator/>
      </w:r>
    </w:p>
  </w:endnote>
  <w:endnote w:type="continuationSeparator" w:id="0">
    <w:p w14:paraId="36295419" w14:textId="77777777" w:rsidR="00EB6232" w:rsidRDefault="00EB6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CA3E2" w14:textId="77777777" w:rsidR="00EB6232" w:rsidRDefault="00EB6232">
      <w:r>
        <w:separator/>
      </w:r>
    </w:p>
  </w:footnote>
  <w:footnote w:type="continuationSeparator" w:id="0">
    <w:p w14:paraId="29E504F8" w14:textId="77777777" w:rsidR="00EB6232" w:rsidRDefault="00EB6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9C94" w14:textId="77777777" w:rsidR="001E2400" w:rsidRDefault="001E2400" w:rsidP="007C4CD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07C4B0" w14:textId="77777777" w:rsidR="001E2400" w:rsidRDefault="001E24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54FCB" w14:textId="77777777" w:rsidR="001E2400" w:rsidRDefault="001E2400" w:rsidP="007C4CD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F5DD8">
      <w:rPr>
        <w:rStyle w:val="Puslapionumeris"/>
        <w:noProof/>
      </w:rPr>
      <w:t>5</w:t>
    </w:r>
    <w:r>
      <w:rPr>
        <w:rStyle w:val="Puslapionumeris"/>
      </w:rPr>
      <w:fldChar w:fldCharType="end"/>
    </w:r>
  </w:p>
  <w:p w14:paraId="476303AD" w14:textId="77777777" w:rsidR="001E2400" w:rsidRDefault="001E24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6017A05"/>
    <w:multiLevelType w:val="hybridMultilevel"/>
    <w:tmpl w:val="E6304BEA"/>
    <w:lvl w:ilvl="0" w:tplc="04270001">
      <w:start w:val="1"/>
      <w:numFmt w:val="bullet"/>
      <w:lvlText w:val=""/>
      <w:lvlJc w:val="left"/>
      <w:pPr>
        <w:ind w:left="1967" w:hanging="360"/>
      </w:pPr>
      <w:rPr>
        <w:rFonts w:ascii="Symbol" w:hAnsi="Symbol" w:hint="default"/>
      </w:rPr>
    </w:lvl>
    <w:lvl w:ilvl="1" w:tplc="04270003" w:tentative="1">
      <w:start w:val="1"/>
      <w:numFmt w:val="bullet"/>
      <w:lvlText w:val="o"/>
      <w:lvlJc w:val="left"/>
      <w:pPr>
        <w:ind w:left="2687" w:hanging="360"/>
      </w:pPr>
      <w:rPr>
        <w:rFonts w:ascii="Courier New" w:hAnsi="Courier New" w:cs="Courier New" w:hint="default"/>
      </w:rPr>
    </w:lvl>
    <w:lvl w:ilvl="2" w:tplc="04270005" w:tentative="1">
      <w:start w:val="1"/>
      <w:numFmt w:val="bullet"/>
      <w:lvlText w:val=""/>
      <w:lvlJc w:val="left"/>
      <w:pPr>
        <w:ind w:left="3407" w:hanging="360"/>
      </w:pPr>
      <w:rPr>
        <w:rFonts w:ascii="Wingdings" w:hAnsi="Wingdings" w:hint="default"/>
      </w:rPr>
    </w:lvl>
    <w:lvl w:ilvl="3" w:tplc="04270001" w:tentative="1">
      <w:start w:val="1"/>
      <w:numFmt w:val="bullet"/>
      <w:lvlText w:val=""/>
      <w:lvlJc w:val="left"/>
      <w:pPr>
        <w:ind w:left="4127" w:hanging="360"/>
      </w:pPr>
      <w:rPr>
        <w:rFonts w:ascii="Symbol" w:hAnsi="Symbol" w:hint="default"/>
      </w:rPr>
    </w:lvl>
    <w:lvl w:ilvl="4" w:tplc="04270003" w:tentative="1">
      <w:start w:val="1"/>
      <w:numFmt w:val="bullet"/>
      <w:lvlText w:val="o"/>
      <w:lvlJc w:val="left"/>
      <w:pPr>
        <w:ind w:left="4847" w:hanging="360"/>
      </w:pPr>
      <w:rPr>
        <w:rFonts w:ascii="Courier New" w:hAnsi="Courier New" w:cs="Courier New" w:hint="default"/>
      </w:rPr>
    </w:lvl>
    <w:lvl w:ilvl="5" w:tplc="04270005" w:tentative="1">
      <w:start w:val="1"/>
      <w:numFmt w:val="bullet"/>
      <w:lvlText w:val=""/>
      <w:lvlJc w:val="left"/>
      <w:pPr>
        <w:ind w:left="5567" w:hanging="360"/>
      </w:pPr>
      <w:rPr>
        <w:rFonts w:ascii="Wingdings" w:hAnsi="Wingdings" w:hint="default"/>
      </w:rPr>
    </w:lvl>
    <w:lvl w:ilvl="6" w:tplc="04270001" w:tentative="1">
      <w:start w:val="1"/>
      <w:numFmt w:val="bullet"/>
      <w:lvlText w:val=""/>
      <w:lvlJc w:val="left"/>
      <w:pPr>
        <w:ind w:left="6287" w:hanging="360"/>
      </w:pPr>
      <w:rPr>
        <w:rFonts w:ascii="Symbol" w:hAnsi="Symbol" w:hint="default"/>
      </w:rPr>
    </w:lvl>
    <w:lvl w:ilvl="7" w:tplc="04270003" w:tentative="1">
      <w:start w:val="1"/>
      <w:numFmt w:val="bullet"/>
      <w:lvlText w:val="o"/>
      <w:lvlJc w:val="left"/>
      <w:pPr>
        <w:ind w:left="7007" w:hanging="360"/>
      </w:pPr>
      <w:rPr>
        <w:rFonts w:ascii="Courier New" w:hAnsi="Courier New" w:cs="Courier New" w:hint="default"/>
      </w:rPr>
    </w:lvl>
    <w:lvl w:ilvl="8" w:tplc="04270005" w:tentative="1">
      <w:start w:val="1"/>
      <w:numFmt w:val="bullet"/>
      <w:lvlText w:val=""/>
      <w:lvlJc w:val="left"/>
      <w:pPr>
        <w:ind w:left="7727" w:hanging="360"/>
      </w:pPr>
      <w:rPr>
        <w:rFonts w:ascii="Wingdings" w:hAnsi="Wingdings" w:hint="default"/>
      </w:rPr>
    </w:lvl>
  </w:abstractNum>
  <w:abstractNum w:abstractNumId="3" w15:restartNumberingAfterBreak="0">
    <w:nsid w:val="293F22DF"/>
    <w:multiLevelType w:val="hybridMultilevel"/>
    <w:tmpl w:val="04BC137C"/>
    <w:lvl w:ilvl="0" w:tplc="04270001">
      <w:start w:val="1"/>
      <w:numFmt w:val="bullet"/>
      <w:lvlText w:val=""/>
      <w:lvlJc w:val="left"/>
      <w:pPr>
        <w:ind w:left="1967" w:hanging="360"/>
      </w:pPr>
      <w:rPr>
        <w:rFonts w:ascii="Symbol" w:hAnsi="Symbol" w:hint="default"/>
      </w:rPr>
    </w:lvl>
    <w:lvl w:ilvl="1" w:tplc="04270003" w:tentative="1">
      <w:start w:val="1"/>
      <w:numFmt w:val="bullet"/>
      <w:lvlText w:val="o"/>
      <w:lvlJc w:val="left"/>
      <w:pPr>
        <w:ind w:left="2687" w:hanging="360"/>
      </w:pPr>
      <w:rPr>
        <w:rFonts w:ascii="Courier New" w:hAnsi="Courier New" w:cs="Courier New" w:hint="default"/>
      </w:rPr>
    </w:lvl>
    <w:lvl w:ilvl="2" w:tplc="04270005" w:tentative="1">
      <w:start w:val="1"/>
      <w:numFmt w:val="bullet"/>
      <w:lvlText w:val=""/>
      <w:lvlJc w:val="left"/>
      <w:pPr>
        <w:ind w:left="3407" w:hanging="360"/>
      </w:pPr>
      <w:rPr>
        <w:rFonts w:ascii="Wingdings" w:hAnsi="Wingdings" w:hint="default"/>
      </w:rPr>
    </w:lvl>
    <w:lvl w:ilvl="3" w:tplc="04270001" w:tentative="1">
      <w:start w:val="1"/>
      <w:numFmt w:val="bullet"/>
      <w:lvlText w:val=""/>
      <w:lvlJc w:val="left"/>
      <w:pPr>
        <w:ind w:left="4127" w:hanging="360"/>
      </w:pPr>
      <w:rPr>
        <w:rFonts w:ascii="Symbol" w:hAnsi="Symbol" w:hint="default"/>
      </w:rPr>
    </w:lvl>
    <w:lvl w:ilvl="4" w:tplc="04270003" w:tentative="1">
      <w:start w:val="1"/>
      <w:numFmt w:val="bullet"/>
      <w:lvlText w:val="o"/>
      <w:lvlJc w:val="left"/>
      <w:pPr>
        <w:ind w:left="4847" w:hanging="360"/>
      </w:pPr>
      <w:rPr>
        <w:rFonts w:ascii="Courier New" w:hAnsi="Courier New" w:cs="Courier New" w:hint="default"/>
      </w:rPr>
    </w:lvl>
    <w:lvl w:ilvl="5" w:tplc="04270005" w:tentative="1">
      <w:start w:val="1"/>
      <w:numFmt w:val="bullet"/>
      <w:lvlText w:val=""/>
      <w:lvlJc w:val="left"/>
      <w:pPr>
        <w:ind w:left="5567" w:hanging="360"/>
      </w:pPr>
      <w:rPr>
        <w:rFonts w:ascii="Wingdings" w:hAnsi="Wingdings" w:hint="default"/>
      </w:rPr>
    </w:lvl>
    <w:lvl w:ilvl="6" w:tplc="04270001" w:tentative="1">
      <w:start w:val="1"/>
      <w:numFmt w:val="bullet"/>
      <w:lvlText w:val=""/>
      <w:lvlJc w:val="left"/>
      <w:pPr>
        <w:ind w:left="6287" w:hanging="360"/>
      </w:pPr>
      <w:rPr>
        <w:rFonts w:ascii="Symbol" w:hAnsi="Symbol" w:hint="default"/>
      </w:rPr>
    </w:lvl>
    <w:lvl w:ilvl="7" w:tplc="04270003" w:tentative="1">
      <w:start w:val="1"/>
      <w:numFmt w:val="bullet"/>
      <w:lvlText w:val="o"/>
      <w:lvlJc w:val="left"/>
      <w:pPr>
        <w:ind w:left="7007" w:hanging="360"/>
      </w:pPr>
      <w:rPr>
        <w:rFonts w:ascii="Courier New" w:hAnsi="Courier New" w:cs="Courier New" w:hint="default"/>
      </w:rPr>
    </w:lvl>
    <w:lvl w:ilvl="8" w:tplc="04270005" w:tentative="1">
      <w:start w:val="1"/>
      <w:numFmt w:val="bullet"/>
      <w:lvlText w:val=""/>
      <w:lvlJc w:val="left"/>
      <w:pPr>
        <w:ind w:left="7727" w:hanging="360"/>
      </w:pPr>
      <w:rPr>
        <w:rFonts w:ascii="Wingdings" w:hAnsi="Wingdings" w:hint="default"/>
      </w:rPr>
    </w:lvl>
  </w:abstractNum>
  <w:abstractNum w:abstractNumId="4" w15:restartNumberingAfterBreak="0">
    <w:nsid w:val="742E4740"/>
    <w:multiLevelType w:val="hybridMultilevel"/>
    <w:tmpl w:val="5F9EAD52"/>
    <w:lvl w:ilvl="0" w:tplc="04270001">
      <w:start w:val="1"/>
      <w:numFmt w:val="bullet"/>
      <w:lvlText w:val=""/>
      <w:lvlJc w:val="left"/>
      <w:pPr>
        <w:ind w:left="1967" w:hanging="360"/>
      </w:pPr>
      <w:rPr>
        <w:rFonts w:ascii="Symbol" w:hAnsi="Symbol" w:hint="default"/>
      </w:rPr>
    </w:lvl>
    <w:lvl w:ilvl="1" w:tplc="04270003" w:tentative="1">
      <w:start w:val="1"/>
      <w:numFmt w:val="bullet"/>
      <w:lvlText w:val="o"/>
      <w:lvlJc w:val="left"/>
      <w:pPr>
        <w:ind w:left="2687" w:hanging="360"/>
      </w:pPr>
      <w:rPr>
        <w:rFonts w:ascii="Courier New" w:hAnsi="Courier New" w:cs="Courier New" w:hint="default"/>
      </w:rPr>
    </w:lvl>
    <w:lvl w:ilvl="2" w:tplc="04270005" w:tentative="1">
      <w:start w:val="1"/>
      <w:numFmt w:val="bullet"/>
      <w:lvlText w:val=""/>
      <w:lvlJc w:val="left"/>
      <w:pPr>
        <w:ind w:left="3407" w:hanging="360"/>
      </w:pPr>
      <w:rPr>
        <w:rFonts w:ascii="Wingdings" w:hAnsi="Wingdings" w:hint="default"/>
      </w:rPr>
    </w:lvl>
    <w:lvl w:ilvl="3" w:tplc="04270001" w:tentative="1">
      <w:start w:val="1"/>
      <w:numFmt w:val="bullet"/>
      <w:lvlText w:val=""/>
      <w:lvlJc w:val="left"/>
      <w:pPr>
        <w:ind w:left="4127" w:hanging="360"/>
      </w:pPr>
      <w:rPr>
        <w:rFonts w:ascii="Symbol" w:hAnsi="Symbol" w:hint="default"/>
      </w:rPr>
    </w:lvl>
    <w:lvl w:ilvl="4" w:tplc="04270003" w:tentative="1">
      <w:start w:val="1"/>
      <w:numFmt w:val="bullet"/>
      <w:lvlText w:val="o"/>
      <w:lvlJc w:val="left"/>
      <w:pPr>
        <w:ind w:left="4847" w:hanging="360"/>
      </w:pPr>
      <w:rPr>
        <w:rFonts w:ascii="Courier New" w:hAnsi="Courier New" w:cs="Courier New" w:hint="default"/>
      </w:rPr>
    </w:lvl>
    <w:lvl w:ilvl="5" w:tplc="04270005" w:tentative="1">
      <w:start w:val="1"/>
      <w:numFmt w:val="bullet"/>
      <w:lvlText w:val=""/>
      <w:lvlJc w:val="left"/>
      <w:pPr>
        <w:ind w:left="5567" w:hanging="360"/>
      </w:pPr>
      <w:rPr>
        <w:rFonts w:ascii="Wingdings" w:hAnsi="Wingdings" w:hint="default"/>
      </w:rPr>
    </w:lvl>
    <w:lvl w:ilvl="6" w:tplc="04270001" w:tentative="1">
      <w:start w:val="1"/>
      <w:numFmt w:val="bullet"/>
      <w:lvlText w:val=""/>
      <w:lvlJc w:val="left"/>
      <w:pPr>
        <w:ind w:left="6287" w:hanging="360"/>
      </w:pPr>
      <w:rPr>
        <w:rFonts w:ascii="Symbol" w:hAnsi="Symbol" w:hint="default"/>
      </w:rPr>
    </w:lvl>
    <w:lvl w:ilvl="7" w:tplc="04270003" w:tentative="1">
      <w:start w:val="1"/>
      <w:numFmt w:val="bullet"/>
      <w:lvlText w:val="o"/>
      <w:lvlJc w:val="left"/>
      <w:pPr>
        <w:ind w:left="7007" w:hanging="360"/>
      </w:pPr>
      <w:rPr>
        <w:rFonts w:ascii="Courier New" w:hAnsi="Courier New" w:cs="Courier New" w:hint="default"/>
      </w:rPr>
    </w:lvl>
    <w:lvl w:ilvl="8" w:tplc="04270005" w:tentative="1">
      <w:start w:val="1"/>
      <w:numFmt w:val="bullet"/>
      <w:lvlText w:val=""/>
      <w:lvlJc w:val="left"/>
      <w:pPr>
        <w:ind w:left="7727" w:hanging="360"/>
      </w:pPr>
      <w:rPr>
        <w:rFonts w:ascii="Wingdings" w:hAnsi="Wingdings" w:hint="default"/>
      </w:rPr>
    </w:lvl>
  </w:abstractNum>
  <w:num w:numId="1" w16cid:durableId="729571194">
    <w:abstractNumId w:val="0"/>
  </w:num>
  <w:num w:numId="2" w16cid:durableId="2111466111">
    <w:abstractNumId w:val="1"/>
  </w:num>
  <w:num w:numId="3" w16cid:durableId="1928880278">
    <w:abstractNumId w:val="3"/>
  </w:num>
  <w:num w:numId="4" w16cid:durableId="290988880">
    <w:abstractNumId w:val="4"/>
  </w:num>
  <w:num w:numId="5" w16cid:durableId="2077510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4FA"/>
    <w:rsid w:val="0000096D"/>
    <w:rsid w:val="00003DA6"/>
    <w:rsid w:val="000073A5"/>
    <w:rsid w:val="000351F5"/>
    <w:rsid w:val="00042551"/>
    <w:rsid w:val="0005435B"/>
    <w:rsid w:val="000634B0"/>
    <w:rsid w:val="00063C2A"/>
    <w:rsid w:val="00063E87"/>
    <w:rsid w:val="00071B1F"/>
    <w:rsid w:val="00073417"/>
    <w:rsid w:val="00073A31"/>
    <w:rsid w:val="00077C0D"/>
    <w:rsid w:val="00080006"/>
    <w:rsid w:val="00087737"/>
    <w:rsid w:val="00087B05"/>
    <w:rsid w:val="000C3AAF"/>
    <w:rsid w:val="000C41F2"/>
    <w:rsid w:val="000D04B9"/>
    <w:rsid w:val="000D1766"/>
    <w:rsid w:val="000D4CF6"/>
    <w:rsid w:val="000D4FC6"/>
    <w:rsid w:val="000E67C8"/>
    <w:rsid w:val="000F2613"/>
    <w:rsid w:val="001012C6"/>
    <w:rsid w:val="00101983"/>
    <w:rsid w:val="001048F8"/>
    <w:rsid w:val="00112821"/>
    <w:rsid w:val="001174A1"/>
    <w:rsid w:val="00123C49"/>
    <w:rsid w:val="00126E36"/>
    <w:rsid w:val="00137568"/>
    <w:rsid w:val="00140220"/>
    <w:rsid w:val="00152631"/>
    <w:rsid w:val="001534E2"/>
    <w:rsid w:val="00154CBD"/>
    <w:rsid w:val="00162A7C"/>
    <w:rsid w:val="00166075"/>
    <w:rsid w:val="00193B19"/>
    <w:rsid w:val="00195BD9"/>
    <w:rsid w:val="00197E7A"/>
    <w:rsid w:val="001A0625"/>
    <w:rsid w:val="001A2373"/>
    <w:rsid w:val="001A57A1"/>
    <w:rsid w:val="001B0B39"/>
    <w:rsid w:val="001B1C67"/>
    <w:rsid w:val="001B28DF"/>
    <w:rsid w:val="001E0F55"/>
    <w:rsid w:val="001E2400"/>
    <w:rsid w:val="001E2A85"/>
    <w:rsid w:val="001F3005"/>
    <w:rsid w:val="001F3CD4"/>
    <w:rsid w:val="0021073D"/>
    <w:rsid w:val="00212AEB"/>
    <w:rsid w:val="00214E0E"/>
    <w:rsid w:val="0021776B"/>
    <w:rsid w:val="002213B4"/>
    <w:rsid w:val="002222DD"/>
    <w:rsid w:val="00230121"/>
    <w:rsid w:val="0024115B"/>
    <w:rsid w:val="00244531"/>
    <w:rsid w:val="00251C33"/>
    <w:rsid w:val="00275E58"/>
    <w:rsid w:val="00276E79"/>
    <w:rsid w:val="002941C2"/>
    <w:rsid w:val="002A04F9"/>
    <w:rsid w:val="002A58C2"/>
    <w:rsid w:val="002B594C"/>
    <w:rsid w:val="002C293A"/>
    <w:rsid w:val="002C723B"/>
    <w:rsid w:val="002D6EA0"/>
    <w:rsid w:val="002D7311"/>
    <w:rsid w:val="00301672"/>
    <w:rsid w:val="003043B4"/>
    <w:rsid w:val="00310C6C"/>
    <w:rsid w:val="00310D87"/>
    <w:rsid w:val="00312367"/>
    <w:rsid w:val="003124F4"/>
    <w:rsid w:val="0031543C"/>
    <w:rsid w:val="00327D23"/>
    <w:rsid w:val="003300D6"/>
    <w:rsid w:val="003302E4"/>
    <w:rsid w:val="003627E2"/>
    <w:rsid w:val="0036381E"/>
    <w:rsid w:val="00373ACD"/>
    <w:rsid w:val="00375A95"/>
    <w:rsid w:val="003937F4"/>
    <w:rsid w:val="00395145"/>
    <w:rsid w:val="003A17FD"/>
    <w:rsid w:val="003A3789"/>
    <w:rsid w:val="003A4611"/>
    <w:rsid w:val="003B02A6"/>
    <w:rsid w:val="003B183F"/>
    <w:rsid w:val="003C003D"/>
    <w:rsid w:val="003D7522"/>
    <w:rsid w:val="003D7E7B"/>
    <w:rsid w:val="003E3F9A"/>
    <w:rsid w:val="003F5DD8"/>
    <w:rsid w:val="003F6849"/>
    <w:rsid w:val="00403EC2"/>
    <w:rsid w:val="0041544C"/>
    <w:rsid w:val="004320A3"/>
    <w:rsid w:val="0043501B"/>
    <w:rsid w:val="00436DD5"/>
    <w:rsid w:val="004571B3"/>
    <w:rsid w:val="00457529"/>
    <w:rsid w:val="00460E77"/>
    <w:rsid w:val="00471BC0"/>
    <w:rsid w:val="004923C3"/>
    <w:rsid w:val="004957DA"/>
    <w:rsid w:val="004A00EF"/>
    <w:rsid w:val="004A1A75"/>
    <w:rsid w:val="004A6C2C"/>
    <w:rsid w:val="004B16E2"/>
    <w:rsid w:val="004B234A"/>
    <w:rsid w:val="004C5125"/>
    <w:rsid w:val="004D0EF4"/>
    <w:rsid w:val="004D3F7D"/>
    <w:rsid w:val="004D5C80"/>
    <w:rsid w:val="004E5042"/>
    <w:rsid w:val="004F3662"/>
    <w:rsid w:val="004F460B"/>
    <w:rsid w:val="004F6586"/>
    <w:rsid w:val="0050720C"/>
    <w:rsid w:val="00517ED9"/>
    <w:rsid w:val="005259AA"/>
    <w:rsid w:val="00527C1D"/>
    <w:rsid w:val="005341B3"/>
    <w:rsid w:val="005352A7"/>
    <w:rsid w:val="00536F06"/>
    <w:rsid w:val="00543703"/>
    <w:rsid w:val="005559D6"/>
    <w:rsid w:val="00563467"/>
    <w:rsid w:val="005675A0"/>
    <w:rsid w:val="00571F24"/>
    <w:rsid w:val="00574D9D"/>
    <w:rsid w:val="005751E0"/>
    <w:rsid w:val="00580A01"/>
    <w:rsid w:val="00582952"/>
    <w:rsid w:val="005850CA"/>
    <w:rsid w:val="0059700B"/>
    <w:rsid w:val="005A0259"/>
    <w:rsid w:val="005A263B"/>
    <w:rsid w:val="005B17CE"/>
    <w:rsid w:val="005B48B8"/>
    <w:rsid w:val="005B7254"/>
    <w:rsid w:val="005C6B9B"/>
    <w:rsid w:val="005D1933"/>
    <w:rsid w:val="005D672A"/>
    <w:rsid w:val="005D7C42"/>
    <w:rsid w:val="005F11B1"/>
    <w:rsid w:val="005F646C"/>
    <w:rsid w:val="00602138"/>
    <w:rsid w:val="006055D5"/>
    <w:rsid w:val="006104AB"/>
    <w:rsid w:val="00611D65"/>
    <w:rsid w:val="00614093"/>
    <w:rsid w:val="006359D8"/>
    <w:rsid w:val="00636B95"/>
    <w:rsid w:val="0064047D"/>
    <w:rsid w:val="00642C2A"/>
    <w:rsid w:val="00651E68"/>
    <w:rsid w:val="00653358"/>
    <w:rsid w:val="0065776F"/>
    <w:rsid w:val="006603A2"/>
    <w:rsid w:val="00663234"/>
    <w:rsid w:val="00664FC0"/>
    <w:rsid w:val="006737EE"/>
    <w:rsid w:val="006816B4"/>
    <w:rsid w:val="00686CBE"/>
    <w:rsid w:val="00694514"/>
    <w:rsid w:val="006A0A4D"/>
    <w:rsid w:val="006A6B51"/>
    <w:rsid w:val="006B7A5B"/>
    <w:rsid w:val="006C0616"/>
    <w:rsid w:val="006C696C"/>
    <w:rsid w:val="006D0963"/>
    <w:rsid w:val="006F2990"/>
    <w:rsid w:val="006F6D8C"/>
    <w:rsid w:val="007004FA"/>
    <w:rsid w:val="00702DB5"/>
    <w:rsid w:val="00722E7F"/>
    <w:rsid w:val="007271AA"/>
    <w:rsid w:val="0073027C"/>
    <w:rsid w:val="00734B53"/>
    <w:rsid w:val="00735142"/>
    <w:rsid w:val="007366CD"/>
    <w:rsid w:val="007645B2"/>
    <w:rsid w:val="00774DE2"/>
    <w:rsid w:val="0078088D"/>
    <w:rsid w:val="00781652"/>
    <w:rsid w:val="00785ED2"/>
    <w:rsid w:val="00795E4E"/>
    <w:rsid w:val="007A443C"/>
    <w:rsid w:val="007A5EEF"/>
    <w:rsid w:val="007B11EF"/>
    <w:rsid w:val="007B18DD"/>
    <w:rsid w:val="007C40DC"/>
    <w:rsid w:val="007C4CD7"/>
    <w:rsid w:val="007C5CC1"/>
    <w:rsid w:val="007D0B4B"/>
    <w:rsid w:val="007E38CA"/>
    <w:rsid w:val="007E44CD"/>
    <w:rsid w:val="007F3A64"/>
    <w:rsid w:val="007F6DA8"/>
    <w:rsid w:val="00814A77"/>
    <w:rsid w:val="00814F5E"/>
    <w:rsid w:val="008178A1"/>
    <w:rsid w:val="00817D43"/>
    <w:rsid w:val="00820A72"/>
    <w:rsid w:val="00821638"/>
    <w:rsid w:val="008241AA"/>
    <w:rsid w:val="008413F0"/>
    <w:rsid w:val="00862BF6"/>
    <w:rsid w:val="00881DF2"/>
    <w:rsid w:val="00883769"/>
    <w:rsid w:val="00891E5F"/>
    <w:rsid w:val="008A0B79"/>
    <w:rsid w:val="008A54F5"/>
    <w:rsid w:val="008A7D76"/>
    <w:rsid w:val="008B3AED"/>
    <w:rsid w:val="008C2958"/>
    <w:rsid w:val="008C6E8F"/>
    <w:rsid w:val="008D32EA"/>
    <w:rsid w:val="008D4203"/>
    <w:rsid w:val="00911385"/>
    <w:rsid w:val="00912FE6"/>
    <w:rsid w:val="0091701D"/>
    <w:rsid w:val="00927740"/>
    <w:rsid w:val="0093290A"/>
    <w:rsid w:val="00934937"/>
    <w:rsid w:val="00944479"/>
    <w:rsid w:val="00951FCF"/>
    <w:rsid w:val="0096771C"/>
    <w:rsid w:val="009815A5"/>
    <w:rsid w:val="009835AF"/>
    <w:rsid w:val="0099375F"/>
    <w:rsid w:val="00996DFE"/>
    <w:rsid w:val="009A4DC0"/>
    <w:rsid w:val="009A7C46"/>
    <w:rsid w:val="009C0C93"/>
    <w:rsid w:val="009C1386"/>
    <w:rsid w:val="009C234A"/>
    <w:rsid w:val="009C3DD8"/>
    <w:rsid w:val="009C54E1"/>
    <w:rsid w:val="009C5B62"/>
    <w:rsid w:val="009C5E1B"/>
    <w:rsid w:val="009C7160"/>
    <w:rsid w:val="009C7C71"/>
    <w:rsid w:val="009C7E5C"/>
    <w:rsid w:val="009D5907"/>
    <w:rsid w:val="009E0339"/>
    <w:rsid w:val="009E6570"/>
    <w:rsid w:val="009F1203"/>
    <w:rsid w:val="009F304C"/>
    <w:rsid w:val="00A01904"/>
    <w:rsid w:val="00A1259C"/>
    <w:rsid w:val="00A35900"/>
    <w:rsid w:val="00A36AFB"/>
    <w:rsid w:val="00A42985"/>
    <w:rsid w:val="00A4661C"/>
    <w:rsid w:val="00A478A8"/>
    <w:rsid w:val="00A5283B"/>
    <w:rsid w:val="00A577C4"/>
    <w:rsid w:val="00A65745"/>
    <w:rsid w:val="00A7147A"/>
    <w:rsid w:val="00A922DA"/>
    <w:rsid w:val="00A946D6"/>
    <w:rsid w:val="00AA440E"/>
    <w:rsid w:val="00AB03B3"/>
    <w:rsid w:val="00AB37D1"/>
    <w:rsid w:val="00AB5B54"/>
    <w:rsid w:val="00AD251D"/>
    <w:rsid w:val="00AD285D"/>
    <w:rsid w:val="00AE2764"/>
    <w:rsid w:val="00AF7701"/>
    <w:rsid w:val="00B04B62"/>
    <w:rsid w:val="00B11871"/>
    <w:rsid w:val="00B25B3F"/>
    <w:rsid w:val="00B269B0"/>
    <w:rsid w:val="00B2758D"/>
    <w:rsid w:val="00B27F50"/>
    <w:rsid w:val="00B337D6"/>
    <w:rsid w:val="00B57692"/>
    <w:rsid w:val="00B57FF9"/>
    <w:rsid w:val="00B61BA9"/>
    <w:rsid w:val="00B63069"/>
    <w:rsid w:val="00B66519"/>
    <w:rsid w:val="00B67968"/>
    <w:rsid w:val="00B80F36"/>
    <w:rsid w:val="00BA2F76"/>
    <w:rsid w:val="00BB2D3D"/>
    <w:rsid w:val="00BB6A64"/>
    <w:rsid w:val="00BC0535"/>
    <w:rsid w:val="00BC1000"/>
    <w:rsid w:val="00BD198B"/>
    <w:rsid w:val="00BE40DA"/>
    <w:rsid w:val="00BE4843"/>
    <w:rsid w:val="00BE50BC"/>
    <w:rsid w:val="00BF00E8"/>
    <w:rsid w:val="00BF0A19"/>
    <w:rsid w:val="00C01718"/>
    <w:rsid w:val="00C0232D"/>
    <w:rsid w:val="00C13E7A"/>
    <w:rsid w:val="00C2593A"/>
    <w:rsid w:val="00C41510"/>
    <w:rsid w:val="00C52754"/>
    <w:rsid w:val="00C52F0E"/>
    <w:rsid w:val="00C62B56"/>
    <w:rsid w:val="00C91FB0"/>
    <w:rsid w:val="00C92896"/>
    <w:rsid w:val="00C97417"/>
    <w:rsid w:val="00C97CD8"/>
    <w:rsid w:val="00CA2497"/>
    <w:rsid w:val="00CA7930"/>
    <w:rsid w:val="00CB1B27"/>
    <w:rsid w:val="00CB7728"/>
    <w:rsid w:val="00CC5E23"/>
    <w:rsid w:val="00CD430C"/>
    <w:rsid w:val="00CE11C3"/>
    <w:rsid w:val="00CE176B"/>
    <w:rsid w:val="00CE62CB"/>
    <w:rsid w:val="00CF0C11"/>
    <w:rsid w:val="00D05BDF"/>
    <w:rsid w:val="00D12C50"/>
    <w:rsid w:val="00D173E2"/>
    <w:rsid w:val="00D5222F"/>
    <w:rsid w:val="00D54443"/>
    <w:rsid w:val="00D54E0B"/>
    <w:rsid w:val="00D639F2"/>
    <w:rsid w:val="00D74147"/>
    <w:rsid w:val="00D84EF6"/>
    <w:rsid w:val="00D971FF"/>
    <w:rsid w:val="00DA0DAA"/>
    <w:rsid w:val="00DB44DF"/>
    <w:rsid w:val="00DC1CD7"/>
    <w:rsid w:val="00DC2D3D"/>
    <w:rsid w:val="00DD1F6B"/>
    <w:rsid w:val="00DD4975"/>
    <w:rsid w:val="00DE55ED"/>
    <w:rsid w:val="00E07BB6"/>
    <w:rsid w:val="00E314D9"/>
    <w:rsid w:val="00E4206E"/>
    <w:rsid w:val="00E61581"/>
    <w:rsid w:val="00E6167C"/>
    <w:rsid w:val="00E61B3C"/>
    <w:rsid w:val="00E61FF0"/>
    <w:rsid w:val="00E62086"/>
    <w:rsid w:val="00E66804"/>
    <w:rsid w:val="00E73866"/>
    <w:rsid w:val="00E77F1F"/>
    <w:rsid w:val="00E867C4"/>
    <w:rsid w:val="00E90F89"/>
    <w:rsid w:val="00E97067"/>
    <w:rsid w:val="00E97303"/>
    <w:rsid w:val="00EA22E3"/>
    <w:rsid w:val="00EB1D10"/>
    <w:rsid w:val="00EB6232"/>
    <w:rsid w:val="00EC0886"/>
    <w:rsid w:val="00ED094D"/>
    <w:rsid w:val="00ED6B29"/>
    <w:rsid w:val="00ED7BC4"/>
    <w:rsid w:val="00F00482"/>
    <w:rsid w:val="00F033B3"/>
    <w:rsid w:val="00F115C0"/>
    <w:rsid w:val="00F147C2"/>
    <w:rsid w:val="00F239C7"/>
    <w:rsid w:val="00F23CCC"/>
    <w:rsid w:val="00F2489E"/>
    <w:rsid w:val="00F2541D"/>
    <w:rsid w:val="00F270A7"/>
    <w:rsid w:val="00F32221"/>
    <w:rsid w:val="00F35359"/>
    <w:rsid w:val="00F37994"/>
    <w:rsid w:val="00F461D2"/>
    <w:rsid w:val="00F46E83"/>
    <w:rsid w:val="00F615CF"/>
    <w:rsid w:val="00F61CF4"/>
    <w:rsid w:val="00F70A46"/>
    <w:rsid w:val="00F80741"/>
    <w:rsid w:val="00F80A34"/>
    <w:rsid w:val="00F81E06"/>
    <w:rsid w:val="00F86596"/>
    <w:rsid w:val="00FA19A3"/>
    <w:rsid w:val="00FB19C7"/>
    <w:rsid w:val="00FB54FC"/>
    <w:rsid w:val="00FB666E"/>
    <w:rsid w:val="00FC6DD0"/>
    <w:rsid w:val="00FD222A"/>
    <w:rsid w:val="00FD42BE"/>
    <w:rsid w:val="00FE1D76"/>
    <w:rsid w:val="00FE5074"/>
    <w:rsid w:val="00FE50FD"/>
    <w:rsid w:val="00FF41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21DC4"/>
  <w15:docId w15:val="{049AB2F0-46DC-4F24-A06F-D6DB03672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004FA"/>
    <w:rPr>
      <w:sz w:val="24"/>
      <w:szCs w:val="24"/>
      <w:lang w:val="en-GB" w:eastAsia="en-US"/>
    </w:rPr>
  </w:style>
  <w:style w:type="paragraph" w:styleId="Antrat2">
    <w:name w:val="heading 2"/>
    <w:basedOn w:val="prastasis"/>
    <w:next w:val="prastasis"/>
    <w:link w:val="Antrat2Diagrama"/>
    <w:qFormat/>
    <w:rsid w:val="008413F0"/>
    <w:pPr>
      <w:keepNext/>
      <w:suppressAutoHyphens/>
      <w:spacing w:after="280"/>
      <w:jc w:val="center"/>
      <w:outlineLvl w:val="1"/>
    </w:pPr>
    <w:rPr>
      <w:b/>
      <w:lang w:val="lt-LT" w:eastAsia="ar-SA"/>
    </w:rPr>
  </w:style>
  <w:style w:type="paragraph" w:styleId="Antrat4">
    <w:name w:val="heading 4"/>
    <w:basedOn w:val="prastasis"/>
    <w:next w:val="prastasis"/>
    <w:link w:val="Antrat4Diagrama"/>
    <w:semiHidden/>
    <w:unhideWhenUsed/>
    <w:qFormat/>
    <w:rsid w:val="009C5B62"/>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7004FA"/>
    <w:pPr>
      <w:tabs>
        <w:tab w:val="center" w:pos="4986"/>
        <w:tab w:val="right" w:pos="9972"/>
      </w:tabs>
    </w:pPr>
  </w:style>
  <w:style w:type="character" w:styleId="Puslapionumeris">
    <w:name w:val="page number"/>
    <w:basedOn w:val="Numatytasispastraiposriftas"/>
    <w:rsid w:val="007004FA"/>
  </w:style>
  <w:style w:type="character" w:customStyle="1" w:styleId="Antrat2Diagrama">
    <w:name w:val="Antraštė 2 Diagrama"/>
    <w:link w:val="Antrat2"/>
    <w:rsid w:val="008413F0"/>
    <w:rPr>
      <w:b/>
      <w:sz w:val="24"/>
      <w:szCs w:val="24"/>
      <w:lang w:eastAsia="ar-SA"/>
    </w:rPr>
  </w:style>
  <w:style w:type="character" w:customStyle="1" w:styleId="apple-converted-space">
    <w:name w:val="apple-converted-space"/>
    <w:basedOn w:val="Numatytasispastraiposriftas"/>
    <w:rsid w:val="008413F0"/>
  </w:style>
  <w:style w:type="paragraph" w:styleId="Sraas">
    <w:name w:val="List"/>
    <w:basedOn w:val="prastasis"/>
    <w:rsid w:val="008413F0"/>
    <w:pPr>
      <w:suppressAutoHyphens/>
      <w:spacing w:before="280" w:after="280"/>
    </w:pPr>
    <w:rPr>
      <w:rFonts w:ascii="Arial Unicode MS" w:eastAsia="Arial Unicode MS" w:hAnsi="Arial Unicode MS" w:cs="Tahoma"/>
      <w:lang w:eastAsia="ar-SA"/>
    </w:rPr>
  </w:style>
  <w:style w:type="paragraph" w:styleId="Porat">
    <w:name w:val="footer"/>
    <w:basedOn w:val="prastasis"/>
    <w:link w:val="PoratDiagrama"/>
    <w:rsid w:val="008413F0"/>
    <w:pPr>
      <w:tabs>
        <w:tab w:val="center" w:pos="4819"/>
        <w:tab w:val="right" w:pos="9638"/>
      </w:tabs>
      <w:suppressAutoHyphens/>
    </w:pPr>
    <w:rPr>
      <w:lang w:val="lt-LT" w:eastAsia="ar-SA"/>
    </w:rPr>
  </w:style>
  <w:style w:type="character" w:customStyle="1" w:styleId="PoratDiagrama">
    <w:name w:val="Poraštė Diagrama"/>
    <w:link w:val="Porat"/>
    <w:rsid w:val="008413F0"/>
    <w:rPr>
      <w:sz w:val="24"/>
      <w:szCs w:val="24"/>
      <w:lang w:eastAsia="ar-SA"/>
    </w:rPr>
  </w:style>
  <w:style w:type="paragraph" w:customStyle="1" w:styleId="basicparagraph">
    <w:name w:val="basicparagraph"/>
    <w:basedOn w:val="prastasis"/>
    <w:rsid w:val="008413F0"/>
    <w:pPr>
      <w:spacing w:before="100" w:after="100"/>
    </w:pPr>
    <w:rPr>
      <w:lang w:val="lt-LT" w:eastAsia="ar-SA"/>
    </w:rPr>
  </w:style>
  <w:style w:type="paragraph" w:customStyle="1" w:styleId="noparagraphstyle">
    <w:name w:val="noparagraphstyle"/>
    <w:basedOn w:val="prastasis"/>
    <w:rsid w:val="008413F0"/>
    <w:pPr>
      <w:spacing w:before="100" w:after="100"/>
    </w:pPr>
    <w:rPr>
      <w:lang w:val="lt-LT" w:eastAsia="ar-SA"/>
    </w:rPr>
  </w:style>
  <w:style w:type="character" w:customStyle="1" w:styleId="Antrat4Diagrama">
    <w:name w:val="Antraštė 4 Diagrama"/>
    <w:basedOn w:val="Numatytasispastraiposriftas"/>
    <w:link w:val="Antrat4"/>
    <w:semiHidden/>
    <w:rsid w:val="009C5B62"/>
    <w:rPr>
      <w:rFonts w:asciiTheme="majorHAnsi" w:eastAsiaTheme="majorEastAsia" w:hAnsiTheme="majorHAnsi" w:cstheme="majorBidi"/>
      <w:b/>
      <w:bCs/>
      <w:i/>
      <w:iCs/>
      <w:color w:val="4F81BD" w:themeColor="accent1"/>
      <w:sz w:val="24"/>
      <w:szCs w:val="24"/>
      <w:lang w:val="en-GB" w:eastAsia="en-US"/>
    </w:rPr>
  </w:style>
  <w:style w:type="character" w:styleId="Komentaronuoroda">
    <w:name w:val="annotation reference"/>
    <w:basedOn w:val="Numatytasispastraiposriftas"/>
    <w:semiHidden/>
    <w:unhideWhenUsed/>
    <w:rsid w:val="0036381E"/>
    <w:rPr>
      <w:sz w:val="16"/>
      <w:szCs w:val="16"/>
    </w:rPr>
  </w:style>
  <w:style w:type="paragraph" w:styleId="Komentarotekstas">
    <w:name w:val="annotation text"/>
    <w:basedOn w:val="prastasis"/>
    <w:link w:val="KomentarotekstasDiagrama"/>
    <w:semiHidden/>
    <w:unhideWhenUsed/>
    <w:rsid w:val="0036381E"/>
    <w:rPr>
      <w:sz w:val="20"/>
      <w:szCs w:val="20"/>
    </w:rPr>
  </w:style>
  <w:style w:type="character" w:customStyle="1" w:styleId="KomentarotekstasDiagrama">
    <w:name w:val="Komentaro tekstas Diagrama"/>
    <w:basedOn w:val="Numatytasispastraiposriftas"/>
    <w:link w:val="Komentarotekstas"/>
    <w:semiHidden/>
    <w:rsid w:val="0036381E"/>
    <w:rPr>
      <w:lang w:val="en-GB" w:eastAsia="en-US"/>
    </w:rPr>
  </w:style>
  <w:style w:type="paragraph" w:styleId="Komentarotema">
    <w:name w:val="annotation subject"/>
    <w:basedOn w:val="Komentarotekstas"/>
    <w:next w:val="Komentarotekstas"/>
    <w:link w:val="KomentarotemaDiagrama"/>
    <w:semiHidden/>
    <w:unhideWhenUsed/>
    <w:rsid w:val="0036381E"/>
    <w:rPr>
      <w:b/>
      <w:bCs/>
    </w:rPr>
  </w:style>
  <w:style w:type="character" w:customStyle="1" w:styleId="KomentarotemaDiagrama">
    <w:name w:val="Komentaro tema Diagrama"/>
    <w:basedOn w:val="KomentarotekstasDiagrama"/>
    <w:link w:val="Komentarotema"/>
    <w:semiHidden/>
    <w:rsid w:val="0036381E"/>
    <w:rPr>
      <w:b/>
      <w:bCs/>
      <w:lang w:val="en-GB" w:eastAsia="en-US"/>
    </w:rPr>
  </w:style>
  <w:style w:type="paragraph" w:styleId="Debesliotekstas">
    <w:name w:val="Balloon Text"/>
    <w:basedOn w:val="prastasis"/>
    <w:link w:val="DebesliotekstasDiagrama"/>
    <w:rsid w:val="00EB1D10"/>
    <w:rPr>
      <w:rFonts w:ascii="Tahoma" w:hAnsi="Tahoma" w:cs="Tahoma"/>
      <w:sz w:val="16"/>
      <w:szCs w:val="16"/>
    </w:rPr>
  </w:style>
  <w:style w:type="character" w:customStyle="1" w:styleId="DebesliotekstasDiagrama">
    <w:name w:val="Debesėlio tekstas Diagrama"/>
    <w:basedOn w:val="Numatytasispastraiposriftas"/>
    <w:link w:val="Debesliotekstas"/>
    <w:rsid w:val="00EB1D10"/>
    <w:rPr>
      <w:rFonts w:ascii="Tahoma" w:hAnsi="Tahoma" w:cs="Tahoma"/>
      <w:sz w:val="16"/>
      <w:szCs w:val="16"/>
      <w:lang w:val="en-GB" w:eastAsia="en-US"/>
    </w:rPr>
  </w:style>
  <w:style w:type="character" w:styleId="Hipersaitas">
    <w:name w:val="Hyperlink"/>
    <w:basedOn w:val="Numatytasispastraiposriftas"/>
    <w:unhideWhenUsed/>
    <w:rsid w:val="004571B3"/>
    <w:rPr>
      <w:color w:val="0000FF" w:themeColor="hyperlink"/>
      <w:u w:val="single"/>
    </w:rPr>
  </w:style>
  <w:style w:type="paragraph" w:styleId="Sraopastraipa">
    <w:name w:val="List Paragraph"/>
    <w:basedOn w:val="prastasis"/>
    <w:uiPriority w:val="34"/>
    <w:qFormat/>
    <w:rsid w:val="005A263B"/>
    <w:pPr>
      <w:ind w:left="720"/>
      <w:contextualSpacing/>
    </w:pPr>
  </w:style>
  <w:style w:type="paragraph" w:styleId="Pataisymai">
    <w:name w:val="Revision"/>
    <w:hidden/>
    <w:uiPriority w:val="99"/>
    <w:semiHidden/>
    <w:rsid w:val="00A42985"/>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00DB0-2EC1-47C6-95C5-9C49E13E5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2451</Words>
  <Characters>13973</Characters>
  <Application>Microsoft Office Word</Application>
  <DocSecurity>0</DocSecurity>
  <Lines>116</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16392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Ramutė</dc:creator>
  <cp:lastModifiedBy>Mindaugas Perminas</cp:lastModifiedBy>
  <cp:revision>3</cp:revision>
  <cp:lastPrinted>2010-12-14T12:42:00Z</cp:lastPrinted>
  <dcterms:created xsi:type="dcterms:W3CDTF">2026-06-05T06:20:00Z</dcterms:created>
  <dcterms:modified xsi:type="dcterms:W3CDTF">2026-06-05T10:18:00Z</dcterms:modified>
</cp:coreProperties>
</file>