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295" w:rsidRDefault="00EE57AB">
      <w:pPr>
        <w:jc w:val="both"/>
      </w:pPr>
      <w:bookmarkStart w:id="0" w:name="_GoBack"/>
      <w:bookmarkEnd w:id="0"/>
      <w:r>
        <w:rPr>
          <w:b/>
          <w:i/>
        </w:rPr>
        <w:t>Suvestinė redakcija nuo 2023-12-24</w:t>
      </w:r>
    </w:p>
    <w:p w:rsidR="00005295" w:rsidRDefault="00005295">
      <w:pPr>
        <w:jc w:val="both"/>
        <w:rPr>
          <w:sz w:val="20"/>
        </w:rPr>
      </w:pPr>
    </w:p>
    <w:p w:rsidR="00005295" w:rsidRDefault="00EE57AB">
      <w:pPr>
        <w:jc w:val="both"/>
        <w:rPr>
          <w:sz w:val="20"/>
        </w:rPr>
      </w:pPr>
      <w:r>
        <w:rPr>
          <w:i/>
          <w:sz w:val="20"/>
        </w:rPr>
        <w:t>Sprendimas paskelbtas: TAR 2021-12-27, i. k. 2021-27122</w:t>
      </w:r>
    </w:p>
    <w:p w:rsidR="00005295" w:rsidRDefault="00005295">
      <w:pPr>
        <w:jc w:val="both"/>
        <w:rPr>
          <w:sz w:val="20"/>
        </w:rPr>
      </w:pPr>
    </w:p>
    <w:p w:rsidR="00005295" w:rsidRDefault="00005295">
      <w:pPr>
        <w:tabs>
          <w:tab w:val="center" w:pos="4153"/>
          <w:tab w:val="right" w:pos="8306"/>
        </w:tabs>
        <w:rPr>
          <w:szCs w:val="24"/>
          <w:lang w:eastAsia="lt-LT"/>
        </w:rPr>
      </w:pPr>
    </w:p>
    <w:p w:rsidR="00005295" w:rsidRDefault="00EE57AB">
      <w:pPr>
        <w:tabs>
          <w:tab w:val="center" w:pos="4153"/>
          <w:tab w:val="right" w:pos="8306"/>
        </w:tabs>
        <w:jc w:val="center"/>
        <w:rPr>
          <w:b/>
          <w:szCs w:val="24"/>
          <w:lang w:eastAsia="lt-LT"/>
        </w:rPr>
      </w:pPr>
      <w:r>
        <w:rPr>
          <w:noProof/>
          <w:szCs w:val="24"/>
          <w:lang w:eastAsia="lt-LT"/>
        </w:rPr>
        <w:drawing>
          <wp:inline distT="0" distB="0" distL="0" distR="0">
            <wp:extent cx="544830" cy="657225"/>
            <wp:effectExtent l="0" t="0" r="762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657225"/>
                    </a:xfrm>
                    <a:prstGeom prst="rect">
                      <a:avLst/>
                    </a:prstGeom>
                    <a:noFill/>
                  </pic:spPr>
                </pic:pic>
              </a:graphicData>
            </a:graphic>
          </wp:inline>
        </w:drawing>
      </w:r>
    </w:p>
    <w:p w:rsidR="00005295" w:rsidRDefault="00EE57AB">
      <w:pPr>
        <w:jc w:val="center"/>
        <w:rPr>
          <w:b/>
          <w:bCs/>
          <w:sz w:val="28"/>
          <w:szCs w:val="28"/>
          <w:lang w:eastAsia="lt-LT"/>
        </w:rPr>
      </w:pPr>
      <w:r>
        <w:rPr>
          <w:b/>
          <w:bCs/>
          <w:sz w:val="28"/>
          <w:szCs w:val="28"/>
          <w:lang w:eastAsia="lt-LT"/>
        </w:rPr>
        <w:t>SKUODO RAJONO SAVIVALDYBĖS TARYBA</w:t>
      </w:r>
    </w:p>
    <w:p w:rsidR="00005295" w:rsidRDefault="00005295">
      <w:pPr>
        <w:jc w:val="center"/>
        <w:rPr>
          <w:b/>
          <w:bCs/>
          <w:color w:val="000000"/>
          <w:szCs w:val="24"/>
          <w:lang w:eastAsia="lt-LT"/>
        </w:rPr>
      </w:pPr>
    </w:p>
    <w:p w:rsidR="00005295" w:rsidRDefault="00EE57AB">
      <w:pPr>
        <w:jc w:val="center"/>
        <w:rPr>
          <w:b/>
          <w:bCs/>
          <w:color w:val="000000"/>
          <w:szCs w:val="24"/>
          <w:lang w:eastAsia="lt-LT"/>
        </w:rPr>
      </w:pPr>
      <w:r>
        <w:rPr>
          <w:b/>
          <w:bCs/>
          <w:color w:val="000000"/>
          <w:szCs w:val="24"/>
          <w:lang w:eastAsia="lt-LT"/>
        </w:rPr>
        <w:t>SPRENDIMAS</w:t>
      </w:r>
    </w:p>
    <w:p w:rsidR="00005295" w:rsidRDefault="00EE57AB">
      <w:pPr>
        <w:tabs>
          <w:tab w:val="right" w:pos="0"/>
        </w:tabs>
        <w:jc w:val="center"/>
        <w:rPr>
          <w:b/>
          <w:bCs/>
          <w:color w:val="000000"/>
          <w:szCs w:val="24"/>
          <w:lang w:eastAsia="lt-LT"/>
        </w:rPr>
      </w:pPr>
      <w:r>
        <w:rPr>
          <w:b/>
          <w:szCs w:val="24"/>
          <w:lang w:eastAsia="lt-LT"/>
        </w:rPr>
        <w:t xml:space="preserve">DĖL </w:t>
      </w:r>
      <w:r>
        <w:rPr>
          <w:b/>
          <w:color w:val="000000"/>
          <w:szCs w:val="24"/>
          <w:lang w:eastAsia="lt-LT"/>
        </w:rPr>
        <w:t xml:space="preserve">SKUODO RAJONO SAVIVALDYBĖS </w:t>
      </w:r>
      <w:r>
        <w:rPr>
          <w:b/>
          <w:color w:val="000000"/>
          <w:szCs w:val="24"/>
          <w:lang w:eastAsia="lt-LT"/>
        </w:rPr>
        <w:t>SPECIALIOSIOS SODININKŲ BENDRIJŲ RĖMIMO PROGRAMOS</w:t>
      </w:r>
      <w:r>
        <w:rPr>
          <w:b/>
          <w:szCs w:val="24"/>
          <w:lang w:eastAsia="lt-LT"/>
        </w:rPr>
        <w:t xml:space="preserve"> PATVIRTINIMO</w:t>
      </w:r>
    </w:p>
    <w:p w:rsidR="00005295" w:rsidRDefault="00005295"/>
    <w:p w:rsidR="00005295" w:rsidRDefault="00EE57AB">
      <w:pPr>
        <w:jc w:val="center"/>
        <w:rPr>
          <w:szCs w:val="24"/>
          <w:lang w:eastAsia="lt-LT"/>
        </w:rPr>
      </w:pPr>
      <w:r>
        <w:rPr>
          <w:szCs w:val="24"/>
          <w:lang w:eastAsia="lt-LT"/>
        </w:rPr>
        <w:t>2021 m. gruodžio 23 d. Nr. T9-194</w:t>
      </w:r>
    </w:p>
    <w:p w:rsidR="00005295" w:rsidRDefault="00EE57AB">
      <w:pPr>
        <w:jc w:val="center"/>
        <w:rPr>
          <w:color w:val="000000"/>
          <w:szCs w:val="24"/>
          <w:lang w:eastAsia="lt-LT"/>
        </w:rPr>
      </w:pPr>
      <w:r>
        <w:rPr>
          <w:color w:val="000000"/>
          <w:szCs w:val="24"/>
          <w:lang w:eastAsia="lt-LT"/>
        </w:rPr>
        <w:t>Skuodas</w:t>
      </w:r>
    </w:p>
    <w:p w:rsidR="00005295" w:rsidRDefault="00005295">
      <w:pPr>
        <w:jc w:val="both"/>
        <w:rPr>
          <w:szCs w:val="24"/>
          <w:lang w:eastAsia="lt-LT"/>
        </w:rPr>
      </w:pPr>
    </w:p>
    <w:p w:rsidR="00005295" w:rsidRDefault="00EE57AB">
      <w:pPr>
        <w:ind w:firstLine="1247"/>
        <w:jc w:val="both"/>
        <w:rPr>
          <w:szCs w:val="24"/>
          <w:lang w:eastAsia="lt-LT"/>
        </w:rPr>
      </w:pPr>
      <w:r>
        <w:rPr>
          <w:szCs w:val="24"/>
          <w:lang w:eastAsia="lt-LT"/>
        </w:rPr>
        <w:t xml:space="preserve">Vadovaudamasi Lietuvos Respublikos vietos savivaldos įstatymo </w:t>
      </w:r>
      <w:r>
        <w:rPr>
          <w:color w:val="000000"/>
          <w:szCs w:val="24"/>
          <w:lang w:eastAsia="lt-LT"/>
        </w:rPr>
        <w:t>16 straipsnio 4 dalimi</w:t>
      </w:r>
      <w:r>
        <w:rPr>
          <w:szCs w:val="24"/>
          <w:lang w:eastAsia="lt-LT"/>
        </w:rPr>
        <w:t xml:space="preserve">, </w:t>
      </w:r>
      <w:r>
        <w:rPr>
          <w:color w:val="000000"/>
          <w:lang w:eastAsia="lt-LT"/>
        </w:rPr>
        <w:t xml:space="preserve">Lietuvos Respublikos sodininkų bendrijų įstatymo 28 straipsnio </w:t>
      </w:r>
      <w:r>
        <w:rPr>
          <w:color w:val="000000"/>
          <w:lang w:eastAsia="lt-LT"/>
        </w:rPr>
        <w:t>3 dalies 2 punktu ir 4 dalimi</w:t>
      </w:r>
      <w:r>
        <w:rPr>
          <w:szCs w:val="24"/>
          <w:lang w:eastAsia="lt-LT"/>
        </w:rPr>
        <w:t>, Skuodo rajono savivaldybės taryba  n u s p r e n d ž i a:</w:t>
      </w:r>
    </w:p>
    <w:p w:rsidR="00005295" w:rsidRDefault="00EE57AB">
      <w:pPr>
        <w:ind w:firstLine="1247"/>
        <w:jc w:val="both"/>
        <w:rPr>
          <w:szCs w:val="24"/>
          <w:lang w:eastAsia="lt-LT"/>
        </w:rPr>
      </w:pPr>
      <w:r>
        <w:rPr>
          <w:szCs w:val="24"/>
          <w:lang w:eastAsia="lt-LT"/>
        </w:rPr>
        <w:t>Patvirtinti Skuodo rajono savivaldybės specialiąją sodininkų bendrijų rėmimo programą (pridedama).</w:t>
      </w:r>
    </w:p>
    <w:p w:rsidR="00005295" w:rsidRDefault="00005295">
      <w:pPr>
        <w:spacing w:line="360" w:lineRule="auto"/>
        <w:ind w:firstLine="720"/>
        <w:jc w:val="both"/>
        <w:rPr>
          <w:color w:val="212529"/>
          <w:szCs w:val="24"/>
          <w:shd w:val="clear" w:color="auto" w:fill="FFFFFF"/>
          <w:lang w:eastAsia="lt-LT"/>
        </w:rPr>
      </w:pPr>
    </w:p>
    <w:p w:rsidR="00005295" w:rsidRDefault="00005295">
      <w:pPr>
        <w:tabs>
          <w:tab w:val="center" w:pos="4153"/>
          <w:tab w:val="right" w:pos="8306"/>
        </w:tabs>
        <w:ind w:left="-105"/>
        <w:jc w:val="both"/>
        <w:rPr>
          <w:szCs w:val="24"/>
          <w:lang w:eastAsia="lt-LT"/>
        </w:rPr>
      </w:pPr>
    </w:p>
    <w:p w:rsidR="00005295" w:rsidRDefault="00005295">
      <w:pPr>
        <w:tabs>
          <w:tab w:val="center" w:pos="4153"/>
          <w:tab w:val="right" w:pos="8306"/>
        </w:tabs>
        <w:ind w:left="-105"/>
        <w:jc w:val="both"/>
        <w:rPr>
          <w:szCs w:val="24"/>
          <w:lang w:eastAsia="lt-LT"/>
        </w:rPr>
      </w:pPr>
    </w:p>
    <w:p w:rsidR="00005295" w:rsidRDefault="00EE57AB">
      <w:pPr>
        <w:tabs>
          <w:tab w:val="left" w:pos="7938"/>
        </w:tabs>
        <w:ind w:right="-105"/>
        <w:jc w:val="both"/>
        <w:rPr>
          <w:szCs w:val="24"/>
        </w:rPr>
      </w:pPr>
      <w:r>
        <w:rPr>
          <w:szCs w:val="24"/>
          <w:lang w:eastAsia="lt-LT"/>
        </w:rPr>
        <w:t>Savivaldybės meras</w:t>
      </w:r>
      <w:r>
        <w:rPr>
          <w:szCs w:val="24"/>
          <w:lang w:eastAsia="de-DE"/>
        </w:rPr>
        <w:tab/>
      </w:r>
      <w:r>
        <w:rPr>
          <w:szCs w:val="24"/>
          <w:lang w:eastAsia="lt-LT"/>
        </w:rPr>
        <w:t>Petras Pušinskas</w:t>
      </w:r>
    </w:p>
    <w:p w:rsidR="00005295" w:rsidRDefault="00005295">
      <w:pPr>
        <w:jc w:val="both"/>
        <w:rPr>
          <w:szCs w:val="24"/>
        </w:rPr>
      </w:pPr>
    </w:p>
    <w:p w:rsidR="00005295" w:rsidRDefault="00005295">
      <w:pPr>
        <w:tabs>
          <w:tab w:val="center" w:pos="4153"/>
          <w:tab w:val="right" w:pos="8306"/>
        </w:tabs>
        <w:jc w:val="right"/>
        <w:rPr>
          <w:b/>
          <w:bCs/>
          <w:szCs w:val="24"/>
        </w:rPr>
      </w:pPr>
    </w:p>
    <w:p w:rsidR="00005295" w:rsidRDefault="00005295">
      <w:pPr>
        <w:tabs>
          <w:tab w:val="center" w:pos="4820"/>
          <w:tab w:val="right" w:pos="8306"/>
        </w:tabs>
        <w:ind w:left="4962"/>
        <w:sectPr w:rsidR="00005295">
          <w:headerReference w:type="default" r:id="rId8"/>
          <w:pgSz w:w="11906" w:h="16838"/>
          <w:pgMar w:top="1134" w:right="567" w:bottom="1134" w:left="1701" w:header="567" w:footer="567" w:gutter="0"/>
          <w:cols w:space="1296"/>
          <w:titlePg/>
          <w:docGrid w:linePitch="360"/>
        </w:sectPr>
      </w:pPr>
    </w:p>
    <w:p w:rsidR="00005295" w:rsidRDefault="00EE57AB">
      <w:pPr>
        <w:tabs>
          <w:tab w:val="center" w:pos="4820"/>
          <w:tab w:val="right" w:pos="8306"/>
        </w:tabs>
        <w:ind w:left="4962"/>
        <w:rPr>
          <w:szCs w:val="24"/>
          <w:lang w:val="x-none"/>
        </w:rPr>
      </w:pPr>
      <w:r>
        <w:rPr>
          <w:szCs w:val="24"/>
          <w:lang w:val="x-none"/>
        </w:rPr>
        <w:lastRenderedPageBreak/>
        <w:t>PATVIRTINTA</w:t>
      </w:r>
    </w:p>
    <w:p w:rsidR="00005295" w:rsidRDefault="00EE57AB">
      <w:pPr>
        <w:tabs>
          <w:tab w:val="center" w:pos="4820"/>
          <w:tab w:val="right" w:pos="8306"/>
        </w:tabs>
        <w:ind w:left="4962"/>
        <w:rPr>
          <w:szCs w:val="24"/>
          <w:lang w:val="x-none"/>
        </w:rPr>
      </w:pPr>
      <w:r>
        <w:rPr>
          <w:szCs w:val="24"/>
          <w:lang w:val="x-none"/>
        </w:rPr>
        <w:t>Skuodo rajono savivaldybės tarybos</w:t>
      </w:r>
    </w:p>
    <w:p w:rsidR="00005295" w:rsidRDefault="00EE57AB">
      <w:pPr>
        <w:tabs>
          <w:tab w:val="center" w:pos="4253"/>
          <w:tab w:val="center" w:pos="4820"/>
          <w:tab w:val="right" w:pos="8306"/>
        </w:tabs>
        <w:ind w:left="4962"/>
        <w:rPr>
          <w:szCs w:val="24"/>
        </w:rPr>
      </w:pPr>
      <w:r>
        <w:rPr>
          <w:szCs w:val="24"/>
          <w:lang w:val="x-none"/>
        </w:rPr>
        <w:t>202</w:t>
      </w:r>
      <w:r>
        <w:rPr>
          <w:szCs w:val="24"/>
        </w:rPr>
        <w:t>1</w:t>
      </w:r>
      <w:r>
        <w:rPr>
          <w:szCs w:val="24"/>
          <w:lang w:val="x-none"/>
        </w:rPr>
        <w:t xml:space="preserve"> m. </w:t>
      </w:r>
      <w:r>
        <w:rPr>
          <w:szCs w:val="24"/>
        </w:rPr>
        <w:t>gruodžio</w:t>
      </w:r>
      <w:r>
        <w:rPr>
          <w:szCs w:val="24"/>
          <w:lang w:val="x-none"/>
        </w:rPr>
        <w:t xml:space="preserve"> </w:t>
      </w:r>
      <w:r>
        <w:rPr>
          <w:szCs w:val="24"/>
        </w:rPr>
        <w:t>23</w:t>
      </w:r>
      <w:r>
        <w:rPr>
          <w:szCs w:val="24"/>
          <w:lang w:val="x-none"/>
        </w:rPr>
        <w:t xml:space="preserve"> d. sprendimu Nr. T9-</w:t>
      </w:r>
      <w:r>
        <w:rPr>
          <w:szCs w:val="24"/>
        </w:rPr>
        <w:t>194</w:t>
      </w:r>
    </w:p>
    <w:p w:rsidR="00005295" w:rsidRDefault="00EE57AB">
      <w:pPr>
        <w:tabs>
          <w:tab w:val="center" w:pos="4253"/>
          <w:tab w:val="center" w:pos="4820"/>
          <w:tab w:val="right" w:pos="8306"/>
        </w:tabs>
        <w:ind w:left="4962"/>
        <w:rPr>
          <w:szCs w:val="24"/>
        </w:rPr>
      </w:pPr>
      <w:r>
        <w:rPr>
          <w:szCs w:val="24"/>
        </w:rPr>
        <w:t xml:space="preserve">(Skuodo rajono savivaldybės tarybos </w:t>
      </w:r>
    </w:p>
    <w:p w:rsidR="00005295" w:rsidRDefault="00EE57AB">
      <w:pPr>
        <w:tabs>
          <w:tab w:val="center" w:pos="4253"/>
          <w:tab w:val="center" w:pos="4820"/>
          <w:tab w:val="right" w:pos="8306"/>
        </w:tabs>
        <w:ind w:left="4962"/>
        <w:rPr>
          <w:szCs w:val="24"/>
        </w:rPr>
      </w:pPr>
      <w:r>
        <w:rPr>
          <w:szCs w:val="24"/>
        </w:rPr>
        <w:t xml:space="preserve">2023 m. gruodžio </w:t>
      </w:r>
      <w:r>
        <w:t>21</w:t>
      </w:r>
      <w:r>
        <w:rPr>
          <w:szCs w:val="24"/>
        </w:rPr>
        <w:t xml:space="preserve"> d. sprendimo </w:t>
      </w:r>
    </w:p>
    <w:p w:rsidR="00005295" w:rsidRDefault="00EE57AB">
      <w:pPr>
        <w:tabs>
          <w:tab w:val="center" w:pos="4253"/>
          <w:tab w:val="center" w:pos="4820"/>
          <w:tab w:val="right" w:pos="8306"/>
        </w:tabs>
        <w:ind w:left="4962"/>
        <w:rPr>
          <w:szCs w:val="24"/>
        </w:rPr>
      </w:pPr>
      <w:r>
        <w:rPr>
          <w:szCs w:val="24"/>
        </w:rPr>
        <w:t>Nr. T9-237 redakcija)</w:t>
      </w:r>
    </w:p>
    <w:p w:rsidR="00005295" w:rsidRDefault="00005295">
      <w:pPr>
        <w:tabs>
          <w:tab w:val="right" w:pos="0"/>
        </w:tabs>
        <w:jc w:val="right"/>
        <w:rPr>
          <w:b/>
        </w:rPr>
      </w:pPr>
    </w:p>
    <w:p w:rsidR="00005295" w:rsidRDefault="00EE57AB">
      <w:pPr>
        <w:tabs>
          <w:tab w:val="right" w:pos="0"/>
        </w:tabs>
        <w:jc w:val="center"/>
        <w:rPr>
          <w:b/>
        </w:rPr>
      </w:pPr>
      <w:r>
        <w:rPr>
          <w:b/>
        </w:rPr>
        <w:t>SKUODO RAJONO SAVIVALDYBĖS</w:t>
      </w:r>
    </w:p>
    <w:p w:rsidR="00005295" w:rsidRDefault="00EE57AB">
      <w:pPr>
        <w:tabs>
          <w:tab w:val="right" w:pos="0"/>
        </w:tabs>
        <w:jc w:val="center"/>
        <w:rPr>
          <w:b/>
        </w:rPr>
      </w:pPr>
      <w:r>
        <w:rPr>
          <w:b/>
        </w:rPr>
        <w:t xml:space="preserve">SPECIALIOJI SODININKŲ BENDRIJŲ </w:t>
      </w:r>
      <w:r>
        <w:rPr>
          <w:b/>
        </w:rPr>
        <w:t>RĖMIMO PROGRAMA</w:t>
      </w:r>
    </w:p>
    <w:p w:rsidR="00005295" w:rsidRDefault="00005295">
      <w:pPr>
        <w:tabs>
          <w:tab w:val="right" w:pos="0"/>
        </w:tabs>
        <w:jc w:val="center"/>
        <w:rPr>
          <w:b/>
          <w:sz w:val="28"/>
          <w:szCs w:val="28"/>
        </w:rPr>
      </w:pPr>
    </w:p>
    <w:p w:rsidR="00005295" w:rsidRDefault="00EE57AB">
      <w:pPr>
        <w:tabs>
          <w:tab w:val="right" w:pos="0"/>
        </w:tabs>
        <w:jc w:val="center"/>
        <w:rPr>
          <w:b/>
          <w:szCs w:val="24"/>
        </w:rPr>
      </w:pPr>
      <w:r>
        <w:rPr>
          <w:b/>
        </w:rPr>
        <w:t>I SKYRIUS</w:t>
      </w:r>
    </w:p>
    <w:p w:rsidR="00005295" w:rsidRDefault="00EE57AB">
      <w:pPr>
        <w:tabs>
          <w:tab w:val="right" w:pos="0"/>
        </w:tabs>
        <w:jc w:val="center"/>
        <w:rPr>
          <w:b/>
        </w:rPr>
      </w:pPr>
      <w:r>
        <w:rPr>
          <w:b/>
        </w:rPr>
        <w:t>BENDROSIOS NUOSTATOS</w:t>
      </w:r>
    </w:p>
    <w:p w:rsidR="00005295" w:rsidRDefault="00005295">
      <w:pPr>
        <w:tabs>
          <w:tab w:val="right" w:pos="0"/>
        </w:tabs>
        <w:jc w:val="center"/>
        <w:rPr>
          <w:b/>
        </w:rPr>
      </w:pPr>
    </w:p>
    <w:p w:rsidR="00005295" w:rsidRDefault="00005295">
      <w:pPr>
        <w:tabs>
          <w:tab w:val="right" w:pos="0"/>
        </w:tabs>
        <w:jc w:val="center"/>
        <w:rPr>
          <w:b/>
          <w:sz w:val="10"/>
          <w:szCs w:val="10"/>
        </w:rPr>
      </w:pPr>
    </w:p>
    <w:p w:rsidR="00005295" w:rsidRDefault="00EE57AB">
      <w:pPr>
        <w:tabs>
          <w:tab w:val="right" w:pos="0"/>
        </w:tabs>
        <w:ind w:firstLine="1276"/>
        <w:jc w:val="both"/>
      </w:pPr>
      <w:r>
        <w:t>1. Skuodo rajono specialioji sodininkų bendrijų rėmimo programa (toliau – Programa) skirta teikti dalinę kompensaciją Skuodo rajono savivaldybės (toliau – Savivaldybės) teritorijoje esančioms sodininkų bend</w:t>
      </w:r>
      <w:r>
        <w:t>rijoms (toliau – Bendrijoms), siekiančioms tinkamai tvarkyti, prižiūrėti mėgėjiškus sodus ir jų kraštovaizdį, saugoti gamtą ir auginti žemės ūkio produkciją bei tvarkyti, prižiūrėti ir statyti bendrojo naudojimo objektus.</w:t>
      </w:r>
    </w:p>
    <w:p w:rsidR="00005295" w:rsidRDefault="00EE57AB">
      <w:pPr>
        <w:tabs>
          <w:tab w:val="right" w:pos="0"/>
        </w:tabs>
        <w:ind w:firstLine="1276"/>
        <w:jc w:val="both"/>
      </w:pPr>
      <w:r>
        <w:t>2. Programa parengta vadovaujantis</w:t>
      </w:r>
      <w:r>
        <w:t xml:space="preserve"> Lietuvos Respublikos sodininkų bendrijų įstatymu.</w:t>
      </w:r>
    </w:p>
    <w:p w:rsidR="00005295" w:rsidRDefault="00005295">
      <w:pPr>
        <w:tabs>
          <w:tab w:val="right" w:pos="0"/>
        </w:tabs>
        <w:ind w:firstLine="851"/>
        <w:jc w:val="both"/>
      </w:pPr>
    </w:p>
    <w:p w:rsidR="00005295" w:rsidRDefault="00EE57AB">
      <w:pPr>
        <w:tabs>
          <w:tab w:val="right" w:pos="0"/>
        </w:tabs>
        <w:jc w:val="center"/>
        <w:rPr>
          <w:b/>
        </w:rPr>
      </w:pPr>
      <w:r>
        <w:rPr>
          <w:b/>
        </w:rPr>
        <w:t>II SKYRIUS</w:t>
      </w:r>
    </w:p>
    <w:p w:rsidR="00005295" w:rsidRDefault="00EE57AB">
      <w:pPr>
        <w:tabs>
          <w:tab w:val="right" w:pos="0"/>
        </w:tabs>
        <w:jc w:val="center"/>
        <w:rPr>
          <w:b/>
        </w:rPr>
      </w:pPr>
      <w:r>
        <w:rPr>
          <w:b/>
        </w:rPr>
        <w:t>PROGRAMOS TIKSLAI IR UŽDAVINIAI</w:t>
      </w:r>
    </w:p>
    <w:p w:rsidR="00005295" w:rsidRDefault="00005295">
      <w:pPr>
        <w:tabs>
          <w:tab w:val="right" w:pos="0"/>
        </w:tabs>
        <w:jc w:val="center"/>
        <w:rPr>
          <w:b/>
        </w:rPr>
      </w:pPr>
    </w:p>
    <w:p w:rsidR="00005295" w:rsidRDefault="00005295">
      <w:pPr>
        <w:tabs>
          <w:tab w:val="right" w:pos="0"/>
        </w:tabs>
        <w:jc w:val="center"/>
        <w:rPr>
          <w:sz w:val="10"/>
          <w:szCs w:val="10"/>
        </w:rPr>
      </w:pPr>
    </w:p>
    <w:p w:rsidR="00005295" w:rsidRDefault="00EE57AB">
      <w:pPr>
        <w:tabs>
          <w:tab w:val="right" w:pos="0"/>
        </w:tabs>
        <w:ind w:firstLine="1276"/>
        <w:jc w:val="both"/>
        <w:rPr>
          <w:szCs w:val="24"/>
        </w:rPr>
      </w:pPr>
      <w:r>
        <w:t>3</w:t>
      </w:r>
      <w:r>
        <w:t>. Programos tikslas – padėti plėtoti ir puoselėti mėgėjišką sodininkystę bei jos tradicijas, iš dalies kompensuojant Bendrijos bendrojo naudojimo objektų (kelių, gatvių, elektros tinklų, vandens tiekimo, nuotekų šalinimo, valymo, drenažo tinklų, priešgaisr</w:t>
      </w:r>
      <w:r>
        <w:t xml:space="preserve">inių vandens telkinių bei kitų bendrojo naudojimo žemėje esančių statinių ar įrenginių) priežiūros ir statybos darbų, teisinės registracijos bei </w:t>
      </w:r>
      <w:r>
        <w:rPr>
          <w:lang w:eastAsia="lt-LT"/>
        </w:rPr>
        <w:t xml:space="preserve">techninės dokumentacijos rengimo </w:t>
      </w:r>
      <w:r>
        <w:t>išlaidas.</w:t>
      </w:r>
    </w:p>
    <w:p w:rsidR="00005295" w:rsidRDefault="00EE57AB">
      <w:pPr>
        <w:tabs>
          <w:tab w:val="right" w:pos="0"/>
        </w:tabs>
        <w:ind w:firstLine="1276"/>
        <w:jc w:val="both"/>
      </w:pPr>
      <w:r>
        <w:t>4. Programos uždaviniai:</w:t>
      </w:r>
    </w:p>
    <w:p w:rsidR="00005295" w:rsidRDefault="00EE57AB">
      <w:pPr>
        <w:tabs>
          <w:tab w:val="right" w:pos="0"/>
        </w:tabs>
        <w:ind w:firstLine="1276"/>
        <w:jc w:val="both"/>
      </w:pPr>
      <w:r>
        <w:t>4.1. skatinti mėgėjišką sodininkystę bei jo</w:t>
      </w:r>
      <w:r>
        <w:t>s tradicijas;</w:t>
      </w:r>
    </w:p>
    <w:p w:rsidR="00005295" w:rsidRDefault="00EE57AB">
      <w:pPr>
        <w:tabs>
          <w:tab w:val="right" w:pos="0"/>
        </w:tabs>
        <w:ind w:firstLine="1276"/>
        <w:jc w:val="both"/>
      </w:pPr>
      <w:r>
        <w:t xml:space="preserve">4.2. skatinti Bendrijas tinkamai prižiūrėti ir atnaujinti bendrojo naudojimo objektus (kelius, gatves, elektros tinklus, vandens tiekimo, nuotekų šalinimo, valymo, drenažo tinklus, priešgaisrinius vandens telkinius); </w:t>
      </w:r>
    </w:p>
    <w:p w:rsidR="00005295" w:rsidRDefault="00EE57AB">
      <w:pPr>
        <w:tabs>
          <w:tab w:val="right" w:pos="0"/>
        </w:tabs>
        <w:ind w:firstLine="1276"/>
        <w:jc w:val="both"/>
      </w:pPr>
      <w:r>
        <w:t>4.3. suteikti Bendrijoms</w:t>
      </w:r>
      <w:r>
        <w:t xml:space="preserve"> žinių teritorijų planavimo, žemės naudojimo, kraštovaizdžio tvarkymo, statybos ir remonto bei projektavimo darbų,  techninės dokumentacijos rengimo klausimais. </w:t>
      </w:r>
    </w:p>
    <w:p w:rsidR="00005295" w:rsidRDefault="00005295">
      <w:pPr>
        <w:tabs>
          <w:tab w:val="right" w:pos="0"/>
        </w:tabs>
        <w:jc w:val="both"/>
      </w:pPr>
    </w:p>
    <w:p w:rsidR="00005295" w:rsidRDefault="00EE57AB">
      <w:pPr>
        <w:jc w:val="center"/>
        <w:rPr>
          <w:b/>
          <w:bCs/>
          <w:lang w:eastAsia="lt-LT"/>
        </w:rPr>
      </w:pPr>
      <w:r>
        <w:rPr>
          <w:b/>
          <w:bCs/>
          <w:lang w:eastAsia="lt-LT"/>
        </w:rPr>
        <w:t>III SKYRIUS</w:t>
      </w:r>
    </w:p>
    <w:p w:rsidR="00005295" w:rsidRDefault="00EE57AB">
      <w:pPr>
        <w:ind w:firstLine="62"/>
        <w:jc w:val="center"/>
        <w:rPr>
          <w:b/>
          <w:lang w:eastAsia="lt-LT"/>
        </w:rPr>
      </w:pPr>
      <w:r>
        <w:rPr>
          <w:b/>
          <w:lang w:eastAsia="lt-LT"/>
        </w:rPr>
        <w:t>PROGRAMOS LĖŠŲ ŠALTINIAI IR NAUDOJIMAS</w:t>
      </w:r>
    </w:p>
    <w:p w:rsidR="00005295" w:rsidRDefault="00005295">
      <w:pPr>
        <w:jc w:val="center"/>
        <w:rPr>
          <w:b/>
          <w:lang w:eastAsia="lt-LT"/>
        </w:rPr>
      </w:pPr>
    </w:p>
    <w:p w:rsidR="00005295" w:rsidRDefault="00005295">
      <w:pPr>
        <w:ind w:firstLine="851"/>
        <w:jc w:val="center"/>
        <w:rPr>
          <w:b/>
          <w:sz w:val="10"/>
          <w:szCs w:val="10"/>
          <w:lang w:eastAsia="lt-LT"/>
        </w:rPr>
      </w:pPr>
    </w:p>
    <w:p w:rsidR="00005295" w:rsidRDefault="00EE57AB">
      <w:pPr>
        <w:tabs>
          <w:tab w:val="left" w:pos="540"/>
        </w:tabs>
        <w:ind w:firstLine="1276"/>
        <w:jc w:val="both"/>
        <w:rPr>
          <w:szCs w:val="24"/>
          <w:lang w:eastAsia="lt-LT"/>
        </w:rPr>
      </w:pPr>
      <w:r>
        <w:rPr>
          <w:lang w:eastAsia="lt-LT"/>
        </w:rPr>
        <w:t xml:space="preserve">5. </w:t>
      </w:r>
      <w:r>
        <w:t xml:space="preserve">Savivaldybės taryba </w:t>
      </w:r>
      <w:r>
        <w:rPr>
          <w:lang w:eastAsia="lt-LT"/>
        </w:rPr>
        <w:t xml:space="preserve">lėšas daliniam </w:t>
      </w:r>
      <w:r>
        <w:rPr>
          <w:lang w:eastAsia="lt-LT"/>
        </w:rPr>
        <w:t>kompensavimui numato tvirtindama Savivaldybės strateginio veiklos plano 3 programos „Kultūros ir turizmo, sporto, jaunimo ir bendruomenių veiklos aktyvinimas“ 3.5.1.5. priemonę „Sodininkų bendrijų specialiosios rėmimo programos įgyvendinimas“ bei konkrečių</w:t>
      </w:r>
      <w:r>
        <w:rPr>
          <w:lang w:eastAsia="lt-LT"/>
        </w:rPr>
        <w:t xml:space="preserve"> metų savivaldybės biudžetą.</w:t>
      </w:r>
    </w:p>
    <w:p w:rsidR="00005295" w:rsidRDefault="00EE57AB">
      <w:pPr>
        <w:tabs>
          <w:tab w:val="right" w:pos="0"/>
        </w:tabs>
        <w:ind w:firstLine="1276"/>
        <w:jc w:val="both"/>
      </w:pPr>
      <w:r>
        <w:t>6. Programos dalinė kompensacija gali būti skiriama:</w:t>
      </w:r>
    </w:p>
    <w:p w:rsidR="00005295" w:rsidRDefault="00EE57AB">
      <w:pPr>
        <w:tabs>
          <w:tab w:val="right" w:pos="0"/>
        </w:tabs>
        <w:ind w:firstLine="1276"/>
        <w:jc w:val="both"/>
      </w:pPr>
      <w:r>
        <w:t>6.1. Bendrijos bendrojo naudojimo žemėje esančių bendrojo naudojimo objektų (kelių, gatvių, elektros tinklų, vandens tiekimo, nuotekų šalinimo, valymo, drenažo tinklų, priešg</w:t>
      </w:r>
      <w:r>
        <w:t>aisrinių vandens telkinių) inventorizacijos ir teisinės registracijos kadastriniams matavimams, naujų bendrojo naudojimo objektų statybai (atnaujinimui) reikalingos techninės dokumentacijos rengimo išlaidoms.</w:t>
      </w:r>
    </w:p>
    <w:p w:rsidR="00005295" w:rsidRDefault="00EE57AB">
      <w:pPr>
        <w:tabs>
          <w:tab w:val="right" w:pos="0"/>
        </w:tabs>
        <w:ind w:firstLine="1276"/>
        <w:jc w:val="both"/>
      </w:pPr>
      <w:r>
        <w:t>6.2. Bendrijos bendrojo naudojimo žemėje esanči</w:t>
      </w:r>
      <w:r>
        <w:t>ų kelių, gatvių priežiūros, statybos darbų ir paslaugų išlaidoms.</w:t>
      </w:r>
    </w:p>
    <w:p w:rsidR="00005295" w:rsidRDefault="00EE57AB">
      <w:pPr>
        <w:tabs>
          <w:tab w:val="right" w:pos="0"/>
        </w:tabs>
        <w:ind w:firstLine="1276"/>
        <w:jc w:val="both"/>
      </w:pPr>
      <w:r>
        <w:lastRenderedPageBreak/>
        <w:t>6.3. Kitų bendrijos bendrojo naudojimo žemėje esančių bendrojo naudojimo objektų (elektros tinklų, vandens tiekimo, nuotekų šalinimo, valymo, drenažo tinklų, priešgaisrinių vandens telkinių)</w:t>
      </w:r>
      <w:r>
        <w:t xml:space="preserve"> priežiūros, statybos darbų ir paslaugų išlaidoms.</w:t>
      </w:r>
    </w:p>
    <w:p w:rsidR="00005295" w:rsidRDefault="00EE57AB">
      <w:pPr>
        <w:tabs>
          <w:tab w:val="right" w:pos="0"/>
        </w:tabs>
        <w:ind w:firstLine="1276"/>
        <w:jc w:val="both"/>
      </w:pPr>
      <w:r>
        <w:t>7. Nagrinėjant Bendrijų pateiktus prašymus dalinei kompensacijai gauti, pirmenybė daliniam išlaidų kompensavimui teikiama pagal šiuos atliktų darbų ar paslaugų atlikimo prioritetus:</w:t>
      </w:r>
    </w:p>
    <w:p w:rsidR="00005295" w:rsidRDefault="00EE57AB">
      <w:pPr>
        <w:tabs>
          <w:tab w:val="right" w:pos="0"/>
        </w:tabs>
        <w:ind w:firstLine="1276"/>
        <w:jc w:val="both"/>
      </w:pPr>
      <w:r>
        <w:t>7.1. kadastrinių matavi</w:t>
      </w:r>
      <w:r>
        <w:t>mų, teisinės registracijos atlikimo, techninės dokumentacijos rengimo;</w:t>
      </w:r>
    </w:p>
    <w:p w:rsidR="00005295" w:rsidRDefault="00EE57AB">
      <w:pPr>
        <w:tabs>
          <w:tab w:val="right" w:pos="0"/>
        </w:tabs>
        <w:ind w:firstLine="1276"/>
        <w:jc w:val="both"/>
      </w:pPr>
      <w:r>
        <w:t>7.2. bendrojo naudojimo žemėje esančių kelių, gatvių priežiūrai;</w:t>
      </w:r>
    </w:p>
    <w:p w:rsidR="00005295" w:rsidRDefault="00EE57AB">
      <w:pPr>
        <w:tabs>
          <w:tab w:val="right" w:pos="0"/>
        </w:tabs>
        <w:ind w:firstLine="1276"/>
        <w:jc w:val="both"/>
      </w:pPr>
      <w:r>
        <w:t>7.3. kitų, bendrojo naudojimo žemėje esančių, bendrojo naudojimo objektų (elektros tinklų, vandens tiekimo, nuotekų šali</w:t>
      </w:r>
      <w:r>
        <w:t>nimo, valymo, drenažo tinklų, priešgaisrinių vandens telkinių) priežiūrai;</w:t>
      </w:r>
    </w:p>
    <w:p w:rsidR="00005295" w:rsidRDefault="00EE57AB">
      <w:pPr>
        <w:tabs>
          <w:tab w:val="right" w:pos="0"/>
        </w:tabs>
        <w:ind w:firstLine="1276"/>
        <w:jc w:val="both"/>
      </w:pPr>
      <w:r>
        <w:t xml:space="preserve">7.4. bendrojo naudojimo žemėje esančių bendrojo naudojimo objektų (kelių, gatvių, elektros tinklų, vandens tiekimo, nuotekų šalinimo, valymo, drenažo tinklų, priešgaisrinių vandens </w:t>
      </w:r>
      <w:r>
        <w:t>telkinių) statybai.</w:t>
      </w:r>
    </w:p>
    <w:p w:rsidR="00005295" w:rsidRDefault="00EE57AB">
      <w:pPr>
        <w:tabs>
          <w:tab w:val="right" w:pos="0"/>
        </w:tabs>
        <w:ind w:firstLine="1276"/>
        <w:jc w:val="both"/>
      </w:pPr>
      <w:r>
        <w:t xml:space="preserve">8. </w:t>
      </w:r>
      <w:r>
        <w:rPr>
          <w:lang w:eastAsia="lt-LT"/>
        </w:rPr>
        <w:t xml:space="preserve">50 % </w:t>
      </w:r>
      <w:r>
        <w:t>išlaidų už atliktus darbus ar paslaugas</w:t>
      </w:r>
      <w:r>
        <w:rPr>
          <w:lang w:eastAsia="lt-LT"/>
        </w:rPr>
        <w:t xml:space="preserve"> prisideda Bendrijos, išskyrus 6.1 papunktyje numatytoms priemonėms, kurias Savivaldybė kompensuoja 100 %. </w:t>
      </w:r>
      <w:r>
        <w:t>Kompensacija</w:t>
      </w:r>
      <w:r>
        <w:rPr>
          <w:lang w:eastAsia="lt-LT"/>
        </w:rPr>
        <w:t xml:space="preserve"> skiriama iš Savivaldybės biudžeto, s</w:t>
      </w:r>
      <w:r>
        <w:t>kiriamos kompensacijos dydis vien</w:t>
      </w:r>
      <w:r>
        <w:t xml:space="preserve">ai Bendrijai per finansinius metus negali viršyti 1,5 tūkst. eurų. </w:t>
      </w:r>
    </w:p>
    <w:p w:rsidR="00005295" w:rsidRDefault="00EE57AB">
      <w:pPr>
        <w:tabs>
          <w:tab w:val="right" w:pos="0"/>
        </w:tabs>
        <w:ind w:firstLine="1276"/>
        <w:jc w:val="both"/>
      </w:pPr>
      <w:r>
        <w:t>9. Sodininkų bendrija prašymą gali teikti ne dažniau kaip 2 kartus per vienus kalendorinius metus.</w:t>
      </w:r>
    </w:p>
    <w:p w:rsidR="00005295" w:rsidRDefault="00EE57AB">
      <w:pPr>
        <w:tabs>
          <w:tab w:val="right" w:pos="0"/>
        </w:tabs>
        <w:ind w:firstLine="1276"/>
        <w:jc w:val="both"/>
      </w:pPr>
      <w:r>
        <w:t>10. Bendrijos, turinčios skolų valstybei, Savivaldybei ar Savivaldybės valdomoms įmonėms,</w:t>
      </w:r>
      <w:r>
        <w:t xml:space="preserve"> prašymai skirti dalinę kompensaciją nenagrinėjami.</w:t>
      </w:r>
    </w:p>
    <w:p w:rsidR="00005295" w:rsidRDefault="00EE57AB">
      <w:pPr>
        <w:tabs>
          <w:tab w:val="right" w:pos="0"/>
        </w:tabs>
        <w:ind w:firstLine="1276"/>
        <w:jc w:val="both"/>
      </w:pPr>
      <w:r>
        <w:t xml:space="preserve">11. Programos 4.3 papunktyje nurodytais klausimais pagal savo kompetenciją Bendrijas konsultuoja Savivaldybės administracijos Statybos, investicijų ir turto valdymo skyrius. </w:t>
      </w:r>
    </w:p>
    <w:p w:rsidR="00005295" w:rsidRDefault="00005295">
      <w:pPr>
        <w:tabs>
          <w:tab w:val="right" w:pos="0"/>
        </w:tabs>
        <w:ind w:firstLine="851"/>
        <w:jc w:val="both"/>
      </w:pPr>
    </w:p>
    <w:p w:rsidR="00005295" w:rsidRDefault="00EE57AB">
      <w:pPr>
        <w:tabs>
          <w:tab w:val="right" w:pos="0"/>
        </w:tabs>
        <w:jc w:val="center"/>
        <w:rPr>
          <w:b/>
          <w:szCs w:val="24"/>
          <w:lang w:eastAsia="lt-LT"/>
        </w:rPr>
      </w:pPr>
      <w:r>
        <w:rPr>
          <w:b/>
          <w:lang w:eastAsia="lt-LT"/>
        </w:rPr>
        <w:t xml:space="preserve">IV SKYRIUS </w:t>
      </w:r>
    </w:p>
    <w:p w:rsidR="00005295" w:rsidRDefault="00EE57AB">
      <w:pPr>
        <w:tabs>
          <w:tab w:val="right" w:pos="0"/>
        </w:tabs>
        <w:jc w:val="center"/>
        <w:rPr>
          <w:b/>
          <w:lang w:eastAsia="lt-LT"/>
        </w:rPr>
      </w:pPr>
      <w:r>
        <w:rPr>
          <w:b/>
          <w:lang w:eastAsia="lt-LT"/>
        </w:rPr>
        <w:t xml:space="preserve">PARAIŠKŲ </w:t>
      </w:r>
      <w:r>
        <w:rPr>
          <w:b/>
          <w:lang w:eastAsia="lt-LT"/>
        </w:rPr>
        <w:t>VERTINIMO KOMISIJA</w:t>
      </w:r>
    </w:p>
    <w:p w:rsidR="00005295" w:rsidRDefault="00005295">
      <w:pPr>
        <w:tabs>
          <w:tab w:val="right" w:pos="0"/>
        </w:tabs>
        <w:jc w:val="both"/>
      </w:pPr>
    </w:p>
    <w:p w:rsidR="00005295" w:rsidRDefault="00EE57AB">
      <w:pPr>
        <w:tabs>
          <w:tab w:val="right" w:pos="0"/>
        </w:tabs>
        <w:ind w:firstLine="1276"/>
        <w:jc w:val="both"/>
        <w:rPr>
          <w:szCs w:val="24"/>
          <w:lang w:eastAsia="lt-LT"/>
        </w:rPr>
      </w:pPr>
      <w:r>
        <w:t xml:space="preserve">12. Savivaldybės biudžete numačius finansavimą, Savivaldybės administracijos direktorius įsakymu sudaro Prašymų skirti finansavimą vertinimo komisiją (toliau – Komisiją) </w:t>
      </w:r>
      <w:r>
        <w:rPr>
          <w:szCs w:val="24"/>
          <w:lang w:eastAsia="lt-LT"/>
        </w:rPr>
        <w:t xml:space="preserve"> ir patvirtina Komisijos veiklos nuostatus.</w:t>
      </w:r>
    </w:p>
    <w:p w:rsidR="00005295" w:rsidRDefault="00EE57AB">
      <w:pPr>
        <w:tabs>
          <w:tab w:val="right" w:pos="0"/>
        </w:tabs>
        <w:ind w:firstLine="1276"/>
        <w:jc w:val="both"/>
        <w:rPr>
          <w:bCs/>
          <w:szCs w:val="24"/>
        </w:rPr>
      </w:pPr>
      <w:r>
        <w:t xml:space="preserve">13. Komisijos </w:t>
      </w:r>
      <w:r>
        <w:t>sekretorius per 20 darbo dienų nuo prašymo gavimo dienos patikrina gautų dokumentų tinkamumą. Apie nustatytus trūkumus prašyme nurodytais kontaktais informuoja Bendrijas, kurios per 10 darbo dienų privalo juos pašalinti ir pateikti tai įrodančius dokumentu</w:t>
      </w:r>
      <w:r>
        <w:t>s. Sekretorius per 10 d. d. nuo teigiamo tinkamumo įvertinimo prašymus pateikia Komisijai, kuri pagal aprašo 16 punkto terminus priima sprendimą dėl kompensacijos skyrimo.</w:t>
      </w:r>
    </w:p>
    <w:p w:rsidR="00005295" w:rsidRDefault="00EE57AB">
      <w:pPr>
        <w:ind w:firstLine="1276"/>
        <w:jc w:val="both"/>
      </w:pPr>
      <w:r>
        <w:t>14. Bendrijoms dalinai kompensuojamos tik apmokėtos išlaidos už atliktus darbus ar p</w:t>
      </w:r>
      <w:r>
        <w:t>aslaugas, nurodytas Programos 6 dalyje, pateikus darbų atlikimo sutartis, sąskaitas faktūras ar kitus prekių ar paslaugų įsigijimą ir apmokėjimą pagrindžiančius dokumentus.</w:t>
      </w:r>
    </w:p>
    <w:p w:rsidR="00005295" w:rsidRDefault="00EE57AB">
      <w:pPr>
        <w:tabs>
          <w:tab w:val="right" w:pos="0"/>
        </w:tabs>
        <w:ind w:firstLine="1276"/>
        <w:jc w:val="both"/>
      </w:pPr>
      <w:r>
        <w:rPr>
          <w:rFonts w:eastAsia="Calibri"/>
        </w:rPr>
        <w:t>15. Bendrijos, kurių prašymai įvertinami teigiamai, įrašomos pagal prašymų pateikim</w:t>
      </w:r>
      <w:r>
        <w:rPr>
          <w:rFonts w:eastAsia="Calibri"/>
        </w:rPr>
        <w:t>o laiką į sąrašą, kurį tvirtina Savivaldybės administracijos direktorius.</w:t>
      </w:r>
    </w:p>
    <w:p w:rsidR="00005295" w:rsidRDefault="00EE57AB">
      <w:pPr>
        <w:tabs>
          <w:tab w:val="right" w:pos="0"/>
        </w:tabs>
        <w:ind w:firstLine="1276"/>
        <w:jc w:val="both"/>
      </w:pPr>
      <w:r>
        <w:t>16. Komisija, priėmusi sprendimą dėl kompensacijos skyrimo, Savivaldybės administracijos direktoriui pateikia siūlymą skirti Bendrijos prašomą lėšų sumą, neskirti lėšų arba skirti ma</w:t>
      </w:r>
      <w:r>
        <w:t xml:space="preserve">žesnę lėšų sumą, negu prašo Bendrija. Komisijos sprendimai turi būti motyvuoti. </w:t>
      </w:r>
    </w:p>
    <w:p w:rsidR="00005295" w:rsidRDefault="00EE57AB">
      <w:pPr>
        <w:tabs>
          <w:tab w:val="right" w:pos="0"/>
        </w:tabs>
        <w:ind w:firstLine="1276"/>
        <w:jc w:val="both"/>
        <w:rPr>
          <w:szCs w:val="24"/>
        </w:rPr>
      </w:pPr>
      <w:r>
        <w:rPr>
          <w:bCs/>
        </w:rPr>
        <w:t xml:space="preserve">17. </w:t>
      </w:r>
      <w:r>
        <w:t>Savivaldybės administracijos direktorius priima sprendimą dėl Bendrijos patirtų išlaidų dalinio kompensavimo. Tarp Bendrijos ir Savivaldybės administracijos pasirašius Biu</w:t>
      </w:r>
      <w:r>
        <w:t>džeto lėšų naudojimo sutartį lėšos per 10 darbo dienų pervedamos į Bendrijos nurodytą sąskaitą.</w:t>
      </w:r>
    </w:p>
    <w:p w:rsidR="00005295" w:rsidRDefault="00EE57AB">
      <w:pPr>
        <w:tabs>
          <w:tab w:val="right" w:pos="0"/>
        </w:tabs>
        <w:ind w:firstLine="1276"/>
        <w:jc w:val="both"/>
      </w:pPr>
      <w:r>
        <w:t>18. Pasibaigus programai finansuoti skirtoms lėšoms, finansavimo negavę, bet į eilę įrašyti Bendrijų prašymai, dėl kurių Komisijoje priimti teigiami sprendimai,</w:t>
      </w:r>
      <w:r>
        <w:t xml:space="preserve"> dėl finansavimo pateikiami Savivaldybės administracijos direktoriui. Paskelbus sekantį kvietimą, Savivaldybės administracijos direktorius sprendimus dėl kompensacijos skyrimo šioms Bendrijoms priima pirmiausiai, šie prašymai Komisijoje iš naujo nevertinam</w:t>
      </w:r>
      <w:r>
        <w:t xml:space="preserve">i. Einamaisiais metais kvietimas </w:t>
      </w:r>
      <w:r>
        <w:lastRenderedPageBreak/>
        <w:t>neskelbiamas, jeigu  į eilę įrašytų Bendrijų visi prašymai buvo patenkinti ir panaudotos visos programos įgyvendinimui skirtos lėšos arba einamaisiais metais programos įgyvendinimui nebuvo skirtos Savivaldybės biudžeto lėšo</w:t>
      </w:r>
      <w:r>
        <w:t>s. Programos įgyvendinimui neskyrus Savivaldybės biudžeto lėšų į eilę įrašytų Bendrijų prašymai einamaisiais metais nebūtų svarstomi.</w:t>
      </w:r>
    </w:p>
    <w:p w:rsidR="00005295" w:rsidRDefault="00EE57AB">
      <w:pPr>
        <w:ind w:firstLine="1276"/>
        <w:jc w:val="both"/>
        <w:rPr>
          <w:szCs w:val="24"/>
        </w:rPr>
      </w:pPr>
      <w:r>
        <w:t>19. Savivaldybės administracijos direktoriui priėmus sprendimą neskirti lėšų, ar pasibaigus einamųjų metų fondo lėšoms, Be</w:t>
      </w:r>
      <w:r>
        <w:t>ndrijos per 5 darbo dienas apie tai informuojamos jų anketose nurodytais kontaktais.</w:t>
      </w:r>
    </w:p>
    <w:p w:rsidR="00005295" w:rsidRDefault="00EE57AB">
      <w:pPr>
        <w:tabs>
          <w:tab w:val="right" w:pos="0"/>
        </w:tabs>
        <w:ind w:firstLine="1276"/>
        <w:jc w:val="both"/>
      </w:pPr>
      <w:r>
        <w:t>20. Informacija apie dalinės kompensacijos skyrimą per 5 darbo dienas skelbiama Savivaldybės interneto svetainėje www.skuodas.lt ir pranešama Bendrijai jos prašyme nurodyt</w:t>
      </w:r>
      <w:r>
        <w:t>ais kontaktais.</w:t>
      </w:r>
    </w:p>
    <w:p w:rsidR="00005295" w:rsidRDefault="00EE57AB">
      <w:pPr>
        <w:tabs>
          <w:tab w:val="right" w:pos="0"/>
        </w:tabs>
        <w:ind w:firstLine="1276"/>
        <w:jc w:val="both"/>
        <w:rPr>
          <w:szCs w:val="24"/>
          <w:lang w:eastAsia="lt-LT"/>
        </w:rPr>
      </w:pPr>
      <w:r>
        <w:t xml:space="preserve">21. </w:t>
      </w:r>
      <w:r>
        <w:rPr>
          <w:lang w:eastAsia="lt-LT"/>
        </w:rPr>
        <w:t>Visi Komisijos posėdžių protokolai ir kiti šioje Programoje nurodyti dokumentai saugomi Savivaldybės administracijoje.</w:t>
      </w:r>
    </w:p>
    <w:p w:rsidR="00005295" w:rsidRDefault="00005295">
      <w:pPr>
        <w:tabs>
          <w:tab w:val="right" w:pos="0"/>
        </w:tabs>
        <w:ind w:firstLine="1276"/>
        <w:jc w:val="center"/>
        <w:rPr>
          <w:b/>
        </w:rPr>
      </w:pPr>
    </w:p>
    <w:p w:rsidR="00005295" w:rsidRDefault="00EE57AB">
      <w:pPr>
        <w:tabs>
          <w:tab w:val="right" w:pos="0"/>
        </w:tabs>
        <w:jc w:val="center"/>
        <w:rPr>
          <w:b/>
        </w:rPr>
      </w:pPr>
      <w:r>
        <w:rPr>
          <w:b/>
        </w:rPr>
        <w:t>V SKYRIUS</w:t>
      </w:r>
    </w:p>
    <w:p w:rsidR="00005295" w:rsidRDefault="00EE57AB">
      <w:pPr>
        <w:tabs>
          <w:tab w:val="right" w:pos="0"/>
        </w:tabs>
        <w:jc w:val="center"/>
        <w:rPr>
          <w:b/>
        </w:rPr>
      </w:pPr>
      <w:r>
        <w:rPr>
          <w:b/>
        </w:rPr>
        <w:t>DALINĖS KOMPENSACIJOS TEIKIMO SĄLYGOS</w:t>
      </w:r>
    </w:p>
    <w:p w:rsidR="00005295" w:rsidRDefault="00005295">
      <w:pPr>
        <w:tabs>
          <w:tab w:val="right" w:pos="0"/>
        </w:tabs>
        <w:jc w:val="center"/>
        <w:rPr>
          <w:b/>
        </w:rPr>
      </w:pPr>
    </w:p>
    <w:p w:rsidR="00005295" w:rsidRDefault="00005295">
      <w:pPr>
        <w:tabs>
          <w:tab w:val="right" w:pos="0"/>
        </w:tabs>
        <w:ind w:firstLine="1276"/>
        <w:jc w:val="both"/>
        <w:rPr>
          <w:sz w:val="10"/>
          <w:szCs w:val="10"/>
        </w:rPr>
      </w:pPr>
    </w:p>
    <w:p w:rsidR="00005295" w:rsidRDefault="00EE57AB">
      <w:pPr>
        <w:tabs>
          <w:tab w:val="right" w:pos="0"/>
        </w:tabs>
        <w:ind w:firstLine="1276"/>
        <w:jc w:val="both"/>
      </w:pPr>
      <w:r>
        <w:t>22. Sprendimą dėl kvietimo teikti prašymus išlaidoms kompensuoti p</w:t>
      </w:r>
      <w:r>
        <w:t>riima Savivaldybės administracijos direktorius.</w:t>
      </w:r>
    </w:p>
    <w:p w:rsidR="00005295" w:rsidRDefault="00EE57AB">
      <w:pPr>
        <w:tabs>
          <w:tab w:val="right" w:pos="0"/>
        </w:tabs>
        <w:ind w:firstLine="1276"/>
        <w:jc w:val="both"/>
      </w:pPr>
      <w:r>
        <w:t>23. Nagrinėjami tie prašymai dalinei kompensacijai, kurių darbai atlikti ne anksčiau kaip 12 mėnesių iki einamųjų metų rugsėjo 1 dienos, išskyrus 18 punkte nurodytus prašymus.</w:t>
      </w:r>
    </w:p>
    <w:p w:rsidR="00005295" w:rsidRDefault="00EE57AB">
      <w:pPr>
        <w:tabs>
          <w:tab w:val="right" w:pos="0"/>
        </w:tabs>
        <w:ind w:firstLine="1276"/>
        <w:jc w:val="both"/>
      </w:pPr>
      <w:r>
        <w:t>24. Kvietimai teikti prašymus da</w:t>
      </w:r>
      <w:r>
        <w:t>linei kompensacijai gauti skelbiami Savivaldybės interneto svetainėje www.skuodas.lt ir vietos spaudoje ne vėliau, kaip prieš 90 kalendorinių dienų iki paraiškų pateikimo paskutinės dienos. Prašymus pareiškėjai gali teikti iki einamųjų metų rugsėjo 1 dieno</w:t>
      </w:r>
      <w:r>
        <w:t>s Savivaldybės administracijos direktoriui tiesiogiai arba elektroniniu paštu.</w:t>
      </w:r>
    </w:p>
    <w:p w:rsidR="00005295" w:rsidRDefault="00EE57AB">
      <w:pPr>
        <w:tabs>
          <w:tab w:val="right" w:pos="0"/>
        </w:tabs>
        <w:ind w:firstLine="1276"/>
        <w:jc w:val="both"/>
      </w:pPr>
      <w:r>
        <w:t xml:space="preserve">25. Kvietime teikti prašymus dalinei kompensacijai gauti turi būti nurodyta ir pateikta: </w:t>
      </w:r>
    </w:p>
    <w:p w:rsidR="00005295" w:rsidRDefault="00EE57AB">
      <w:pPr>
        <w:tabs>
          <w:tab w:val="right" w:pos="0"/>
        </w:tabs>
        <w:ind w:firstLine="1276"/>
        <w:jc w:val="both"/>
      </w:pPr>
      <w:r>
        <w:t>25.1. prašymų pateikimo vieta ir pateikimo būdas, paraiškų pateikimo paskutinė diena ir</w:t>
      </w:r>
      <w:r>
        <w:t xml:space="preserve"> valanda bei numatoma paskirstyti kompensacijos suma;</w:t>
      </w:r>
    </w:p>
    <w:p w:rsidR="00005295" w:rsidRDefault="00EE57AB">
      <w:pPr>
        <w:tabs>
          <w:tab w:val="right" w:pos="0"/>
        </w:tabs>
        <w:ind w:firstLine="1276"/>
        <w:jc w:val="both"/>
      </w:pPr>
      <w:r>
        <w:t>25.2. prašymo (1 priedas)  ir anketos forma (2 priedas);</w:t>
      </w:r>
    </w:p>
    <w:p w:rsidR="00005295" w:rsidRDefault="00EE57AB">
      <w:pPr>
        <w:tabs>
          <w:tab w:val="right" w:pos="0"/>
        </w:tabs>
        <w:ind w:firstLine="1276"/>
        <w:jc w:val="both"/>
      </w:pPr>
      <w:r>
        <w:t>25.3. Programa arba nuoroda į internetinį puslapį www.skuodas.lt.</w:t>
      </w:r>
    </w:p>
    <w:p w:rsidR="00005295" w:rsidRDefault="00EE57AB">
      <w:pPr>
        <w:ind w:firstLine="1276"/>
        <w:jc w:val="both"/>
        <w:rPr>
          <w:szCs w:val="24"/>
        </w:rPr>
      </w:pPr>
      <w:r>
        <w:t>26. Paskelbus kvietimą, Bendrijos, pageidaujančios gauti dalinę kompensaciją, k</w:t>
      </w:r>
      <w:r>
        <w:t>reipiasi į Savivaldybės administraciją, pateikdamos prašymą ir prašyme nurodytus dokumentus ar patvirtintas jų kopijas ir (ar) duomenis, kurių reikia svarstant kompensacijos skyrimą:</w:t>
      </w:r>
    </w:p>
    <w:p w:rsidR="00005295" w:rsidRDefault="00EE57AB">
      <w:pPr>
        <w:tabs>
          <w:tab w:val="right" w:pos="0"/>
        </w:tabs>
        <w:ind w:firstLine="1276"/>
        <w:jc w:val="both"/>
      </w:pPr>
      <w:r>
        <w:t>26.1. užpildytą nustatytos formos anketą;</w:t>
      </w:r>
    </w:p>
    <w:p w:rsidR="00005295" w:rsidRDefault="00EE57AB">
      <w:pPr>
        <w:tabs>
          <w:tab w:val="right" w:pos="0"/>
        </w:tabs>
        <w:ind w:firstLine="1276"/>
        <w:jc w:val="both"/>
      </w:pPr>
      <w:r>
        <w:t xml:space="preserve">26.2. Bendrijos valdymo organų </w:t>
      </w:r>
      <w:r>
        <w:t>sprendimo dėl dalinės kompensacijos kopiją;</w:t>
      </w:r>
    </w:p>
    <w:p w:rsidR="00005295" w:rsidRDefault="00EE57AB">
      <w:pPr>
        <w:tabs>
          <w:tab w:val="right" w:pos="0"/>
        </w:tabs>
        <w:ind w:firstLine="1276"/>
        <w:jc w:val="both"/>
      </w:pPr>
      <w:r>
        <w:t>26.3</w:t>
      </w:r>
      <w:r>
        <w:t>. Bendrijos patirtas išlaidas patvirtinančių dokumentų – sutarčių, sąskaitų faktūrų, pažymų, sąmatų ir išlaidų apmokėjimą patvirtinančių dokumentų (kvitų, banko išrašų, mokėjimų nurodymų ir pan.) patvirtintas kopijas. Teikiamų dokumentų kopijos turi būti p</w:t>
      </w:r>
      <w:r>
        <w:t xml:space="preserve">atvirtintos Bendrijos pirmininko ar jo įgalioto asmens parašu; </w:t>
      </w:r>
    </w:p>
    <w:p w:rsidR="00005295" w:rsidRDefault="00EE57AB">
      <w:pPr>
        <w:tabs>
          <w:tab w:val="right" w:pos="0"/>
        </w:tabs>
        <w:ind w:firstLine="1276"/>
        <w:jc w:val="both"/>
      </w:pPr>
      <w:r>
        <w:t>26.4. Bendrijos sodų sklypų savininkų sąrašą, nurodant vardą, pavardę, gyvenamosios vietos adresą, sodo sklypo adresą;</w:t>
      </w:r>
    </w:p>
    <w:p w:rsidR="00005295" w:rsidRDefault="00EE57AB">
      <w:pPr>
        <w:tabs>
          <w:tab w:val="right" w:pos="0"/>
        </w:tabs>
        <w:ind w:firstLine="1276"/>
        <w:jc w:val="both"/>
      </w:pPr>
      <w:r>
        <w:t>26.5. įgaliojimą, jei prašymą pateikia Bendrijos pirmininko įgaliotas asm</w:t>
      </w:r>
      <w:r>
        <w:t>uo;</w:t>
      </w:r>
    </w:p>
    <w:p w:rsidR="00005295" w:rsidRDefault="00EE57AB">
      <w:pPr>
        <w:tabs>
          <w:tab w:val="right" w:pos="0"/>
        </w:tabs>
        <w:ind w:firstLine="1276"/>
        <w:jc w:val="both"/>
      </w:pPr>
      <w:r>
        <w:t>26.6. patvirtintų Bendrijos įstatų kopiją;</w:t>
      </w:r>
    </w:p>
    <w:p w:rsidR="00005295" w:rsidRDefault="00EE57AB">
      <w:pPr>
        <w:tabs>
          <w:tab w:val="right" w:pos="0"/>
        </w:tabs>
        <w:ind w:firstLine="1276"/>
        <w:jc w:val="both"/>
      </w:pPr>
      <w:r>
        <w:t>26.7. Bendrijos Juridinių asmenų registro išrašą.</w:t>
      </w:r>
    </w:p>
    <w:p w:rsidR="00005295" w:rsidRDefault="00005295">
      <w:pPr>
        <w:tabs>
          <w:tab w:val="right" w:pos="0"/>
        </w:tabs>
        <w:jc w:val="both"/>
      </w:pPr>
    </w:p>
    <w:p w:rsidR="00005295" w:rsidRDefault="00EE57AB">
      <w:pPr>
        <w:tabs>
          <w:tab w:val="right" w:pos="0"/>
        </w:tabs>
        <w:jc w:val="center"/>
        <w:rPr>
          <w:b/>
        </w:rPr>
      </w:pPr>
      <w:r>
        <w:rPr>
          <w:b/>
        </w:rPr>
        <w:t>VI SKYRIUS</w:t>
      </w:r>
    </w:p>
    <w:p w:rsidR="00005295" w:rsidRDefault="00EE57AB">
      <w:pPr>
        <w:tabs>
          <w:tab w:val="right" w:pos="0"/>
        </w:tabs>
        <w:jc w:val="center"/>
        <w:rPr>
          <w:b/>
        </w:rPr>
      </w:pPr>
      <w:r>
        <w:rPr>
          <w:b/>
        </w:rPr>
        <w:t>PROGRAMOS LĖŠŲ NAUDOJIMO KONTROLĖ</w:t>
      </w:r>
    </w:p>
    <w:p w:rsidR="00005295" w:rsidRDefault="00005295">
      <w:pPr>
        <w:tabs>
          <w:tab w:val="right" w:pos="0"/>
        </w:tabs>
        <w:jc w:val="center"/>
        <w:rPr>
          <w:b/>
        </w:rPr>
      </w:pPr>
    </w:p>
    <w:p w:rsidR="00005295" w:rsidRDefault="00EE57AB">
      <w:pPr>
        <w:tabs>
          <w:tab w:val="right" w:pos="0"/>
          <w:tab w:val="left" w:pos="1276"/>
        </w:tabs>
        <w:ind w:firstLine="1276"/>
        <w:jc w:val="both"/>
      </w:pPr>
      <w:r>
        <w:t xml:space="preserve">27. Programos lėšų </w:t>
      </w:r>
      <w:smartTag w:uri="schemas-tilde-lt/tildestengine" w:element="templates">
        <w:smartTagPr>
          <w:attr w:name="baseform" w:val="apskait|a"/>
          <w:attr w:name="id" w:val="-1"/>
          <w:attr w:name="text" w:val="apskaitą"/>
        </w:smartTagPr>
        <w:r>
          <w:t>apskaitą</w:t>
        </w:r>
      </w:smartTag>
      <w:r>
        <w:t xml:space="preserve"> tvarko Savivaldybės administracijos Finansinės apskaitos skyrius.</w:t>
      </w:r>
    </w:p>
    <w:p w:rsidR="00005295" w:rsidRDefault="00EE57AB">
      <w:pPr>
        <w:tabs>
          <w:tab w:val="right" w:pos="0"/>
        </w:tabs>
        <w:ind w:firstLine="1276"/>
        <w:jc w:val="both"/>
      </w:pPr>
      <w:r>
        <w:t xml:space="preserve">28. Už paraiškoje </w:t>
      </w:r>
      <w:r>
        <w:t>pateiktų duomenų teisingumą atsako dalinės kompensacijos gavėjas.</w:t>
      </w:r>
    </w:p>
    <w:p w:rsidR="00005295" w:rsidRDefault="00EE57AB">
      <w:pPr>
        <w:tabs>
          <w:tab w:val="right" w:pos="0"/>
        </w:tabs>
        <w:ind w:firstLine="1276"/>
        <w:jc w:val="both"/>
      </w:pPr>
      <w:r>
        <w:lastRenderedPageBreak/>
        <w:t>29. Paaiškėjus, kad dalinės kompensacijos gavėjas pateikdamas prašymą nurodė tikrovės neatitinkančius duomenis, Savivaldybės administracija inicijuoja teisines priemones kompensacijai susigr</w:t>
      </w:r>
      <w:r>
        <w:t>ąžinti.</w:t>
      </w:r>
    </w:p>
    <w:p w:rsidR="00005295" w:rsidRDefault="00EE57AB">
      <w:pPr>
        <w:tabs>
          <w:tab w:val="right" w:pos="0"/>
        </w:tabs>
        <w:ind w:firstLine="1276"/>
        <w:jc w:val="both"/>
      </w:pPr>
      <w:r>
        <w:t>30. Lėšų naudojimo kontrolę atlieka Savivaldybės kontrolės ir audito tarnyba.</w:t>
      </w:r>
    </w:p>
    <w:p w:rsidR="00005295" w:rsidRDefault="00EE57AB">
      <w:pPr>
        <w:jc w:val="center"/>
        <w:rPr>
          <w:sz w:val="22"/>
          <w:szCs w:val="22"/>
        </w:rPr>
      </w:pPr>
      <w:r>
        <w:rPr>
          <w:lang w:eastAsia="de-DE"/>
        </w:rPr>
        <w:t>_________</w:t>
      </w:r>
    </w:p>
    <w:p w:rsidR="00005295" w:rsidRDefault="00005295">
      <w:pPr>
        <w:ind w:firstLine="6804"/>
        <w:sectPr w:rsidR="00005295">
          <w:pgSz w:w="11906" w:h="16838"/>
          <w:pgMar w:top="1134" w:right="567" w:bottom="1134" w:left="1701" w:header="567" w:footer="567" w:gutter="0"/>
          <w:pgNumType w:start="1"/>
          <w:cols w:space="1296"/>
          <w:titlePg/>
          <w:docGrid w:linePitch="360"/>
        </w:sectPr>
      </w:pPr>
    </w:p>
    <w:p w:rsidR="00005295" w:rsidRDefault="00EE57AB">
      <w:pPr>
        <w:ind w:firstLine="6804"/>
        <w:rPr>
          <w:sz w:val="22"/>
          <w:szCs w:val="22"/>
        </w:rPr>
      </w:pPr>
      <w:r>
        <w:rPr>
          <w:sz w:val="22"/>
          <w:szCs w:val="22"/>
        </w:rPr>
        <w:lastRenderedPageBreak/>
        <w:t>Skuodo rajono savivaldybės</w:t>
      </w:r>
    </w:p>
    <w:p w:rsidR="00005295" w:rsidRDefault="00EE57AB">
      <w:pPr>
        <w:ind w:left="6804"/>
        <w:rPr>
          <w:sz w:val="22"/>
          <w:szCs w:val="22"/>
        </w:rPr>
      </w:pPr>
      <w:r>
        <w:rPr>
          <w:sz w:val="22"/>
          <w:szCs w:val="22"/>
        </w:rPr>
        <w:t xml:space="preserve">specialiosios sodininkų </w:t>
      </w:r>
    </w:p>
    <w:p w:rsidR="00005295" w:rsidRDefault="00EE57AB">
      <w:pPr>
        <w:ind w:left="6804"/>
        <w:rPr>
          <w:sz w:val="22"/>
          <w:szCs w:val="22"/>
        </w:rPr>
      </w:pPr>
      <w:r>
        <w:rPr>
          <w:sz w:val="22"/>
          <w:szCs w:val="22"/>
        </w:rPr>
        <w:t xml:space="preserve">bendrijų rėmimo programos </w:t>
      </w:r>
    </w:p>
    <w:p w:rsidR="00005295" w:rsidRDefault="00EE57AB">
      <w:pPr>
        <w:ind w:left="6804"/>
        <w:rPr>
          <w:bCs/>
          <w:szCs w:val="24"/>
        </w:rPr>
      </w:pPr>
      <w:r>
        <w:rPr>
          <w:sz w:val="22"/>
          <w:szCs w:val="22"/>
        </w:rPr>
        <w:t xml:space="preserve"> 1 </w:t>
      </w:r>
      <w:r>
        <w:rPr>
          <w:bCs/>
          <w:sz w:val="22"/>
          <w:szCs w:val="22"/>
        </w:rPr>
        <w:t>priedas</w:t>
      </w:r>
    </w:p>
    <w:p w:rsidR="00005295" w:rsidRDefault="00005295">
      <w:pPr>
        <w:pBdr>
          <w:bottom w:val="single" w:sz="12" w:space="1" w:color="auto"/>
        </w:pBdr>
        <w:jc w:val="center"/>
        <w:rPr>
          <w:bCs/>
        </w:rPr>
      </w:pPr>
    </w:p>
    <w:p w:rsidR="00005295" w:rsidRDefault="00005295">
      <w:pPr>
        <w:pBdr>
          <w:bottom w:val="single" w:sz="12" w:space="1" w:color="auto"/>
        </w:pBdr>
        <w:jc w:val="center"/>
      </w:pPr>
    </w:p>
    <w:p w:rsidR="00005295" w:rsidRDefault="00EE57AB">
      <w:pPr>
        <w:jc w:val="center"/>
        <w:rPr>
          <w:sz w:val="20"/>
        </w:rPr>
      </w:pPr>
      <w:r>
        <w:rPr>
          <w:sz w:val="20"/>
        </w:rPr>
        <w:t>(sodininkų bendrijos pavadinimas)</w:t>
      </w:r>
    </w:p>
    <w:p w:rsidR="00005295" w:rsidRDefault="00005295">
      <w:pPr>
        <w:jc w:val="center"/>
        <w:rPr>
          <w:sz w:val="20"/>
        </w:rPr>
      </w:pPr>
    </w:p>
    <w:p w:rsidR="00005295" w:rsidRDefault="00005295">
      <w:pPr>
        <w:pBdr>
          <w:bottom w:val="single" w:sz="12" w:space="1" w:color="auto"/>
        </w:pBdr>
        <w:jc w:val="center"/>
        <w:rPr>
          <w:szCs w:val="24"/>
        </w:rPr>
      </w:pPr>
    </w:p>
    <w:p w:rsidR="00005295" w:rsidRDefault="00EE57AB">
      <w:pPr>
        <w:jc w:val="center"/>
        <w:rPr>
          <w:sz w:val="20"/>
        </w:rPr>
      </w:pPr>
      <w:r>
        <w:rPr>
          <w:sz w:val="20"/>
        </w:rPr>
        <w:t xml:space="preserve">(juridinio </w:t>
      </w:r>
      <w:r>
        <w:rPr>
          <w:sz w:val="20"/>
        </w:rPr>
        <w:t>asmens kodas, juridinio asmens buveinės adresas, telefono numeris, kontaktai susisiekimui ir informacijai)</w:t>
      </w:r>
    </w:p>
    <w:p w:rsidR="00005295" w:rsidRDefault="00005295">
      <w:pPr>
        <w:jc w:val="center"/>
        <w:rPr>
          <w:szCs w:val="24"/>
        </w:rPr>
      </w:pPr>
    </w:p>
    <w:p w:rsidR="00005295" w:rsidRDefault="00005295">
      <w:pPr>
        <w:rPr>
          <w:b/>
        </w:rPr>
      </w:pPr>
    </w:p>
    <w:p w:rsidR="00005295" w:rsidRDefault="00EE57AB">
      <w:r>
        <w:t xml:space="preserve">Skuodo rajono savivaldybės </w:t>
      </w:r>
    </w:p>
    <w:p w:rsidR="00005295" w:rsidRDefault="00EE57AB">
      <w:r>
        <w:t>Administracijos direktoriui</w:t>
      </w:r>
    </w:p>
    <w:p w:rsidR="00005295" w:rsidRDefault="00005295">
      <w:pPr>
        <w:jc w:val="center"/>
        <w:rPr>
          <w:b/>
        </w:rPr>
      </w:pPr>
    </w:p>
    <w:p w:rsidR="00005295" w:rsidRDefault="00EE57AB">
      <w:pPr>
        <w:jc w:val="center"/>
        <w:rPr>
          <w:b/>
        </w:rPr>
      </w:pPr>
      <w:r>
        <w:rPr>
          <w:b/>
        </w:rPr>
        <w:t>PRAŠYMAS</w:t>
      </w:r>
    </w:p>
    <w:p w:rsidR="00005295" w:rsidRDefault="00EE57AB">
      <w:pPr>
        <w:jc w:val="center"/>
        <w:rPr>
          <w:b/>
        </w:rPr>
      </w:pPr>
      <w:r>
        <w:rPr>
          <w:b/>
        </w:rPr>
        <w:t>DĖL DALINĖS KOMPENSACIJOS SUTEIKIMO</w:t>
      </w:r>
      <w:r>
        <w:rPr>
          <w:b/>
          <w:sz w:val="28"/>
          <w:szCs w:val="28"/>
        </w:rPr>
        <w:t xml:space="preserve"> </w:t>
      </w:r>
      <w:r>
        <w:rPr>
          <w:b/>
        </w:rPr>
        <w:t xml:space="preserve">PAGAL SKUODO RAJONO SAVIVALDYBĖS SPECIALIĄJĄ </w:t>
      </w:r>
      <w:r>
        <w:rPr>
          <w:b/>
        </w:rPr>
        <w:t>SODININKŲ BENDRIJŲ RĖMIMO PROGRAMĄ</w:t>
      </w:r>
    </w:p>
    <w:p w:rsidR="00005295" w:rsidRDefault="00005295">
      <w:pPr>
        <w:jc w:val="center"/>
      </w:pPr>
    </w:p>
    <w:p w:rsidR="00005295" w:rsidRDefault="00EE57AB">
      <w:pPr>
        <w:jc w:val="center"/>
      </w:pPr>
      <w:r>
        <w:t>20........... m. .......................................... ........ d.</w:t>
      </w:r>
    </w:p>
    <w:p w:rsidR="00005295" w:rsidRDefault="00EE57AB">
      <w:pPr>
        <w:jc w:val="center"/>
      </w:pPr>
      <w:r>
        <w:t>(data)</w:t>
      </w:r>
    </w:p>
    <w:p w:rsidR="00005295" w:rsidRDefault="00005295">
      <w:pPr>
        <w:jc w:val="center"/>
      </w:pPr>
    </w:p>
    <w:p w:rsidR="00005295" w:rsidRDefault="00EE57AB">
      <w:pPr>
        <w:jc w:val="center"/>
      </w:pPr>
      <w:r>
        <w:t>Skuodas</w:t>
      </w:r>
    </w:p>
    <w:p w:rsidR="00005295" w:rsidRDefault="00005295">
      <w:pPr>
        <w:spacing w:line="360" w:lineRule="auto"/>
        <w:ind w:firstLine="851"/>
        <w:jc w:val="both"/>
      </w:pPr>
    </w:p>
    <w:p w:rsidR="00005295" w:rsidRDefault="00EE57AB">
      <w:pPr>
        <w:spacing w:line="276" w:lineRule="auto"/>
        <w:ind w:firstLine="1276"/>
        <w:jc w:val="both"/>
      </w:pPr>
      <w:r>
        <w:t>Prašome skirti dalinę kompensaciją pagal Skuodo rajono savivaldybės specialiąją sodininkų bendrijų rėmimo programą, kompensuojant p</w:t>
      </w:r>
      <w:r>
        <w:t xml:space="preserve">atirtas išlaidas. </w:t>
      </w:r>
    </w:p>
    <w:p w:rsidR="00005295" w:rsidRDefault="00EE57AB">
      <w:pPr>
        <w:spacing w:line="276" w:lineRule="auto"/>
        <w:ind w:firstLine="1276"/>
        <w:jc w:val="both"/>
      </w:pPr>
      <w:r>
        <w:t>Bendrijos bendrojo naudojimo objektų (elektros tinklų, kelių, gatvių, vandens tiekimo, nuotekų šalinimo, valymo,</w:t>
      </w:r>
      <w:r>
        <w:rPr>
          <w:b/>
          <w:bCs/>
        </w:rPr>
        <w:t xml:space="preserve"> </w:t>
      </w:r>
      <w:r>
        <w:t>drenažo tinklų, priešgaisrinių vandens telkinių) statybos ir priežiūros darbų bei techninės dokumentacijos rengimo darbų tik</w:t>
      </w:r>
      <w:r>
        <w:t>slingumo ir naudos aprašymas:</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3"/>
      </w:tblGrid>
      <w:tr w:rsidR="00005295">
        <w:trPr>
          <w:cantSplit/>
          <w:trHeight w:val="5455"/>
        </w:trPr>
        <w:tc>
          <w:tcPr>
            <w:tcW w:w="9683" w:type="dxa"/>
            <w:tcBorders>
              <w:top w:val="single" w:sz="4" w:space="0" w:color="auto"/>
              <w:left w:val="single" w:sz="4" w:space="0" w:color="auto"/>
              <w:bottom w:val="single" w:sz="4" w:space="0" w:color="auto"/>
              <w:right w:val="single" w:sz="4" w:space="0" w:color="auto"/>
            </w:tcBorders>
          </w:tcPr>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p w:rsidR="00005295" w:rsidRDefault="00005295">
            <w:pPr>
              <w:spacing w:line="360" w:lineRule="auto"/>
              <w:ind w:firstLine="851"/>
              <w:jc w:val="both"/>
            </w:pPr>
          </w:p>
        </w:tc>
      </w:tr>
    </w:tbl>
    <w:p w:rsidR="00005295" w:rsidRDefault="00005295">
      <w:pPr>
        <w:spacing w:line="360" w:lineRule="auto"/>
        <w:ind w:firstLine="851"/>
        <w:jc w:val="both"/>
      </w:pPr>
    </w:p>
    <w:p w:rsidR="00005295" w:rsidRDefault="00005295">
      <w:pPr>
        <w:ind w:firstLine="851"/>
        <w:rPr>
          <w:szCs w:val="24"/>
          <w:lang w:eastAsia="x-none"/>
        </w:rPr>
      </w:pPr>
    </w:p>
    <w:p w:rsidR="00005295" w:rsidRDefault="00005295">
      <w:pPr>
        <w:rPr>
          <w:sz w:val="10"/>
          <w:szCs w:val="10"/>
        </w:rPr>
      </w:pPr>
    </w:p>
    <w:p w:rsidR="00005295" w:rsidRDefault="00EE57AB">
      <w:pPr>
        <w:ind w:firstLine="1276"/>
        <w:rPr>
          <w:szCs w:val="24"/>
          <w:lang w:eastAsia="x-none"/>
        </w:rPr>
      </w:pPr>
      <w:r>
        <w:rPr>
          <w:szCs w:val="24"/>
          <w:lang w:eastAsia="x-none"/>
        </w:rPr>
        <w:lastRenderedPageBreak/>
        <w:t xml:space="preserve">Prašymo </w:t>
      </w:r>
      <w:r>
        <w:rPr>
          <w:lang w:eastAsia="x-none"/>
        </w:rPr>
        <w:t>dalinei kompensacijai</w:t>
      </w:r>
      <w:r>
        <w:rPr>
          <w:szCs w:val="24"/>
          <w:lang w:eastAsia="x-none"/>
        </w:rPr>
        <w:t xml:space="preserve"> suteikti pagrindimas:</w:t>
      </w:r>
    </w:p>
    <w:p w:rsidR="00005295" w:rsidRDefault="00005295">
      <w:pPr>
        <w:rPr>
          <w:sz w:val="10"/>
          <w:szCs w:val="10"/>
        </w:rPr>
      </w:pPr>
    </w:p>
    <w:tbl>
      <w:tblPr>
        <w:tblW w:w="9639" w:type="dxa"/>
        <w:tblInd w:w="-10" w:type="dxa"/>
        <w:tblLook w:val="04A0" w:firstRow="1" w:lastRow="0" w:firstColumn="1" w:lastColumn="0" w:noHBand="0" w:noVBand="1"/>
      </w:tblPr>
      <w:tblGrid>
        <w:gridCol w:w="2410"/>
        <w:gridCol w:w="2126"/>
        <w:gridCol w:w="851"/>
        <w:gridCol w:w="850"/>
        <w:gridCol w:w="851"/>
        <w:gridCol w:w="2551"/>
      </w:tblGrid>
      <w:tr w:rsidR="00005295">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rsidR="00005295" w:rsidRDefault="00EE57AB">
            <w:pPr>
              <w:jc w:val="center"/>
              <w:rPr>
                <w:szCs w:val="24"/>
                <w:lang w:eastAsia="x-none"/>
              </w:rPr>
            </w:pPr>
            <w:r>
              <w:rPr>
                <w:szCs w:val="24"/>
                <w:lang w:eastAsia="x-none"/>
              </w:rPr>
              <w:t>Objekto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rsidR="00005295" w:rsidRDefault="00EE57AB">
            <w:pPr>
              <w:jc w:val="center"/>
              <w:rPr>
                <w:szCs w:val="24"/>
                <w:lang w:eastAsia="x-none"/>
              </w:rPr>
            </w:pPr>
            <w:r>
              <w:rPr>
                <w:szCs w:val="24"/>
                <w:lang w:eastAsia="x-none"/>
              </w:rPr>
              <w:t>Darbo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rsidR="00005295" w:rsidRDefault="00EE57AB">
            <w:pPr>
              <w:jc w:val="center"/>
              <w:rPr>
                <w:szCs w:val="24"/>
                <w:lang w:eastAsia="x-none"/>
              </w:rPr>
            </w:pPr>
            <w:r>
              <w:rPr>
                <w:szCs w:val="24"/>
                <w:lang w:eastAsia="x-none"/>
              </w:rPr>
              <w:t>Mato vnt.</w:t>
            </w:r>
          </w:p>
        </w:tc>
        <w:tc>
          <w:tcPr>
            <w:tcW w:w="850" w:type="dxa"/>
            <w:tcBorders>
              <w:top w:val="single" w:sz="8" w:space="0" w:color="auto"/>
              <w:left w:val="nil"/>
              <w:bottom w:val="single" w:sz="8" w:space="0" w:color="auto"/>
              <w:right w:val="single" w:sz="4" w:space="0" w:color="auto"/>
            </w:tcBorders>
            <w:shd w:val="clear" w:color="auto" w:fill="FFFFFF"/>
            <w:vAlign w:val="center"/>
            <w:hideMark/>
          </w:tcPr>
          <w:p w:rsidR="00005295" w:rsidRDefault="00EE57AB">
            <w:pPr>
              <w:jc w:val="center"/>
              <w:rPr>
                <w:szCs w:val="24"/>
                <w:lang w:eastAsia="x-none"/>
              </w:rPr>
            </w:pPr>
            <w:r>
              <w:rPr>
                <w:szCs w:val="24"/>
                <w:lang w:eastAsia="x-none"/>
              </w:rPr>
              <w:t>Kiekis</w:t>
            </w:r>
          </w:p>
        </w:tc>
        <w:tc>
          <w:tcPr>
            <w:tcW w:w="851" w:type="dxa"/>
            <w:tcBorders>
              <w:top w:val="single" w:sz="8" w:space="0" w:color="auto"/>
              <w:left w:val="nil"/>
              <w:bottom w:val="single" w:sz="8" w:space="0" w:color="auto"/>
              <w:right w:val="single" w:sz="4" w:space="0" w:color="auto"/>
            </w:tcBorders>
            <w:shd w:val="clear" w:color="auto" w:fill="FFFFFF"/>
            <w:vAlign w:val="center"/>
            <w:hideMark/>
          </w:tcPr>
          <w:p w:rsidR="00005295" w:rsidRDefault="00EE57AB">
            <w:pPr>
              <w:jc w:val="center"/>
              <w:rPr>
                <w:szCs w:val="24"/>
                <w:lang w:eastAsia="x-none"/>
              </w:rPr>
            </w:pPr>
            <w:r>
              <w:rPr>
                <w:szCs w:val="24"/>
                <w:lang w:eastAsia="x-none"/>
              </w:rPr>
              <w:t>Suma, Eur</w:t>
            </w:r>
          </w:p>
        </w:tc>
        <w:tc>
          <w:tcPr>
            <w:tcW w:w="2551" w:type="dxa"/>
            <w:tcBorders>
              <w:top w:val="single" w:sz="8" w:space="0" w:color="auto"/>
              <w:left w:val="nil"/>
              <w:bottom w:val="single" w:sz="8" w:space="0" w:color="auto"/>
              <w:right w:val="single" w:sz="4" w:space="0" w:color="auto"/>
            </w:tcBorders>
            <w:shd w:val="clear" w:color="auto" w:fill="FFFFFF"/>
            <w:vAlign w:val="center"/>
            <w:hideMark/>
          </w:tcPr>
          <w:p w:rsidR="00005295" w:rsidRDefault="00EE57AB">
            <w:pPr>
              <w:jc w:val="center"/>
              <w:rPr>
                <w:szCs w:val="24"/>
                <w:lang w:eastAsia="x-none"/>
              </w:rPr>
            </w:pPr>
            <w:r>
              <w:rPr>
                <w:szCs w:val="24"/>
                <w:lang w:eastAsia="x-none"/>
              </w:rPr>
              <w:t>Pastabos, paaiškinimai</w:t>
            </w:r>
          </w:p>
        </w:tc>
      </w:tr>
      <w:tr w:rsidR="00005295">
        <w:trPr>
          <w:trHeight w:val="300"/>
        </w:trPr>
        <w:tc>
          <w:tcPr>
            <w:tcW w:w="2410" w:type="dxa"/>
            <w:vMerge w:val="restart"/>
            <w:tcBorders>
              <w:top w:val="nil"/>
              <w:left w:val="single" w:sz="4" w:space="0" w:color="auto"/>
              <w:bottom w:val="single" w:sz="18" w:space="0" w:color="auto"/>
              <w:right w:val="single" w:sz="4" w:space="0" w:color="auto"/>
            </w:tcBorders>
            <w:vAlign w:val="center"/>
            <w:hideMark/>
          </w:tcPr>
          <w:p w:rsidR="00005295" w:rsidRDefault="00005295"/>
        </w:tc>
        <w:tc>
          <w:tcPr>
            <w:tcW w:w="2126" w:type="dxa"/>
            <w:tcBorders>
              <w:top w:val="nil"/>
              <w:left w:val="nil"/>
              <w:bottom w:val="single" w:sz="4" w:space="0" w:color="auto"/>
              <w:right w:val="single" w:sz="4" w:space="0" w:color="auto"/>
            </w:tcBorders>
            <w:noWrap/>
            <w:vAlign w:val="bottom"/>
          </w:tcPr>
          <w:p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hideMark/>
          </w:tcPr>
          <w:p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rsidR="00005295" w:rsidRDefault="00005295">
            <w:pPr>
              <w:rPr>
                <w:szCs w:val="24"/>
                <w:lang w:eastAsia="x-none"/>
              </w:rPr>
            </w:pPr>
          </w:p>
        </w:tc>
        <w:tc>
          <w:tcPr>
            <w:tcW w:w="851" w:type="dxa"/>
            <w:tcBorders>
              <w:top w:val="nil"/>
              <w:left w:val="nil"/>
              <w:bottom w:val="single" w:sz="4" w:space="0" w:color="auto"/>
              <w:right w:val="single" w:sz="4" w:space="0" w:color="auto"/>
            </w:tcBorders>
          </w:tcPr>
          <w:p w:rsidR="00005295" w:rsidRDefault="00005295">
            <w:pPr>
              <w:rPr>
                <w:szCs w:val="24"/>
                <w:lang w:eastAsia="x-none"/>
              </w:rPr>
            </w:pPr>
          </w:p>
        </w:tc>
        <w:tc>
          <w:tcPr>
            <w:tcW w:w="2551" w:type="dxa"/>
            <w:tcBorders>
              <w:top w:val="nil"/>
              <w:left w:val="nil"/>
              <w:bottom w:val="single" w:sz="4" w:space="0" w:color="auto"/>
              <w:right w:val="single" w:sz="4" w:space="0" w:color="auto"/>
            </w:tcBorders>
          </w:tcPr>
          <w:p w:rsidR="00005295" w:rsidRDefault="00005295">
            <w:pPr>
              <w:rPr>
                <w:szCs w:val="24"/>
                <w:lang w:eastAsia="x-none"/>
              </w:rPr>
            </w:pPr>
          </w:p>
        </w:tc>
      </w:tr>
      <w:tr w:rsidR="00005295">
        <w:trPr>
          <w:trHeight w:val="300"/>
        </w:trPr>
        <w:tc>
          <w:tcPr>
            <w:tcW w:w="0" w:type="auto"/>
            <w:vMerge/>
            <w:tcBorders>
              <w:top w:val="nil"/>
              <w:left w:val="single" w:sz="4" w:space="0" w:color="auto"/>
              <w:bottom w:val="single" w:sz="18" w:space="0" w:color="auto"/>
              <w:right w:val="single" w:sz="4" w:space="0" w:color="auto"/>
            </w:tcBorders>
            <w:vAlign w:val="center"/>
            <w:hideMark/>
          </w:tcPr>
          <w:p w:rsidR="00005295" w:rsidRDefault="00005295">
            <w:pPr>
              <w:rPr>
                <w:szCs w:val="24"/>
              </w:rPr>
            </w:pPr>
          </w:p>
        </w:tc>
        <w:tc>
          <w:tcPr>
            <w:tcW w:w="2126" w:type="dxa"/>
            <w:tcBorders>
              <w:top w:val="nil"/>
              <w:left w:val="nil"/>
              <w:bottom w:val="single" w:sz="4" w:space="0" w:color="auto"/>
              <w:right w:val="single" w:sz="4" w:space="0" w:color="auto"/>
            </w:tcBorders>
            <w:noWrap/>
            <w:vAlign w:val="bottom"/>
          </w:tcPr>
          <w:p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hideMark/>
          </w:tcPr>
          <w:p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rsidR="00005295" w:rsidRDefault="00005295">
            <w:pPr>
              <w:rPr>
                <w:szCs w:val="24"/>
                <w:lang w:eastAsia="x-none"/>
              </w:rPr>
            </w:pPr>
          </w:p>
        </w:tc>
        <w:tc>
          <w:tcPr>
            <w:tcW w:w="851" w:type="dxa"/>
            <w:tcBorders>
              <w:top w:val="nil"/>
              <w:left w:val="nil"/>
              <w:bottom w:val="single" w:sz="4" w:space="0" w:color="auto"/>
              <w:right w:val="single" w:sz="4" w:space="0" w:color="auto"/>
            </w:tcBorders>
          </w:tcPr>
          <w:p w:rsidR="00005295" w:rsidRDefault="00005295">
            <w:pPr>
              <w:rPr>
                <w:szCs w:val="24"/>
                <w:lang w:eastAsia="x-none"/>
              </w:rPr>
            </w:pPr>
          </w:p>
        </w:tc>
        <w:tc>
          <w:tcPr>
            <w:tcW w:w="2551" w:type="dxa"/>
            <w:tcBorders>
              <w:top w:val="nil"/>
              <w:left w:val="nil"/>
              <w:bottom w:val="single" w:sz="4" w:space="0" w:color="auto"/>
              <w:right w:val="single" w:sz="4" w:space="0" w:color="auto"/>
            </w:tcBorders>
          </w:tcPr>
          <w:p w:rsidR="00005295" w:rsidRDefault="00005295">
            <w:pPr>
              <w:rPr>
                <w:szCs w:val="24"/>
                <w:lang w:eastAsia="x-none"/>
              </w:rPr>
            </w:pPr>
          </w:p>
        </w:tc>
      </w:tr>
      <w:tr w:rsidR="00005295">
        <w:trPr>
          <w:trHeight w:val="300"/>
        </w:trPr>
        <w:tc>
          <w:tcPr>
            <w:tcW w:w="0" w:type="auto"/>
            <w:vMerge/>
            <w:tcBorders>
              <w:top w:val="nil"/>
              <w:left w:val="single" w:sz="4" w:space="0" w:color="auto"/>
              <w:bottom w:val="single" w:sz="18" w:space="0" w:color="auto"/>
              <w:right w:val="single" w:sz="4" w:space="0" w:color="auto"/>
            </w:tcBorders>
            <w:vAlign w:val="center"/>
            <w:hideMark/>
          </w:tcPr>
          <w:p w:rsidR="00005295" w:rsidRDefault="00005295">
            <w:pPr>
              <w:rPr>
                <w:szCs w:val="24"/>
              </w:rPr>
            </w:pPr>
          </w:p>
        </w:tc>
        <w:tc>
          <w:tcPr>
            <w:tcW w:w="2126" w:type="dxa"/>
            <w:tcBorders>
              <w:top w:val="nil"/>
              <w:left w:val="nil"/>
              <w:bottom w:val="single" w:sz="4" w:space="0" w:color="auto"/>
              <w:right w:val="single" w:sz="4" w:space="0" w:color="auto"/>
            </w:tcBorders>
            <w:noWrap/>
            <w:vAlign w:val="bottom"/>
          </w:tcPr>
          <w:p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tcPr>
          <w:p w:rsidR="00005295" w:rsidRDefault="00005295">
            <w:pPr>
              <w:rPr>
                <w:szCs w:val="24"/>
                <w:lang w:eastAsia="x-none"/>
              </w:rPr>
            </w:pPr>
          </w:p>
        </w:tc>
        <w:tc>
          <w:tcPr>
            <w:tcW w:w="850" w:type="dxa"/>
            <w:tcBorders>
              <w:top w:val="nil"/>
              <w:left w:val="nil"/>
              <w:bottom w:val="single" w:sz="4" w:space="0" w:color="auto"/>
              <w:right w:val="single" w:sz="4" w:space="0" w:color="auto"/>
            </w:tcBorders>
          </w:tcPr>
          <w:p w:rsidR="00005295" w:rsidRDefault="00005295">
            <w:pPr>
              <w:rPr>
                <w:szCs w:val="24"/>
                <w:lang w:eastAsia="x-none"/>
              </w:rPr>
            </w:pPr>
          </w:p>
        </w:tc>
        <w:tc>
          <w:tcPr>
            <w:tcW w:w="851" w:type="dxa"/>
            <w:tcBorders>
              <w:top w:val="nil"/>
              <w:left w:val="nil"/>
              <w:bottom w:val="single" w:sz="4" w:space="0" w:color="auto"/>
              <w:right w:val="single" w:sz="4" w:space="0" w:color="auto"/>
            </w:tcBorders>
          </w:tcPr>
          <w:p w:rsidR="00005295" w:rsidRDefault="00005295">
            <w:pPr>
              <w:rPr>
                <w:szCs w:val="24"/>
                <w:lang w:eastAsia="x-none"/>
              </w:rPr>
            </w:pPr>
          </w:p>
        </w:tc>
        <w:tc>
          <w:tcPr>
            <w:tcW w:w="2551" w:type="dxa"/>
            <w:tcBorders>
              <w:top w:val="nil"/>
              <w:left w:val="nil"/>
              <w:bottom w:val="single" w:sz="4" w:space="0" w:color="auto"/>
              <w:right w:val="single" w:sz="4" w:space="0" w:color="auto"/>
            </w:tcBorders>
          </w:tcPr>
          <w:p w:rsidR="00005295" w:rsidRDefault="00005295">
            <w:pPr>
              <w:rPr>
                <w:szCs w:val="24"/>
                <w:lang w:eastAsia="x-none"/>
              </w:rPr>
            </w:pPr>
          </w:p>
        </w:tc>
      </w:tr>
      <w:tr w:rsidR="00005295">
        <w:trPr>
          <w:trHeight w:val="315"/>
        </w:trPr>
        <w:tc>
          <w:tcPr>
            <w:tcW w:w="0" w:type="auto"/>
            <w:vMerge/>
            <w:tcBorders>
              <w:top w:val="nil"/>
              <w:left w:val="single" w:sz="4" w:space="0" w:color="auto"/>
              <w:bottom w:val="single" w:sz="18" w:space="0" w:color="auto"/>
              <w:right w:val="single" w:sz="4" w:space="0" w:color="auto"/>
            </w:tcBorders>
            <w:vAlign w:val="center"/>
            <w:hideMark/>
          </w:tcPr>
          <w:p w:rsidR="00005295" w:rsidRDefault="00005295">
            <w:pPr>
              <w:rPr>
                <w:szCs w:val="24"/>
              </w:rPr>
            </w:pPr>
          </w:p>
        </w:tc>
        <w:tc>
          <w:tcPr>
            <w:tcW w:w="2126" w:type="dxa"/>
            <w:tcBorders>
              <w:top w:val="nil"/>
              <w:left w:val="nil"/>
              <w:bottom w:val="nil"/>
              <w:right w:val="single" w:sz="4" w:space="0" w:color="auto"/>
            </w:tcBorders>
            <w:noWrap/>
            <w:vAlign w:val="bottom"/>
            <w:hideMark/>
          </w:tcPr>
          <w:p w:rsidR="00005295" w:rsidRDefault="00005295">
            <w:pPr>
              <w:ind w:firstLine="62"/>
              <w:rPr>
                <w:szCs w:val="24"/>
                <w:lang w:eastAsia="x-none"/>
              </w:rPr>
            </w:pPr>
          </w:p>
        </w:tc>
        <w:tc>
          <w:tcPr>
            <w:tcW w:w="851" w:type="dxa"/>
            <w:tcBorders>
              <w:top w:val="nil"/>
              <w:left w:val="nil"/>
              <w:bottom w:val="nil"/>
              <w:right w:val="single" w:sz="4" w:space="0" w:color="auto"/>
            </w:tcBorders>
            <w:noWrap/>
            <w:vAlign w:val="bottom"/>
            <w:hideMark/>
          </w:tcPr>
          <w:p w:rsidR="00005295" w:rsidRDefault="00005295">
            <w:pPr>
              <w:ind w:firstLine="62"/>
              <w:rPr>
                <w:szCs w:val="24"/>
                <w:lang w:eastAsia="x-none"/>
              </w:rPr>
            </w:pPr>
          </w:p>
        </w:tc>
        <w:tc>
          <w:tcPr>
            <w:tcW w:w="850" w:type="dxa"/>
            <w:tcBorders>
              <w:top w:val="nil"/>
              <w:left w:val="nil"/>
              <w:bottom w:val="nil"/>
              <w:right w:val="single" w:sz="4" w:space="0" w:color="auto"/>
            </w:tcBorders>
          </w:tcPr>
          <w:p w:rsidR="00005295" w:rsidRDefault="00005295">
            <w:pPr>
              <w:rPr>
                <w:szCs w:val="24"/>
                <w:lang w:eastAsia="x-none"/>
              </w:rPr>
            </w:pPr>
          </w:p>
        </w:tc>
        <w:tc>
          <w:tcPr>
            <w:tcW w:w="851" w:type="dxa"/>
            <w:tcBorders>
              <w:top w:val="nil"/>
              <w:left w:val="nil"/>
              <w:bottom w:val="nil"/>
              <w:right w:val="single" w:sz="4" w:space="0" w:color="auto"/>
            </w:tcBorders>
          </w:tcPr>
          <w:p w:rsidR="00005295" w:rsidRDefault="00005295">
            <w:pPr>
              <w:rPr>
                <w:szCs w:val="24"/>
                <w:lang w:eastAsia="x-none"/>
              </w:rPr>
            </w:pPr>
          </w:p>
        </w:tc>
        <w:tc>
          <w:tcPr>
            <w:tcW w:w="2551" w:type="dxa"/>
            <w:tcBorders>
              <w:top w:val="nil"/>
              <w:left w:val="nil"/>
              <w:bottom w:val="nil"/>
              <w:right w:val="single" w:sz="4" w:space="0" w:color="auto"/>
            </w:tcBorders>
          </w:tcPr>
          <w:p w:rsidR="00005295" w:rsidRDefault="00005295">
            <w:pPr>
              <w:rPr>
                <w:szCs w:val="24"/>
                <w:lang w:eastAsia="x-none"/>
              </w:rPr>
            </w:pPr>
          </w:p>
        </w:tc>
      </w:tr>
      <w:tr w:rsidR="00005295">
        <w:trPr>
          <w:trHeight w:val="315"/>
        </w:trPr>
        <w:tc>
          <w:tcPr>
            <w:tcW w:w="0" w:type="auto"/>
            <w:vMerge/>
            <w:tcBorders>
              <w:top w:val="nil"/>
              <w:left w:val="single" w:sz="4" w:space="0" w:color="auto"/>
              <w:bottom w:val="single" w:sz="18" w:space="0" w:color="auto"/>
              <w:right w:val="single" w:sz="4" w:space="0" w:color="auto"/>
            </w:tcBorders>
            <w:vAlign w:val="center"/>
            <w:hideMark/>
          </w:tcPr>
          <w:p w:rsidR="00005295" w:rsidRDefault="00005295">
            <w:pPr>
              <w:rPr>
                <w:szCs w:val="24"/>
              </w:rPr>
            </w:pPr>
          </w:p>
        </w:tc>
        <w:tc>
          <w:tcPr>
            <w:tcW w:w="2126" w:type="dxa"/>
            <w:tcBorders>
              <w:top w:val="single" w:sz="4" w:space="0" w:color="auto"/>
              <w:left w:val="nil"/>
              <w:bottom w:val="single" w:sz="18" w:space="0" w:color="auto"/>
              <w:right w:val="nil"/>
            </w:tcBorders>
            <w:noWrap/>
            <w:vAlign w:val="bottom"/>
            <w:hideMark/>
          </w:tcPr>
          <w:p w:rsidR="00005295" w:rsidRDefault="00EE57AB">
            <w:pPr>
              <w:rPr>
                <w:szCs w:val="24"/>
                <w:lang w:eastAsia="x-none"/>
              </w:rPr>
            </w:pPr>
            <w:r>
              <w:rPr>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noWrap/>
            <w:vAlign w:val="bottom"/>
            <w:hideMark/>
          </w:tcPr>
          <w:p w:rsidR="00005295" w:rsidRDefault="00005295"/>
        </w:tc>
        <w:tc>
          <w:tcPr>
            <w:tcW w:w="850" w:type="dxa"/>
            <w:tcBorders>
              <w:top w:val="single" w:sz="8" w:space="0" w:color="auto"/>
              <w:left w:val="single" w:sz="8" w:space="0" w:color="auto"/>
              <w:bottom w:val="single" w:sz="18" w:space="0" w:color="auto"/>
              <w:right w:val="single" w:sz="8" w:space="0" w:color="auto"/>
            </w:tcBorders>
          </w:tcPr>
          <w:p w:rsidR="00005295" w:rsidRDefault="00005295">
            <w:pPr>
              <w:rPr>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rsidR="00005295" w:rsidRDefault="00005295">
            <w:pPr>
              <w:rPr>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rsidR="00005295" w:rsidRDefault="00005295">
            <w:pPr>
              <w:rPr>
                <w:szCs w:val="24"/>
                <w:lang w:eastAsia="x-none"/>
              </w:rPr>
            </w:pPr>
          </w:p>
        </w:tc>
      </w:tr>
      <w:tr w:rsidR="00005295">
        <w:trPr>
          <w:trHeight w:val="300"/>
        </w:trPr>
        <w:tc>
          <w:tcPr>
            <w:tcW w:w="2410" w:type="dxa"/>
            <w:vMerge w:val="restart"/>
            <w:tcBorders>
              <w:top w:val="single" w:sz="18" w:space="0" w:color="auto"/>
              <w:left w:val="single" w:sz="4" w:space="0" w:color="auto"/>
              <w:bottom w:val="single" w:sz="18" w:space="0" w:color="auto"/>
              <w:right w:val="single" w:sz="4" w:space="0" w:color="auto"/>
            </w:tcBorders>
            <w:noWrap/>
          </w:tcPr>
          <w:p w:rsidR="00005295" w:rsidRDefault="00005295">
            <w:pPr>
              <w:rPr>
                <w:szCs w:val="24"/>
                <w:lang w:eastAsia="x-none"/>
              </w:rPr>
            </w:pPr>
          </w:p>
          <w:p w:rsidR="00005295" w:rsidRDefault="00005295">
            <w:pPr>
              <w:rPr>
                <w:szCs w:val="24"/>
                <w:lang w:eastAsia="x-none"/>
              </w:rPr>
            </w:pPr>
          </w:p>
          <w:p w:rsidR="00005295" w:rsidRDefault="00005295">
            <w:pPr>
              <w:rPr>
                <w:szCs w:val="24"/>
                <w:lang w:eastAsia="x-none"/>
              </w:rPr>
            </w:pPr>
          </w:p>
        </w:tc>
        <w:tc>
          <w:tcPr>
            <w:tcW w:w="2126" w:type="dxa"/>
            <w:tcBorders>
              <w:top w:val="single" w:sz="18" w:space="0" w:color="auto"/>
              <w:left w:val="nil"/>
              <w:bottom w:val="single" w:sz="4" w:space="0" w:color="auto"/>
              <w:right w:val="single" w:sz="4" w:space="0" w:color="auto"/>
            </w:tcBorders>
            <w:noWrap/>
            <w:vAlign w:val="bottom"/>
            <w:hideMark/>
          </w:tcPr>
          <w:p w:rsidR="00005295" w:rsidRDefault="00005295"/>
        </w:tc>
        <w:tc>
          <w:tcPr>
            <w:tcW w:w="851" w:type="dxa"/>
            <w:tcBorders>
              <w:top w:val="single" w:sz="18" w:space="0" w:color="auto"/>
              <w:left w:val="nil"/>
              <w:bottom w:val="single" w:sz="4" w:space="0" w:color="auto"/>
              <w:right w:val="single" w:sz="4" w:space="0" w:color="auto"/>
            </w:tcBorders>
            <w:noWrap/>
            <w:vAlign w:val="bottom"/>
            <w:hideMark/>
          </w:tcPr>
          <w:p w:rsidR="00005295" w:rsidRDefault="00005295">
            <w:pPr>
              <w:rPr>
                <w:sz w:val="20"/>
                <w:lang w:eastAsia="lt-LT"/>
              </w:rPr>
            </w:pPr>
          </w:p>
        </w:tc>
        <w:tc>
          <w:tcPr>
            <w:tcW w:w="850" w:type="dxa"/>
            <w:tcBorders>
              <w:top w:val="single" w:sz="18" w:space="0" w:color="auto"/>
              <w:left w:val="nil"/>
              <w:bottom w:val="single" w:sz="4" w:space="0" w:color="auto"/>
              <w:right w:val="single" w:sz="4" w:space="0" w:color="auto"/>
            </w:tcBorders>
          </w:tcPr>
          <w:p w:rsidR="00005295" w:rsidRDefault="00005295">
            <w:pPr>
              <w:rPr>
                <w:szCs w:val="24"/>
                <w:lang w:eastAsia="x-none"/>
              </w:rPr>
            </w:pPr>
          </w:p>
        </w:tc>
        <w:tc>
          <w:tcPr>
            <w:tcW w:w="851" w:type="dxa"/>
            <w:tcBorders>
              <w:top w:val="single" w:sz="18" w:space="0" w:color="auto"/>
              <w:left w:val="nil"/>
              <w:bottom w:val="single" w:sz="4" w:space="0" w:color="auto"/>
              <w:right w:val="single" w:sz="4" w:space="0" w:color="auto"/>
            </w:tcBorders>
          </w:tcPr>
          <w:p w:rsidR="00005295" w:rsidRDefault="00005295">
            <w:pPr>
              <w:rPr>
                <w:szCs w:val="24"/>
                <w:lang w:eastAsia="x-none"/>
              </w:rPr>
            </w:pPr>
          </w:p>
        </w:tc>
        <w:tc>
          <w:tcPr>
            <w:tcW w:w="2551" w:type="dxa"/>
            <w:tcBorders>
              <w:top w:val="single" w:sz="18" w:space="0" w:color="auto"/>
              <w:left w:val="nil"/>
              <w:bottom w:val="single" w:sz="4" w:space="0" w:color="auto"/>
              <w:right w:val="single" w:sz="4" w:space="0" w:color="auto"/>
            </w:tcBorders>
          </w:tcPr>
          <w:p w:rsidR="00005295" w:rsidRDefault="00005295">
            <w:pPr>
              <w:rPr>
                <w:szCs w:val="24"/>
                <w:lang w:eastAsia="x-none"/>
              </w:rPr>
            </w:pPr>
          </w:p>
        </w:tc>
      </w:tr>
      <w:tr w:rsidR="00005295">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05295" w:rsidRDefault="00005295">
            <w:pPr>
              <w:rPr>
                <w:szCs w:val="24"/>
                <w:lang w:eastAsia="x-none"/>
              </w:rPr>
            </w:pPr>
          </w:p>
        </w:tc>
        <w:tc>
          <w:tcPr>
            <w:tcW w:w="2126" w:type="dxa"/>
            <w:tcBorders>
              <w:top w:val="nil"/>
              <w:left w:val="nil"/>
              <w:bottom w:val="single" w:sz="4" w:space="0" w:color="auto"/>
              <w:right w:val="single" w:sz="4" w:space="0" w:color="auto"/>
            </w:tcBorders>
            <w:noWrap/>
            <w:vAlign w:val="bottom"/>
            <w:hideMark/>
          </w:tcPr>
          <w:p w:rsidR="00005295" w:rsidRDefault="00005295">
            <w:pPr>
              <w:ind w:firstLine="62"/>
              <w:rPr>
                <w:szCs w:val="24"/>
                <w:lang w:eastAsia="x-none"/>
              </w:rPr>
            </w:pPr>
          </w:p>
        </w:tc>
        <w:tc>
          <w:tcPr>
            <w:tcW w:w="851" w:type="dxa"/>
            <w:tcBorders>
              <w:top w:val="nil"/>
              <w:left w:val="nil"/>
              <w:bottom w:val="single" w:sz="4" w:space="0" w:color="auto"/>
              <w:right w:val="single" w:sz="4" w:space="0" w:color="auto"/>
            </w:tcBorders>
            <w:noWrap/>
            <w:vAlign w:val="bottom"/>
            <w:hideMark/>
          </w:tcPr>
          <w:p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rsidR="00005295" w:rsidRDefault="00005295">
            <w:pPr>
              <w:rPr>
                <w:szCs w:val="24"/>
                <w:lang w:eastAsia="x-none"/>
              </w:rPr>
            </w:pPr>
          </w:p>
        </w:tc>
        <w:tc>
          <w:tcPr>
            <w:tcW w:w="851" w:type="dxa"/>
            <w:tcBorders>
              <w:top w:val="nil"/>
              <w:left w:val="nil"/>
              <w:bottom w:val="single" w:sz="4" w:space="0" w:color="auto"/>
              <w:right w:val="single" w:sz="4" w:space="0" w:color="auto"/>
            </w:tcBorders>
          </w:tcPr>
          <w:p w:rsidR="00005295" w:rsidRDefault="00005295">
            <w:pPr>
              <w:rPr>
                <w:szCs w:val="24"/>
                <w:lang w:eastAsia="x-none"/>
              </w:rPr>
            </w:pPr>
          </w:p>
        </w:tc>
        <w:tc>
          <w:tcPr>
            <w:tcW w:w="2551" w:type="dxa"/>
            <w:tcBorders>
              <w:top w:val="nil"/>
              <w:left w:val="nil"/>
              <w:bottom w:val="single" w:sz="4" w:space="0" w:color="auto"/>
              <w:right w:val="single" w:sz="4" w:space="0" w:color="auto"/>
            </w:tcBorders>
          </w:tcPr>
          <w:p w:rsidR="00005295" w:rsidRDefault="00005295">
            <w:pPr>
              <w:rPr>
                <w:szCs w:val="24"/>
                <w:lang w:eastAsia="x-none"/>
              </w:rPr>
            </w:pPr>
          </w:p>
        </w:tc>
      </w:tr>
      <w:tr w:rsidR="00005295">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05295" w:rsidRDefault="00005295">
            <w:pPr>
              <w:rPr>
                <w:szCs w:val="24"/>
                <w:lang w:eastAsia="x-none"/>
              </w:rPr>
            </w:pPr>
          </w:p>
        </w:tc>
        <w:tc>
          <w:tcPr>
            <w:tcW w:w="2126" w:type="dxa"/>
            <w:tcBorders>
              <w:top w:val="nil"/>
              <w:left w:val="nil"/>
              <w:bottom w:val="single" w:sz="4" w:space="0" w:color="auto"/>
              <w:right w:val="single" w:sz="4" w:space="0" w:color="auto"/>
            </w:tcBorders>
            <w:noWrap/>
            <w:vAlign w:val="bottom"/>
            <w:hideMark/>
          </w:tcPr>
          <w:p w:rsidR="00005295" w:rsidRDefault="00005295">
            <w:pPr>
              <w:ind w:firstLine="62"/>
              <w:rPr>
                <w:szCs w:val="24"/>
                <w:lang w:eastAsia="x-none"/>
              </w:rPr>
            </w:pPr>
          </w:p>
        </w:tc>
        <w:tc>
          <w:tcPr>
            <w:tcW w:w="851" w:type="dxa"/>
            <w:tcBorders>
              <w:top w:val="nil"/>
              <w:left w:val="nil"/>
              <w:bottom w:val="single" w:sz="4" w:space="0" w:color="auto"/>
              <w:right w:val="single" w:sz="4" w:space="0" w:color="auto"/>
            </w:tcBorders>
            <w:noWrap/>
            <w:vAlign w:val="bottom"/>
            <w:hideMark/>
          </w:tcPr>
          <w:p w:rsidR="00005295" w:rsidRDefault="00005295">
            <w:pPr>
              <w:ind w:firstLine="62"/>
              <w:rPr>
                <w:szCs w:val="24"/>
                <w:lang w:eastAsia="x-none"/>
              </w:rPr>
            </w:pPr>
          </w:p>
        </w:tc>
        <w:tc>
          <w:tcPr>
            <w:tcW w:w="850" w:type="dxa"/>
            <w:tcBorders>
              <w:top w:val="nil"/>
              <w:left w:val="nil"/>
              <w:bottom w:val="single" w:sz="4" w:space="0" w:color="auto"/>
              <w:right w:val="single" w:sz="4" w:space="0" w:color="auto"/>
            </w:tcBorders>
          </w:tcPr>
          <w:p w:rsidR="00005295" w:rsidRDefault="00005295">
            <w:pPr>
              <w:rPr>
                <w:szCs w:val="24"/>
                <w:lang w:eastAsia="x-none"/>
              </w:rPr>
            </w:pPr>
          </w:p>
        </w:tc>
        <w:tc>
          <w:tcPr>
            <w:tcW w:w="851" w:type="dxa"/>
            <w:tcBorders>
              <w:top w:val="nil"/>
              <w:left w:val="nil"/>
              <w:bottom w:val="single" w:sz="4" w:space="0" w:color="auto"/>
              <w:right w:val="single" w:sz="4" w:space="0" w:color="auto"/>
            </w:tcBorders>
          </w:tcPr>
          <w:p w:rsidR="00005295" w:rsidRDefault="00005295">
            <w:pPr>
              <w:rPr>
                <w:szCs w:val="24"/>
                <w:lang w:eastAsia="x-none"/>
              </w:rPr>
            </w:pPr>
          </w:p>
        </w:tc>
        <w:tc>
          <w:tcPr>
            <w:tcW w:w="2551" w:type="dxa"/>
            <w:tcBorders>
              <w:top w:val="nil"/>
              <w:left w:val="nil"/>
              <w:bottom w:val="single" w:sz="4" w:space="0" w:color="auto"/>
              <w:right w:val="single" w:sz="4" w:space="0" w:color="auto"/>
            </w:tcBorders>
          </w:tcPr>
          <w:p w:rsidR="00005295" w:rsidRDefault="00005295">
            <w:pPr>
              <w:rPr>
                <w:szCs w:val="24"/>
                <w:lang w:eastAsia="x-none"/>
              </w:rPr>
            </w:pPr>
          </w:p>
        </w:tc>
      </w:tr>
      <w:tr w:rsidR="00005295">
        <w:trPr>
          <w:trHeight w:val="300"/>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05295" w:rsidRDefault="00005295">
            <w:pPr>
              <w:rPr>
                <w:szCs w:val="24"/>
                <w:lang w:eastAsia="x-none"/>
              </w:rPr>
            </w:pPr>
          </w:p>
        </w:tc>
        <w:tc>
          <w:tcPr>
            <w:tcW w:w="2126" w:type="dxa"/>
            <w:tcBorders>
              <w:top w:val="nil"/>
              <w:left w:val="nil"/>
              <w:bottom w:val="single" w:sz="4" w:space="0" w:color="auto"/>
              <w:right w:val="single" w:sz="4" w:space="0" w:color="auto"/>
            </w:tcBorders>
            <w:noWrap/>
            <w:vAlign w:val="bottom"/>
          </w:tcPr>
          <w:p w:rsidR="00005295" w:rsidRDefault="00005295">
            <w:pPr>
              <w:rPr>
                <w:szCs w:val="24"/>
                <w:lang w:eastAsia="x-none"/>
              </w:rPr>
            </w:pPr>
          </w:p>
        </w:tc>
        <w:tc>
          <w:tcPr>
            <w:tcW w:w="851" w:type="dxa"/>
            <w:tcBorders>
              <w:top w:val="nil"/>
              <w:left w:val="nil"/>
              <w:bottom w:val="single" w:sz="4" w:space="0" w:color="auto"/>
              <w:right w:val="single" w:sz="4" w:space="0" w:color="auto"/>
            </w:tcBorders>
            <w:noWrap/>
            <w:vAlign w:val="bottom"/>
          </w:tcPr>
          <w:p w:rsidR="00005295" w:rsidRDefault="00005295">
            <w:pPr>
              <w:rPr>
                <w:szCs w:val="24"/>
                <w:lang w:eastAsia="x-none"/>
              </w:rPr>
            </w:pPr>
          </w:p>
        </w:tc>
        <w:tc>
          <w:tcPr>
            <w:tcW w:w="850" w:type="dxa"/>
            <w:tcBorders>
              <w:top w:val="nil"/>
              <w:left w:val="nil"/>
              <w:bottom w:val="single" w:sz="4" w:space="0" w:color="auto"/>
              <w:right w:val="single" w:sz="4" w:space="0" w:color="auto"/>
            </w:tcBorders>
          </w:tcPr>
          <w:p w:rsidR="00005295" w:rsidRDefault="00005295">
            <w:pPr>
              <w:rPr>
                <w:szCs w:val="24"/>
                <w:lang w:eastAsia="x-none"/>
              </w:rPr>
            </w:pPr>
          </w:p>
        </w:tc>
        <w:tc>
          <w:tcPr>
            <w:tcW w:w="851" w:type="dxa"/>
            <w:tcBorders>
              <w:top w:val="nil"/>
              <w:left w:val="nil"/>
              <w:bottom w:val="single" w:sz="4" w:space="0" w:color="auto"/>
              <w:right w:val="single" w:sz="4" w:space="0" w:color="auto"/>
            </w:tcBorders>
          </w:tcPr>
          <w:p w:rsidR="00005295" w:rsidRDefault="00005295">
            <w:pPr>
              <w:rPr>
                <w:szCs w:val="24"/>
                <w:lang w:eastAsia="x-none"/>
              </w:rPr>
            </w:pPr>
          </w:p>
        </w:tc>
        <w:tc>
          <w:tcPr>
            <w:tcW w:w="2551" w:type="dxa"/>
            <w:tcBorders>
              <w:top w:val="nil"/>
              <w:left w:val="nil"/>
              <w:bottom w:val="single" w:sz="4" w:space="0" w:color="auto"/>
              <w:right w:val="single" w:sz="4" w:space="0" w:color="auto"/>
            </w:tcBorders>
          </w:tcPr>
          <w:p w:rsidR="00005295" w:rsidRDefault="00005295">
            <w:pPr>
              <w:rPr>
                <w:szCs w:val="24"/>
                <w:lang w:eastAsia="x-none"/>
              </w:rPr>
            </w:pPr>
          </w:p>
        </w:tc>
      </w:tr>
      <w:tr w:rsidR="00005295">
        <w:trPr>
          <w:trHeight w:val="315"/>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05295" w:rsidRDefault="00005295">
            <w:pPr>
              <w:rPr>
                <w:szCs w:val="24"/>
                <w:lang w:eastAsia="x-none"/>
              </w:rPr>
            </w:pPr>
          </w:p>
        </w:tc>
        <w:tc>
          <w:tcPr>
            <w:tcW w:w="2126" w:type="dxa"/>
            <w:tcBorders>
              <w:top w:val="nil"/>
              <w:left w:val="nil"/>
              <w:bottom w:val="nil"/>
              <w:right w:val="single" w:sz="4" w:space="0" w:color="auto"/>
            </w:tcBorders>
            <w:noWrap/>
            <w:vAlign w:val="bottom"/>
            <w:hideMark/>
          </w:tcPr>
          <w:p w:rsidR="00005295" w:rsidRDefault="00005295">
            <w:pPr>
              <w:ind w:firstLine="62"/>
              <w:rPr>
                <w:szCs w:val="24"/>
                <w:lang w:eastAsia="x-none"/>
              </w:rPr>
            </w:pPr>
          </w:p>
        </w:tc>
        <w:tc>
          <w:tcPr>
            <w:tcW w:w="851" w:type="dxa"/>
            <w:tcBorders>
              <w:top w:val="nil"/>
              <w:left w:val="nil"/>
              <w:bottom w:val="nil"/>
              <w:right w:val="single" w:sz="4" w:space="0" w:color="auto"/>
            </w:tcBorders>
            <w:noWrap/>
            <w:vAlign w:val="bottom"/>
            <w:hideMark/>
          </w:tcPr>
          <w:p w:rsidR="00005295" w:rsidRDefault="00005295">
            <w:pPr>
              <w:ind w:firstLine="62"/>
              <w:rPr>
                <w:szCs w:val="24"/>
                <w:lang w:eastAsia="x-none"/>
              </w:rPr>
            </w:pPr>
          </w:p>
        </w:tc>
        <w:tc>
          <w:tcPr>
            <w:tcW w:w="850" w:type="dxa"/>
            <w:tcBorders>
              <w:top w:val="nil"/>
              <w:left w:val="nil"/>
              <w:bottom w:val="nil"/>
              <w:right w:val="single" w:sz="4" w:space="0" w:color="auto"/>
            </w:tcBorders>
          </w:tcPr>
          <w:p w:rsidR="00005295" w:rsidRDefault="00005295">
            <w:pPr>
              <w:rPr>
                <w:szCs w:val="24"/>
                <w:lang w:eastAsia="x-none"/>
              </w:rPr>
            </w:pPr>
          </w:p>
        </w:tc>
        <w:tc>
          <w:tcPr>
            <w:tcW w:w="851" w:type="dxa"/>
            <w:tcBorders>
              <w:top w:val="nil"/>
              <w:left w:val="nil"/>
              <w:bottom w:val="nil"/>
              <w:right w:val="single" w:sz="4" w:space="0" w:color="auto"/>
            </w:tcBorders>
          </w:tcPr>
          <w:p w:rsidR="00005295" w:rsidRDefault="00005295">
            <w:pPr>
              <w:rPr>
                <w:szCs w:val="24"/>
                <w:lang w:eastAsia="x-none"/>
              </w:rPr>
            </w:pPr>
          </w:p>
        </w:tc>
        <w:tc>
          <w:tcPr>
            <w:tcW w:w="2551" w:type="dxa"/>
            <w:tcBorders>
              <w:top w:val="nil"/>
              <w:left w:val="nil"/>
              <w:bottom w:val="nil"/>
              <w:right w:val="single" w:sz="4" w:space="0" w:color="auto"/>
            </w:tcBorders>
          </w:tcPr>
          <w:p w:rsidR="00005295" w:rsidRDefault="00005295">
            <w:pPr>
              <w:rPr>
                <w:szCs w:val="24"/>
                <w:lang w:eastAsia="x-none"/>
              </w:rPr>
            </w:pPr>
          </w:p>
        </w:tc>
      </w:tr>
      <w:tr w:rsidR="00005295">
        <w:trPr>
          <w:trHeight w:val="315"/>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05295" w:rsidRDefault="00005295">
            <w:pPr>
              <w:rPr>
                <w:szCs w:val="24"/>
                <w:lang w:eastAsia="x-none"/>
              </w:rPr>
            </w:pPr>
          </w:p>
        </w:tc>
        <w:tc>
          <w:tcPr>
            <w:tcW w:w="2126" w:type="dxa"/>
            <w:tcBorders>
              <w:top w:val="single" w:sz="4" w:space="0" w:color="auto"/>
              <w:left w:val="nil"/>
              <w:bottom w:val="single" w:sz="18" w:space="0" w:color="auto"/>
              <w:right w:val="nil"/>
            </w:tcBorders>
            <w:noWrap/>
            <w:vAlign w:val="bottom"/>
            <w:hideMark/>
          </w:tcPr>
          <w:p w:rsidR="00005295" w:rsidRDefault="00EE57AB">
            <w:pPr>
              <w:rPr>
                <w:szCs w:val="24"/>
                <w:lang w:eastAsia="x-none"/>
              </w:rPr>
            </w:pPr>
            <w:r>
              <w:rPr>
                <w:szCs w:val="24"/>
                <w:lang w:eastAsia="x-none"/>
              </w:rPr>
              <w:t>Iš viso:</w:t>
            </w:r>
          </w:p>
        </w:tc>
        <w:tc>
          <w:tcPr>
            <w:tcW w:w="851" w:type="dxa"/>
            <w:tcBorders>
              <w:top w:val="single" w:sz="8" w:space="0" w:color="auto"/>
              <w:left w:val="single" w:sz="8" w:space="0" w:color="auto"/>
              <w:bottom w:val="single" w:sz="18" w:space="0" w:color="auto"/>
              <w:right w:val="single" w:sz="8" w:space="0" w:color="auto"/>
            </w:tcBorders>
            <w:noWrap/>
            <w:vAlign w:val="bottom"/>
            <w:hideMark/>
          </w:tcPr>
          <w:p w:rsidR="00005295" w:rsidRDefault="00005295"/>
        </w:tc>
        <w:tc>
          <w:tcPr>
            <w:tcW w:w="850" w:type="dxa"/>
            <w:tcBorders>
              <w:top w:val="single" w:sz="8" w:space="0" w:color="auto"/>
              <w:left w:val="single" w:sz="8" w:space="0" w:color="auto"/>
              <w:bottom w:val="single" w:sz="18" w:space="0" w:color="auto"/>
              <w:right w:val="single" w:sz="8" w:space="0" w:color="auto"/>
            </w:tcBorders>
          </w:tcPr>
          <w:p w:rsidR="00005295" w:rsidRDefault="00005295">
            <w:pPr>
              <w:rPr>
                <w:szCs w:val="24"/>
                <w:lang w:eastAsia="x-none"/>
              </w:rPr>
            </w:pPr>
          </w:p>
        </w:tc>
        <w:tc>
          <w:tcPr>
            <w:tcW w:w="851" w:type="dxa"/>
            <w:tcBorders>
              <w:top w:val="single" w:sz="8" w:space="0" w:color="auto"/>
              <w:left w:val="single" w:sz="8" w:space="0" w:color="auto"/>
              <w:bottom w:val="single" w:sz="18" w:space="0" w:color="auto"/>
              <w:right w:val="single" w:sz="8" w:space="0" w:color="auto"/>
            </w:tcBorders>
          </w:tcPr>
          <w:p w:rsidR="00005295" w:rsidRDefault="00005295">
            <w:pPr>
              <w:rPr>
                <w:szCs w:val="24"/>
                <w:lang w:eastAsia="x-none"/>
              </w:rPr>
            </w:pPr>
          </w:p>
        </w:tc>
        <w:tc>
          <w:tcPr>
            <w:tcW w:w="2551" w:type="dxa"/>
            <w:tcBorders>
              <w:top w:val="single" w:sz="8" w:space="0" w:color="auto"/>
              <w:left w:val="single" w:sz="8" w:space="0" w:color="auto"/>
              <w:bottom w:val="single" w:sz="18" w:space="0" w:color="auto"/>
              <w:right w:val="single" w:sz="8" w:space="0" w:color="auto"/>
            </w:tcBorders>
          </w:tcPr>
          <w:p w:rsidR="00005295" w:rsidRDefault="00005295">
            <w:pPr>
              <w:rPr>
                <w:szCs w:val="24"/>
                <w:lang w:eastAsia="x-none"/>
              </w:rPr>
            </w:pPr>
          </w:p>
        </w:tc>
      </w:tr>
      <w:tr w:rsidR="00005295">
        <w:trPr>
          <w:trHeight w:val="542"/>
        </w:trPr>
        <w:tc>
          <w:tcPr>
            <w:tcW w:w="2410" w:type="dxa"/>
            <w:tcBorders>
              <w:top w:val="single" w:sz="18" w:space="0" w:color="auto"/>
              <w:left w:val="single" w:sz="4" w:space="0" w:color="auto"/>
              <w:bottom w:val="single" w:sz="8" w:space="0" w:color="000000"/>
              <w:right w:val="single" w:sz="8" w:space="0" w:color="auto"/>
            </w:tcBorders>
          </w:tcPr>
          <w:p w:rsidR="00005295" w:rsidRDefault="00005295">
            <w:pPr>
              <w:rPr>
                <w:szCs w:val="24"/>
                <w:lang w:eastAsia="x-none"/>
              </w:rPr>
            </w:pPr>
          </w:p>
        </w:tc>
        <w:tc>
          <w:tcPr>
            <w:tcW w:w="2126" w:type="dxa"/>
            <w:tcBorders>
              <w:top w:val="single" w:sz="18" w:space="0" w:color="auto"/>
              <w:left w:val="single" w:sz="4" w:space="0" w:color="auto"/>
              <w:bottom w:val="single" w:sz="8" w:space="0" w:color="000000"/>
              <w:right w:val="single" w:sz="4" w:space="0" w:color="auto"/>
            </w:tcBorders>
            <w:hideMark/>
          </w:tcPr>
          <w:p w:rsidR="00005295" w:rsidRDefault="00EE57AB">
            <w:pPr>
              <w:rPr>
                <w:szCs w:val="24"/>
                <w:lang w:eastAsia="x-none"/>
              </w:rPr>
            </w:pPr>
            <w:r>
              <w:rPr>
                <w:szCs w:val="24"/>
                <w:lang w:eastAsia="x-none"/>
              </w:rPr>
              <w:t>Iš viso:</w:t>
            </w:r>
          </w:p>
        </w:tc>
        <w:tc>
          <w:tcPr>
            <w:tcW w:w="851" w:type="dxa"/>
            <w:tcBorders>
              <w:top w:val="single" w:sz="18" w:space="0" w:color="auto"/>
              <w:left w:val="nil"/>
              <w:bottom w:val="single" w:sz="8" w:space="0" w:color="auto"/>
              <w:right w:val="single" w:sz="8" w:space="0" w:color="auto"/>
            </w:tcBorders>
            <w:noWrap/>
            <w:vAlign w:val="bottom"/>
          </w:tcPr>
          <w:p w:rsidR="00005295" w:rsidRDefault="00005295">
            <w:pPr>
              <w:rPr>
                <w:szCs w:val="24"/>
                <w:lang w:eastAsia="x-none"/>
              </w:rPr>
            </w:pPr>
          </w:p>
        </w:tc>
        <w:tc>
          <w:tcPr>
            <w:tcW w:w="850" w:type="dxa"/>
            <w:tcBorders>
              <w:top w:val="single" w:sz="18" w:space="0" w:color="auto"/>
              <w:left w:val="nil"/>
              <w:bottom w:val="single" w:sz="8" w:space="0" w:color="auto"/>
              <w:right w:val="single" w:sz="8" w:space="0" w:color="auto"/>
            </w:tcBorders>
          </w:tcPr>
          <w:p w:rsidR="00005295" w:rsidRDefault="00005295">
            <w:pPr>
              <w:rPr>
                <w:szCs w:val="24"/>
                <w:lang w:eastAsia="x-none"/>
              </w:rPr>
            </w:pPr>
          </w:p>
        </w:tc>
        <w:tc>
          <w:tcPr>
            <w:tcW w:w="851" w:type="dxa"/>
            <w:tcBorders>
              <w:top w:val="single" w:sz="18" w:space="0" w:color="auto"/>
              <w:left w:val="nil"/>
              <w:bottom w:val="single" w:sz="8" w:space="0" w:color="auto"/>
              <w:right w:val="single" w:sz="8" w:space="0" w:color="auto"/>
            </w:tcBorders>
          </w:tcPr>
          <w:p w:rsidR="00005295" w:rsidRDefault="00005295">
            <w:pPr>
              <w:rPr>
                <w:szCs w:val="24"/>
                <w:lang w:eastAsia="x-none"/>
              </w:rPr>
            </w:pPr>
          </w:p>
        </w:tc>
        <w:tc>
          <w:tcPr>
            <w:tcW w:w="2551" w:type="dxa"/>
            <w:tcBorders>
              <w:top w:val="single" w:sz="18" w:space="0" w:color="auto"/>
              <w:left w:val="nil"/>
              <w:bottom w:val="single" w:sz="8" w:space="0" w:color="auto"/>
              <w:right w:val="single" w:sz="8" w:space="0" w:color="auto"/>
            </w:tcBorders>
          </w:tcPr>
          <w:p w:rsidR="00005295" w:rsidRDefault="00005295">
            <w:pPr>
              <w:rPr>
                <w:szCs w:val="24"/>
                <w:lang w:eastAsia="x-none"/>
              </w:rPr>
            </w:pPr>
          </w:p>
        </w:tc>
      </w:tr>
    </w:tbl>
    <w:p w:rsidR="00005295" w:rsidRDefault="00005295">
      <w:pPr>
        <w:ind w:firstLine="720"/>
        <w:rPr>
          <w:szCs w:val="24"/>
          <w:lang w:eastAsia="x-none"/>
        </w:rPr>
      </w:pPr>
    </w:p>
    <w:p w:rsidR="00005295" w:rsidRDefault="00005295">
      <w:pPr>
        <w:rPr>
          <w:sz w:val="10"/>
          <w:szCs w:val="10"/>
        </w:rPr>
      </w:pPr>
    </w:p>
    <w:p w:rsidR="00005295" w:rsidRDefault="00EE57AB">
      <w:pPr>
        <w:ind w:firstLine="1276"/>
        <w:jc w:val="both"/>
        <w:rPr>
          <w:szCs w:val="24"/>
          <w:lang w:eastAsia="x-none"/>
        </w:rPr>
      </w:pPr>
      <w:r>
        <w:rPr>
          <w:szCs w:val="24"/>
          <w:lang w:eastAsia="x-none"/>
        </w:rPr>
        <w:t xml:space="preserve">Prašome daliniam patirtų išlaidų, atliekant šiame prašyme nurodytus darbus, kompensavimui skirti ....................... eurų sumą. Prašome </w:t>
      </w:r>
      <w:r>
        <w:rPr>
          <w:lang w:eastAsia="x-none"/>
        </w:rPr>
        <w:t>kompensacijai</w:t>
      </w:r>
      <w:r>
        <w:rPr>
          <w:szCs w:val="24"/>
          <w:lang w:eastAsia="x-none"/>
        </w:rPr>
        <w:t xml:space="preserve"> skirtas lėšas pervesti į banko sąskaitą ____________________________________________________.</w:t>
      </w:r>
    </w:p>
    <w:p w:rsidR="00005295" w:rsidRDefault="00005295">
      <w:pPr>
        <w:rPr>
          <w:sz w:val="10"/>
          <w:szCs w:val="10"/>
        </w:rPr>
      </w:pPr>
    </w:p>
    <w:p w:rsidR="00005295" w:rsidRDefault="00EE57AB">
      <w:pPr>
        <w:ind w:firstLine="1276"/>
        <w:jc w:val="both"/>
      </w:pPr>
      <w:r>
        <w:t>Su Skuodo rajono savivaldybės specialiosios sodininkų bendrijų rėmimo programos sąlygomis ir iš to atsirandančiais įsipareigojimais esu susipažinęs (-usi).</w:t>
      </w:r>
    </w:p>
    <w:p w:rsidR="00005295" w:rsidRDefault="00EE57AB">
      <w:pPr>
        <w:ind w:firstLine="1276"/>
        <w:jc w:val="both"/>
      </w:pPr>
      <w:r>
        <w:t>PRID</w:t>
      </w:r>
      <w:r>
        <w:t>EDAMA:</w:t>
      </w:r>
    </w:p>
    <w:tbl>
      <w:tblPr>
        <w:tblW w:w="0" w:type="dxa"/>
        <w:tblInd w:w="-142" w:type="dxa"/>
        <w:tblLayout w:type="fixed"/>
        <w:tblLook w:val="01E0" w:firstRow="1" w:lastRow="1" w:firstColumn="1" w:lastColumn="1" w:noHBand="0" w:noVBand="0"/>
      </w:tblPr>
      <w:tblGrid>
        <w:gridCol w:w="7797"/>
        <w:gridCol w:w="1984"/>
      </w:tblGrid>
      <w:tr w:rsidR="00005295">
        <w:tc>
          <w:tcPr>
            <w:tcW w:w="7797" w:type="dxa"/>
            <w:hideMark/>
          </w:tcPr>
          <w:p w:rsidR="00005295" w:rsidRDefault="00EE57AB">
            <w:pPr>
              <w:ind w:firstLine="1313"/>
            </w:pPr>
            <w:r>
              <w:t xml:space="preserve">1. Pareiškėjo anketa,                                                                       </w:t>
            </w:r>
          </w:p>
        </w:tc>
        <w:tc>
          <w:tcPr>
            <w:tcW w:w="1984" w:type="dxa"/>
            <w:hideMark/>
          </w:tcPr>
          <w:p w:rsidR="00005295" w:rsidRDefault="00EE57AB">
            <w:pPr>
              <w:ind w:firstLine="27"/>
              <w:jc w:val="right"/>
            </w:pPr>
            <w:r>
              <w:t>.......... lapas (-ų).</w:t>
            </w:r>
          </w:p>
        </w:tc>
      </w:tr>
      <w:tr w:rsidR="00005295">
        <w:tc>
          <w:tcPr>
            <w:tcW w:w="7797" w:type="dxa"/>
            <w:hideMark/>
          </w:tcPr>
          <w:p w:rsidR="00005295" w:rsidRDefault="00EE57AB">
            <w:pPr>
              <w:ind w:firstLine="1338"/>
            </w:pPr>
            <w:r>
              <w:t>2. Bendrijos valdymo organo sprendimo dėl dalinės kompensacijos kopija,</w:t>
            </w:r>
          </w:p>
        </w:tc>
        <w:tc>
          <w:tcPr>
            <w:tcW w:w="1984" w:type="dxa"/>
          </w:tcPr>
          <w:p w:rsidR="00005295" w:rsidRDefault="00005295">
            <w:pPr>
              <w:ind w:firstLine="27"/>
              <w:jc w:val="right"/>
            </w:pPr>
          </w:p>
          <w:p w:rsidR="00005295" w:rsidRDefault="00EE57AB">
            <w:pPr>
              <w:ind w:firstLine="27"/>
              <w:jc w:val="right"/>
            </w:pPr>
            <w:r>
              <w:t>.......... lapas (-ų).</w:t>
            </w:r>
          </w:p>
        </w:tc>
      </w:tr>
      <w:tr w:rsidR="00005295">
        <w:tc>
          <w:tcPr>
            <w:tcW w:w="7797" w:type="dxa"/>
            <w:hideMark/>
          </w:tcPr>
          <w:p w:rsidR="00005295" w:rsidRDefault="00EE57AB">
            <w:pPr>
              <w:ind w:firstLine="1338"/>
            </w:pPr>
            <w:r>
              <w:t>3. Patirtas išlaidas patvirtinančių</w:t>
            </w:r>
            <w:r>
              <w:t xml:space="preserve"> dokumentų patvirtintos kopijos (išvardinti):</w:t>
            </w:r>
          </w:p>
          <w:p w:rsidR="00005295" w:rsidRDefault="00EE57AB">
            <w:pPr>
              <w:ind w:firstLine="1276"/>
            </w:pPr>
            <w:r>
              <w:t>.........................................................................................................</w:t>
            </w:r>
          </w:p>
          <w:p w:rsidR="00005295" w:rsidRDefault="00EE57AB">
            <w:pPr>
              <w:ind w:firstLine="1276"/>
            </w:pPr>
            <w:r>
              <w:t>........................................................................................................</w:t>
            </w:r>
            <w:r>
              <w:t>.</w:t>
            </w:r>
          </w:p>
          <w:p w:rsidR="00005295" w:rsidRDefault="00EE57AB">
            <w:pPr>
              <w:ind w:firstLine="1276"/>
            </w:pPr>
            <w:r>
              <w:t>.........................................................................................................</w:t>
            </w:r>
          </w:p>
        </w:tc>
        <w:tc>
          <w:tcPr>
            <w:tcW w:w="1984" w:type="dxa"/>
          </w:tcPr>
          <w:p w:rsidR="00005295" w:rsidRDefault="00005295">
            <w:pPr>
              <w:ind w:firstLine="27"/>
              <w:jc w:val="right"/>
            </w:pPr>
          </w:p>
          <w:p w:rsidR="00005295" w:rsidRDefault="00005295">
            <w:pPr>
              <w:ind w:firstLine="27"/>
              <w:jc w:val="right"/>
            </w:pPr>
          </w:p>
          <w:p w:rsidR="00005295" w:rsidRDefault="00EE57AB">
            <w:pPr>
              <w:ind w:firstLine="27"/>
              <w:jc w:val="right"/>
            </w:pPr>
            <w:r>
              <w:t>.......... lapas (-ų).</w:t>
            </w:r>
          </w:p>
        </w:tc>
      </w:tr>
      <w:tr w:rsidR="00005295">
        <w:tc>
          <w:tcPr>
            <w:tcW w:w="7797" w:type="dxa"/>
            <w:hideMark/>
          </w:tcPr>
          <w:p w:rsidR="00005295" w:rsidRDefault="00EE57AB">
            <w:pPr>
              <w:tabs>
                <w:tab w:val="right" w:pos="0"/>
              </w:tabs>
              <w:ind w:firstLine="1276"/>
              <w:jc w:val="both"/>
            </w:pPr>
            <w:r>
              <w:t>4. Įgaliojimas, jei prašymą pateikia Bendrijos pirmininko įgaliotas asmuo,</w:t>
            </w:r>
          </w:p>
        </w:tc>
        <w:tc>
          <w:tcPr>
            <w:tcW w:w="1984" w:type="dxa"/>
          </w:tcPr>
          <w:p w:rsidR="00005295" w:rsidRDefault="00005295">
            <w:pPr>
              <w:ind w:firstLine="27"/>
              <w:jc w:val="right"/>
              <w:rPr>
                <w:szCs w:val="24"/>
              </w:rPr>
            </w:pPr>
          </w:p>
          <w:p w:rsidR="00005295" w:rsidRDefault="00EE57AB">
            <w:pPr>
              <w:ind w:firstLine="27"/>
              <w:jc w:val="right"/>
            </w:pPr>
            <w:r>
              <w:t>.......... lapas (-ų).</w:t>
            </w:r>
          </w:p>
        </w:tc>
      </w:tr>
      <w:tr w:rsidR="00005295">
        <w:tc>
          <w:tcPr>
            <w:tcW w:w="7797" w:type="dxa"/>
            <w:hideMark/>
          </w:tcPr>
          <w:p w:rsidR="00005295" w:rsidRDefault="00EE57AB">
            <w:pPr>
              <w:ind w:firstLine="1276"/>
              <w:jc w:val="both"/>
            </w:pPr>
            <w:r>
              <w:t xml:space="preserve">5. Kiti dokumentai </w:t>
            </w:r>
            <w:r>
              <w:t>(išvardinti):</w:t>
            </w:r>
          </w:p>
          <w:p w:rsidR="00005295" w:rsidRDefault="00EE57AB">
            <w:pPr>
              <w:ind w:firstLine="1276"/>
              <w:jc w:val="both"/>
            </w:pPr>
            <w:r>
              <w:t>........................................................................................................</w:t>
            </w:r>
          </w:p>
          <w:p w:rsidR="00005295" w:rsidRDefault="00EE57AB">
            <w:pPr>
              <w:ind w:firstLine="1276"/>
              <w:jc w:val="both"/>
            </w:pPr>
            <w:r>
              <w:t>........................................................................................................</w:t>
            </w:r>
          </w:p>
          <w:p w:rsidR="00005295" w:rsidRDefault="00EE57AB">
            <w:pPr>
              <w:ind w:firstLine="1276"/>
              <w:jc w:val="both"/>
            </w:pPr>
            <w:r>
              <w:t>................................</w:t>
            </w:r>
            <w:r>
              <w:t>.........................................................................</w:t>
            </w:r>
          </w:p>
          <w:p w:rsidR="00005295" w:rsidRDefault="00EE57AB">
            <w:pPr>
              <w:ind w:firstLine="1276"/>
              <w:jc w:val="both"/>
            </w:pPr>
            <w:r>
              <w:t>.........................................................................................................</w:t>
            </w:r>
          </w:p>
        </w:tc>
        <w:tc>
          <w:tcPr>
            <w:tcW w:w="1984" w:type="dxa"/>
          </w:tcPr>
          <w:p w:rsidR="00005295" w:rsidRDefault="00005295">
            <w:pPr>
              <w:ind w:firstLine="27"/>
              <w:jc w:val="right"/>
            </w:pPr>
          </w:p>
          <w:p w:rsidR="00005295" w:rsidRDefault="00EE57AB">
            <w:pPr>
              <w:ind w:firstLine="27"/>
              <w:jc w:val="right"/>
            </w:pPr>
            <w:r>
              <w:t>.......... lapas (-ų).</w:t>
            </w:r>
          </w:p>
        </w:tc>
      </w:tr>
    </w:tbl>
    <w:p w:rsidR="00005295" w:rsidRDefault="00005295">
      <w:pPr>
        <w:ind w:firstLine="1276"/>
        <w:jc w:val="both"/>
      </w:pPr>
    </w:p>
    <w:p w:rsidR="00005295" w:rsidRDefault="00EE57AB">
      <w:pPr>
        <w:ind w:firstLine="1276"/>
        <w:jc w:val="both"/>
        <w:rPr>
          <w:b/>
          <w:bCs/>
        </w:rPr>
      </w:pPr>
      <w:r>
        <w:rPr>
          <w:b/>
          <w:bCs/>
        </w:rPr>
        <w:t xml:space="preserve">Pavirtinu, kad visi šiame prašyme pateikti </w:t>
      </w:r>
      <w:r>
        <w:rPr>
          <w:b/>
          <w:bCs/>
        </w:rPr>
        <w:t>duomenys yra teisingi.</w:t>
      </w:r>
    </w:p>
    <w:p w:rsidR="00005295" w:rsidRDefault="00005295">
      <w:pPr>
        <w:ind w:firstLine="851"/>
        <w:jc w:val="both"/>
        <w:rPr>
          <w:strike/>
        </w:rPr>
      </w:pPr>
    </w:p>
    <w:p w:rsidR="00005295" w:rsidRDefault="00005295">
      <w:pPr>
        <w:ind w:firstLine="851"/>
        <w:jc w:val="both"/>
        <w:rPr>
          <w:strike/>
        </w:rPr>
      </w:pPr>
    </w:p>
    <w:p w:rsidR="00005295" w:rsidRDefault="00005295">
      <w:pPr>
        <w:ind w:firstLine="851"/>
        <w:jc w:val="both"/>
        <w:rPr>
          <w:strike/>
        </w:rPr>
      </w:pPr>
    </w:p>
    <w:p w:rsidR="00005295" w:rsidRDefault="00EE57AB">
      <w:r>
        <w:t>Bendrijos pirmininkas                      __________________      ______________________________</w:t>
      </w:r>
    </w:p>
    <w:p w:rsidR="00005295" w:rsidRDefault="00EE57AB">
      <w:pPr>
        <w:ind w:right="707"/>
        <w:jc w:val="right"/>
        <w:rPr>
          <w:szCs w:val="24"/>
        </w:rPr>
      </w:pPr>
      <w:r>
        <w:rPr>
          <w:sz w:val="20"/>
        </w:rPr>
        <w:t>(Parašas)</w:t>
      </w:r>
      <w:r>
        <w:rPr>
          <w:sz w:val="20"/>
        </w:rPr>
        <w:tab/>
        <w:t xml:space="preserve">                                   (Vardas ir pavardė)</w:t>
      </w:r>
    </w:p>
    <w:p w:rsidR="00005295" w:rsidRDefault="00EE57AB">
      <w:pPr>
        <w:tabs>
          <w:tab w:val="left" w:pos="5103"/>
          <w:tab w:val="left" w:pos="7938"/>
        </w:tabs>
        <w:ind w:firstLine="5245"/>
        <w:jc w:val="both"/>
        <w:rPr>
          <w:sz w:val="22"/>
          <w:szCs w:val="22"/>
        </w:rPr>
      </w:pPr>
      <w:r>
        <w:t>A.V.</w:t>
      </w:r>
    </w:p>
    <w:p w:rsidR="00005295" w:rsidRDefault="00005295">
      <w:pPr>
        <w:ind w:right="707"/>
        <w:jc w:val="right"/>
        <w:sectPr w:rsidR="00005295">
          <w:pgSz w:w="11906" w:h="16838"/>
          <w:pgMar w:top="1134" w:right="567" w:bottom="1134" w:left="1701" w:header="567" w:footer="567" w:gutter="0"/>
          <w:pgNumType w:start="1"/>
          <w:cols w:space="1296"/>
          <w:titlePg/>
          <w:docGrid w:linePitch="360"/>
        </w:sectPr>
      </w:pPr>
    </w:p>
    <w:p w:rsidR="00005295" w:rsidRDefault="00EE57AB">
      <w:pPr>
        <w:ind w:right="707" w:firstLine="5103"/>
        <w:jc w:val="both"/>
        <w:rPr>
          <w:sz w:val="22"/>
          <w:szCs w:val="22"/>
        </w:rPr>
      </w:pPr>
      <w:r>
        <w:rPr>
          <w:sz w:val="22"/>
          <w:szCs w:val="22"/>
        </w:rPr>
        <w:lastRenderedPageBreak/>
        <w:t>Skuodo rajono savivaldybės</w:t>
      </w:r>
    </w:p>
    <w:p w:rsidR="00005295" w:rsidRDefault="00EE57AB">
      <w:pPr>
        <w:ind w:right="707" w:firstLine="5103"/>
        <w:jc w:val="both"/>
        <w:rPr>
          <w:sz w:val="22"/>
          <w:szCs w:val="22"/>
        </w:rPr>
      </w:pPr>
      <w:r>
        <w:rPr>
          <w:sz w:val="22"/>
          <w:szCs w:val="22"/>
        </w:rPr>
        <w:t xml:space="preserve">specialiosios </w:t>
      </w:r>
      <w:r>
        <w:rPr>
          <w:sz w:val="22"/>
          <w:szCs w:val="22"/>
        </w:rPr>
        <w:t>sodininkų bendrijų</w:t>
      </w:r>
    </w:p>
    <w:p w:rsidR="00005295" w:rsidRDefault="00EE57AB">
      <w:pPr>
        <w:ind w:right="707" w:firstLine="5103"/>
        <w:jc w:val="both"/>
        <w:rPr>
          <w:sz w:val="22"/>
          <w:szCs w:val="22"/>
        </w:rPr>
      </w:pPr>
      <w:r>
        <w:rPr>
          <w:sz w:val="22"/>
          <w:szCs w:val="22"/>
        </w:rPr>
        <w:t xml:space="preserve">rėmimo programos </w:t>
      </w:r>
    </w:p>
    <w:p w:rsidR="00005295" w:rsidRDefault="00EE57AB">
      <w:pPr>
        <w:ind w:right="707" w:firstLine="5103"/>
        <w:jc w:val="both"/>
        <w:rPr>
          <w:bCs/>
          <w:sz w:val="22"/>
          <w:szCs w:val="22"/>
        </w:rPr>
      </w:pPr>
      <w:r>
        <w:rPr>
          <w:sz w:val="22"/>
          <w:szCs w:val="22"/>
        </w:rPr>
        <w:t xml:space="preserve">2 </w:t>
      </w:r>
      <w:r>
        <w:rPr>
          <w:bCs/>
          <w:sz w:val="22"/>
          <w:szCs w:val="22"/>
        </w:rPr>
        <w:t>priedas</w:t>
      </w:r>
    </w:p>
    <w:p w:rsidR="00005295" w:rsidRDefault="00005295">
      <w:pPr>
        <w:tabs>
          <w:tab w:val="left" w:pos="-1920"/>
          <w:tab w:val="num" w:pos="-1680"/>
          <w:tab w:val="left" w:pos="840"/>
          <w:tab w:val="left" w:pos="3000"/>
          <w:tab w:val="left" w:pos="4200"/>
          <w:tab w:val="left" w:pos="5520"/>
        </w:tabs>
        <w:jc w:val="center"/>
        <w:rPr>
          <w:b/>
          <w:szCs w:val="24"/>
        </w:rPr>
      </w:pPr>
    </w:p>
    <w:p w:rsidR="00005295" w:rsidRDefault="00EE57AB">
      <w:pPr>
        <w:tabs>
          <w:tab w:val="left" w:pos="-1920"/>
          <w:tab w:val="num" w:pos="-1680"/>
          <w:tab w:val="left" w:pos="840"/>
          <w:tab w:val="left" w:pos="3000"/>
          <w:tab w:val="left" w:pos="4200"/>
          <w:tab w:val="left" w:pos="5520"/>
        </w:tabs>
        <w:jc w:val="center"/>
        <w:rPr>
          <w:b/>
        </w:rPr>
      </w:pPr>
      <w:r>
        <w:rPr>
          <w:b/>
        </w:rPr>
        <w:t>PAREIŠKĖJO ANKETA</w:t>
      </w:r>
    </w:p>
    <w:p w:rsidR="00005295" w:rsidRDefault="00EE57AB">
      <w:pPr>
        <w:tabs>
          <w:tab w:val="left" w:pos="-1920"/>
          <w:tab w:val="num" w:pos="-1680"/>
          <w:tab w:val="left" w:pos="840"/>
          <w:tab w:val="left" w:pos="3000"/>
          <w:tab w:val="left" w:pos="4200"/>
          <w:tab w:val="left" w:pos="5520"/>
        </w:tabs>
        <w:jc w:val="center"/>
        <w:rPr>
          <w:b/>
        </w:rPr>
      </w:pPr>
      <w:r>
        <w:rPr>
          <w:b/>
        </w:rPr>
        <w:t>DALINEI KOMPENSACIJAI PAGAL SKUODO RAJONO SAVIVALDYBĖS SPECIALIAJĄ SODININKŲ BENDRIJŲ RĖMIMO PROGRAMĄ GAUTI</w:t>
      </w:r>
    </w:p>
    <w:p w:rsidR="00005295" w:rsidRDefault="00005295">
      <w:pPr>
        <w:tabs>
          <w:tab w:val="left" w:pos="-1920"/>
          <w:tab w:val="num" w:pos="-1680"/>
          <w:tab w:val="left" w:pos="840"/>
          <w:tab w:val="left" w:pos="3000"/>
          <w:tab w:val="left" w:pos="4200"/>
          <w:tab w:val="left" w:pos="5520"/>
        </w:tabs>
        <w:jc w:val="center"/>
      </w:pPr>
    </w:p>
    <w:p w:rsidR="00005295" w:rsidRDefault="00EE57AB">
      <w:pPr>
        <w:tabs>
          <w:tab w:val="left" w:pos="-1920"/>
          <w:tab w:val="num" w:pos="-1680"/>
          <w:tab w:val="left" w:pos="840"/>
          <w:tab w:val="left" w:pos="3000"/>
          <w:tab w:val="left" w:pos="4200"/>
          <w:tab w:val="left" w:pos="5520"/>
        </w:tabs>
        <w:jc w:val="center"/>
      </w:pPr>
      <w:r>
        <w:t>20.......... m. .................................................................</w:t>
      </w:r>
      <w:r>
        <w:t>.. d.</w:t>
      </w:r>
    </w:p>
    <w:p w:rsidR="00005295" w:rsidRDefault="00005295">
      <w:pPr>
        <w:tabs>
          <w:tab w:val="left" w:pos="-1920"/>
          <w:tab w:val="num" w:pos="-1680"/>
          <w:tab w:val="left" w:pos="840"/>
          <w:tab w:val="left" w:pos="3000"/>
          <w:tab w:val="left" w:pos="4200"/>
          <w:tab w:val="left" w:pos="5520"/>
        </w:tabs>
        <w:ind w:firstLine="839"/>
        <w:jc w:val="center"/>
        <w:rPr>
          <w:i/>
        </w:rPr>
      </w:pPr>
    </w:p>
    <w:p w:rsidR="00005295" w:rsidRDefault="00EE57AB">
      <w:pPr>
        <w:tabs>
          <w:tab w:val="left" w:pos="-1920"/>
          <w:tab w:val="num" w:pos="-1680"/>
          <w:tab w:val="left" w:pos="840"/>
          <w:tab w:val="left" w:pos="3000"/>
          <w:tab w:val="left" w:pos="4200"/>
          <w:tab w:val="left" w:pos="5520"/>
        </w:tabs>
        <w:jc w:val="center"/>
        <w:rPr>
          <w:i/>
        </w:rPr>
      </w:pPr>
      <w:r>
        <w:rPr>
          <w:i/>
        </w:rPr>
        <w:t>(Prašome anketą užpildyti kompiuteriu arba ranka spausdintinėmis raidėmis)</w:t>
      </w:r>
    </w:p>
    <w:p w:rsidR="00005295" w:rsidRDefault="00005295">
      <w:pPr>
        <w:tabs>
          <w:tab w:val="left" w:pos="-1920"/>
          <w:tab w:val="num" w:pos="-1680"/>
          <w:tab w:val="left" w:pos="840"/>
          <w:tab w:val="left" w:pos="3000"/>
          <w:tab w:val="left" w:pos="4200"/>
        </w:tabs>
        <w:ind w:firstLine="839"/>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6361"/>
      </w:tblGrid>
      <w:tr w:rsidR="00005295">
        <w:tc>
          <w:tcPr>
            <w:tcW w:w="3278" w:type="dxa"/>
            <w:tcBorders>
              <w:top w:val="nil"/>
              <w:left w:val="nil"/>
              <w:bottom w:val="nil"/>
              <w:right w:val="single" w:sz="4" w:space="0" w:color="auto"/>
            </w:tcBorders>
            <w:hideMark/>
          </w:tcPr>
          <w:p w:rsidR="00005295" w:rsidRDefault="00EE57AB">
            <w:pPr>
              <w:jc w:val="both"/>
            </w:pPr>
            <w:r>
              <w:t>Bendrijos pavadinimas</w:t>
            </w: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jc w:val="both"/>
            </w:pPr>
          </w:p>
          <w:p w:rsidR="00005295" w:rsidRDefault="00005295">
            <w:pPr>
              <w:tabs>
                <w:tab w:val="left" w:pos="1920"/>
              </w:tabs>
              <w:ind w:firstLine="1920"/>
            </w:pPr>
          </w:p>
        </w:tc>
      </w:tr>
      <w:tr w:rsidR="00005295">
        <w:tc>
          <w:tcPr>
            <w:tcW w:w="3278" w:type="dxa"/>
            <w:tcBorders>
              <w:top w:val="nil"/>
              <w:left w:val="nil"/>
              <w:bottom w:val="nil"/>
              <w:right w:val="nil"/>
            </w:tcBorders>
          </w:tcPr>
          <w:p w:rsidR="00005295" w:rsidRDefault="00005295">
            <w:pPr>
              <w:ind w:firstLine="720"/>
              <w:jc w:val="both"/>
            </w:pPr>
          </w:p>
        </w:tc>
        <w:tc>
          <w:tcPr>
            <w:tcW w:w="6361" w:type="dxa"/>
            <w:tcBorders>
              <w:top w:val="single" w:sz="4" w:space="0" w:color="auto"/>
              <w:left w:val="nil"/>
              <w:bottom w:val="single" w:sz="4" w:space="0" w:color="auto"/>
              <w:right w:val="nil"/>
            </w:tcBorders>
          </w:tcPr>
          <w:p w:rsidR="00005295" w:rsidRDefault="00005295">
            <w:pPr>
              <w:ind w:firstLine="720"/>
              <w:jc w:val="both"/>
            </w:pPr>
          </w:p>
        </w:tc>
      </w:tr>
      <w:tr w:rsidR="00005295">
        <w:tc>
          <w:tcPr>
            <w:tcW w:w="3278" w:type="dxa"/>
            <w:tcBorders>
              <w:top w:val="nil"/>
              <w:left w:val="nil"/>
              <w:bottom w:val="nil"/>
              <w:right w:val="single" w:sz="4" w:space="0" w:color="auto"/>
            </w:tcBorders>
          </w:tcPr>
          <w:p w:rsidR="00005295" w:rsidRDefault="00EE57AB">
            <w:r>
              <w:t>Bendrijos buveinės adresas:</w:t>
            </w:r>
          </w:p>
          <w:p w:rsidR="00005295" w:rsidRDefault="00005295"/>
          <w:p w:rsidR="00005295" w:rsidRDefault="00005295"/>
        </w:tc>
        <w:tc>
          <w:tcPr>
            <w:tcW w:w="6361" w:type="dxa"/>
            <w:tcBorders>
              <w:top w:val="single" w:sz="4" w:space="0" w:color="auto"/>
              <w:left w:val="single" w:sz="4" w:space="0" w:color="auto"/>
              <w:bottom w:val="single" w:sz="4" w:space="0" w:color="auto"/>
              <w:right w:val="single" w:sz="4" w:space="0" w:color="auto"/>
            </w:tcBorders>
          </w:tcPr>
          <w:p w:rsidR="00005295" w:rsidRDefault="00005295">
            <w:pPr>
              <w:ind w:firstLine="36"/>
              <w:jc w:val="both"/>
            </w:pPr>
          </w:p>
          <w:p w:rsidR="00005295" w:rsidRDefault="00005295">
            <w:pPr>
              <w:ind w:firstLine="36"/>
              <w:jc w:val="both"/>
            </w:pPr>
          </w:p>
        </w:tc>
      </w:tr>
      <w:tr w:rsidR="00005295">
        <w:tc>
          <w:tcPr>
            <w:tcW w:w="3278" w:type="dxa"/>
            <w:tcBorders>
              <w:top w:val="nil"/>
              <w:left w:val="nil"/>
              <w:bottom w:val="nil"/>
              <w:right w:val="nil"/>
            </w:tcBorders>
          </w:tcPr>
          <w:p w:rsidR="00005295" w:rsidRDefault="00005295">
            <w:pPr>
              <w:ind w:firstLine="720"/>
            </w:pPr>
          </w:p>
        </w:tc>
        <w:tc>
          <w:tcPr>
            <w:tcW w:w="6361" w:type="dxa"/>
            <w:tcBorders>
              <w:top w:val="single" w:sz="4" w:space="0" w:color="auto"/>
              <w:left w:val="nil"/>
              <w:bottom w:val="single" w:sz="4" w:space="0" w:color="auto"/>
              <w:right w:val="nil"/>
            </w:tcBorders>
          </w:tcPr>
          <w:p w:rsidR="00005295" w:rsidRDefault="00005295">
            <w:pPr>
              <w:ind w:firstLine="720"/>
              <w:jc w:val="both"/>
            </w:pPr>
          </w:p>
        </w:tc>
      </w:tr>
      <w:tr w:rsidR="00005295">
        <w:tc>
          <w:tcPr>
            <w:tcW w:w="3278" w:type="dxa"/>
            <w:tcBorders>
              <w:top w:val="nil"/>
              <w:left w:val="nil"/>
              <w:bottom w:val="nil"/>
              <w:right w:val="single" w:sz="4" w:space="0" w:color="auto"/>
            </w:tcBorders>
            <w:hideMark/>
          </w:tcPr>
          <w:p w:rsidR="00005295" w:rsidRDefault="00EE57AB">
            <w:r>
              <w:t xml:space="preserve">Bendrijos kodas </w:t>
            </w: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jc w:val="both"/>
            </w:pPr>
          </w:p>
        </w:tc>
      </w:tr>
      <w:tr w:rsidR="00005295">
        <w:tc>
          <w:tcPr>
            <w:tcW w:w="3278" w:type="dxa"/>
            <w:tcBorders>
              <w:top w:val="nil"/>
              <w:left w:val="nil"/>
              <w:bottom w:val="nil"/>
              <w:right w:val="nil"/>
            </w:tcBorders>
          </w:tcPr>
          <w:p w:rsidR="00005295" w:rsidRDefault="00005295">
            <w:pPr>
              <w:ind w:firstLine="720"/>
            </w:pPr>
          </w:p>
        </w:tc>
        <w:tc>
          <w:tcPr>
            <w:tcW w:w="6361" w:type="dxa"/>
            <w:tcBorders>
              <w:top w:val="single" w:sz="4" w:space="0" w:color="auto"/>
              <w:left w:val="nil"/>
              <w:bottom w:val="single" w:sz="4" w:space="0" w:color="auto"/>
              <w:right w:val="nil"/>
            </w:tcBorders>
          </w:tcPr>
          <w:p w:rsidR="00005295" w:rsidRDefault="00005295">
            <w:pPr>
              <w:ind w:firstLine="720"/>
              <w:jc w:val="both"/>
            </w:pPr>
          </w:p>
        </w:tc>
      </w:tr>
      <w:tr w:rsidR="00005295">
        <w:trPr>
          <w:trHeight w:val="497"/>
        </w:trPr>
        <w:tc>
          <w:tcPr>
            <w:tcW w:w="3278" w:type="dxa"/>
            <w:vMerge w:val="restart"/>
            <w:tcBorders>
              <w:top w:val="nil"/>
              <w:left w:val="nil"/>
              <w:bottom w:val="nil"/>
              <w:right w:val="single" w:sz="4" w:space="0" w:color="auto"/>
            </w:tcBorders>
            <w:hideMark/>
          </w:tcPr>
          <w:p w:rsidR="00005295" w:rsidRDefault="00EE57AB">
            <w:r>
              <w:t>Bendrijos atsiskaitomosios sąskaitos numeris, banko pavadinimas, kodas</w:t>
            </w: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ind w:firstLine="720"/>
              <w:jc w:val="both"/>
            </w:pPr>
          </w:p>
        </w:tc>
      </w:tr>
      <w:tr w:rsidR="00005295">
        <w:trPr>
          <w:trHeight w:val="274"/>
        </w:trPr>
        <w:tc>
          <w:tcPr>
            <w:tcW w:w="0" w:type="auto"/>
            <w:vMerge/>
            <w:tcBorders>
              <w:top w:val="nil"/>
              <w:left w:val="nil"/>
              <w:bottom w:val="nil"/>
              <w:right w:val="single" w:sz="4" w:space="0" w:color="auto"/>
            </w:tcBorders>
            <w:vAlign w:val="center"/>
            <w:hideMark/>
          </w:tcPr>
          <w:p w:rsidR="00005295" w:rsidRDefault="00005295">
            <w:pPr>
              <w:rPr>
                <w:szCs w:val="24"/>
              </w:rPr>
            </w:pP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ind w:firstLine="720"/>
              <w:jc w:val="both"/>
            </w:pPr>
          </w:p>
        </w:tc>
      </w:tr>
      <w:tr w:rsidR="00005295">
        <w:trPr>
          <w:trHeight w:val="333"/>
        </w:trPr>
        <w:tc>
          <w:tcPr>
            <w:tcW w:w="3278" w:type="dxa"/>
            <w:tcBorders>
              <w:top w:val="nil"/>
              <w:left w:val="nil"/>
              <w:bottom w:val="nil"/>
              <w:right w:val="single" w:sz="4" w:space="0" w:color="auto"/>
            </w:tcBorders>
          </w:tcPr>
          <w:p w:rsidR="00005295" w:rsidRDefault="00005295"/>
        </w:tc>
        <w:tc>
          <w:tcPr>
            <w:tcW w:w="6361" w:type="dxa"/>
            <w:tcBorders>
              <w:top w:val="single" w:sz="4" w:space="0" w:color="auto"/>
              <w:left w:val="single" w:sz="4" w:space="0" w:color="auto"/>
              <w:bottom w:val="single" w:sz="4" w:space="0" w:color="auto"/>
              <w:right w:val="single" w:sz="4" w:space="0" w:color="auto"/>
            </w:tcBorders>
          </w:tcPr>
          <w:p w:rsidR="00005295" w:rsidRDefault="00005295">
            <w:pPr>
              <w:ind w:firstLine="720"/>
              <w:jc w:val="both"/>
            </w:pPr>
          </w:p>
        </w:tc>
      </w:tr>
      <w:tr w:rsidR="00005295">
        <w:tc>
          <w:tcPr>
            <w:tcW w:w="9639" w:type="dxa"/>
            <w:gridSpan w:val="2"/>
            <w:tcBorders>
              <w:top w:val="nil"/>
              <w:left w:val="nil"/>
              <w:bottom w:val="nil"/>
              <w:right w:val="nil"/>
            </w:tcBorders>
          </w:tcPr>
          <w:p w:rsidR="00005295" w:rsidRDefault="00005295">
            <w:pPr>
              <w:ind w:firstLine="720"/>
            </w:pPr>
          </w:p>
        </w:tc>
      </w:tr>
      <w:tr w:rsidR="00005295">
        <w:tc>
          <w:tcPr>
            <w:tcW w:w="3278" w:type="dxa"/>
            <w:tcBorders>
              <w:top w:val="nil"/>
              <w:left w:val="nil"/>
              <w:bottom w:val="nil"/>
              <w:right w:val="single" w:sz="4" w:space="0" w:color="auto"/>
            </w:tcBorders>
            <w:hideMark/>
          </w:tcPr>
          <w:p w:rsidR="00005295" w:rsidRDefault="00EE57AB">
            <w:r>
              <w:t>Kontaktinio asmens vardas, pavardė</w:t>
            </w: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jc w:val="both"/>
            </w:pPr>
          </w:p>
          <w:p w:rsidR="00005295" w:rsidRDefault="00005295">
            <w:pPr>
              <w:jc w:val="both"/>
            </w:pPr>
          </w:p>
        </w:tc>
      </w:tr>
      <w:tr w:rsidR="00005295">
        <w:tc>
          <w:tcPr>
            <w:tcW w:w="3278" w:type="dxa"/>
            <w:tcBorders>
              <w:top w:val="nil"/>
              <w:left w:val="nil"/>
              <w:bottom w:val="nil"/>
              <w:right w:val="nil"/>
            </w:tcBorders>
          </w:tcPr>
          <w:p w:rsidR="00005295" w:rsidRDefault="00005295">
            <w:pPr>
              <w:ind w:firstLine="720"/>
            </w:pPr>
          </w:p>
        </w:tc>
        <w:tc>
          <w:tcPr>
            <w:tcW w:w="6361" w:type="dxa"/>
            <w:tcBorders>
              <w:top w:val="nil"/>
              <w:left w:val="nil"/>
              <w:bottom w:val="single" w:sz="4" w:space="0" w:color="auto"/>
              <w:right w:val="nil"/>
            </w:tcBorders>
          </w:tcPr>
          <w:p w:rsidR="00005295" w:rsidRDefault="00005295">
            <w:pPr>
              <w:jc w:val="both"/>
            </w:pPr>
          </w:p>
        </w:tc>
      </w:tr>
      <w:tr w:rsidR="00005295">
        <w:tc>
          <w:tcPr>
            <w:tcW w:w="3278" w:type="dxa"/>
            <w:tcBorders>
              <w:top w:val="nil"/>
              <w:left w:val="nil"/>
              <w:bottom w:val="nil"/>
              <w:right w:val="single" w:sz="4" w:space="0" w:color="auto"/>
            </w:tcBorders>
            <w:hideMark/>
          </w:tcPr>
          <w:p w:rsidR="00005295" w:rsidRDefault="00EE57AB">
            <w:r>
              <w:t>Telefono numeris (-iai)</w:t>
            </w: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ind w:firstLine="36"/>
              <w:jc w:val="both"/>
            </w:pPr>
          </w:p>
          <w:p w:rsidR="00005295" w:rsidRDefault="00005295">
            <w:pPr>
              <w:ind w:firstLine="36"/>
              <w:jc w:val="both"/>
            </w:pPr>
          </w:p>
        </w:tc>
      </w:tr>
      <w:tr w:rsidR="00005295">
        <w:tc>
          <w:tcPr>
            <w:tcW w:w="3278" w:type="dxa"/>
            <w:tcBorders>
              <w:top w:val="nil"/>
              <w:left w:val="nil"/>
              <w:bottom w:val="nil"/>
              <w:right w:val="nil"/>
            </w:tcBorders>
          </w:tcPr>
          <w:p w:rsidR="00005295" w:rsidRDefault="00005295">
            <w:pPr>
              <w:ind w:firstLine="720"/>
            </w:pPr>
          </w:p>
        </w:tc>
        <w:tc>
          <w:tcPr>
            <w:tcW w:w="6361" w:type="dxa"/>
            <w:tcBorders>
              <w:top w:val="single" w:sz="4" w:space="0" w:color="auto"/>
              <w:left w:val="nil"/>
              <w:bottom w:val="single" w:sz="4" w:space="0" w:color="auto"/>
              <w:right w:val="nil"/>
            </w:tcBorders>
          </w:tcPr>
          <w:p w:rsidR="00005295" w:rsidRDefault="00005295">
            <w:pPr>
              <w:ind w:firstLine="720"/>
              <w:jc w:val="both"/>
            </w:pPr>
          </w:p>
        </w:tc>
      </w:tr>
      <w:tr w:rsidR="00005295">
        <w:tc>
          <w:tcPr>
            <w:tcW w:w="3278" w:type="dxa"/>
            <w:tcBorders>
              <w:top w:val="nil"/>
              <w:left w:val="nil"/>
              <w:bottom w:val="nil"/>
              <w:right w:val="single" w:sz="4" w:space="0" w:color="auto"/>
            </w:tcBorders>
          </w:tcPr>
          <w:p w:rsidR="00005295" w:rsidRDefault="00EE57AB">
            <w:pPr>
              <w:rPr>
                <w:spacing w:val="-8"/>
              </w:rPr>
            </w:pPr>
            <w:r>
              <w:rPr>
                <w:spacing w:val="-8"/>
              </w:rPr>
              <w:t>Elektroninio pašto adresas (-ai)</w:t>
            </w:r>
          </w:p>
          <w:p w:rsidR="00005295" w:rsidRDefault="00005295"/>
        </w:tc>
        <w:tc>
          <w:tcPr>
            <w:tcW w:w="6361" w:type="dxa"/>
            <w:tcBorders>
              <w:top w:val="single" w:sz="4" w:space="0" w:color="auto"/>
              <w:left w:val="single" w:sz="4" w:space="0" w:color="auto"/>
              <w:bottom w:val="single" w:sz="4" w:space="0" w:color="auto"/>
              <w:right w:val="single" w:sz="4" w:space="0" w:color="auto"/>
            </w:tcBorders>
          </w:tcPr>
          <w:p w:rsidR="00005295" w:rsidRDefault="00005295">
            <w:pPr>
              <w:jc w:val="both"/>
            </w:pPr>
          </w:p>
        </w:tc>
      </w:tr>
      <w:tr w:rsidR="00005295">
        <w:tc>
          <w:tcPr>
            <w:tcW w:w="3278" w:type="dxa"/>
            <w:tcBorders>
              <w:top w:val="nil"/>
              <w:left w:val="nil"/>
              <w:bottom w:val="nil"/>
              <w:right w:val="nil"/>
            </w:tcBorders>
          </w:tcPr>
          <w:p w:rsidR="00005295" w:rsidRDefault="00005295">
            <w:pPr>
              <w:ind w:firstLine="720"/>
            </w:pPr>
          </w:p>
        </w:tc>
        <w:tc>
          <w:tcPr>
            <w:tcW w:w="6361" w:type="dxa"/>
            <w:tcBorders>
              <w:top w:val="single" w:sz="4" w:space="0" w:color="auto"/>
              <w:left w:val="nil"/>
              <w:bottom w:val="single" w:sz="4" w:space="0" w:color="auto"/>
              <w:right w:val="nil"/>
            </w:tcBorders>
          </w:tcPr>
          <w:p w:rsidR="00005295" w:rsidRDefault="00005295">
            <w:pPr>
              <w:ind w:firstLine="720"/>
              <w:jc w:val="both"/>
            </w:pPr>
          </w:p>
        </w:tc>
      </w:tr>
      <w:tr w:rsidR="00005295">
        <w:tc>
          <w:tcPr>
            <w:tcW w:w="3278" w:type="dxa"/>
            <w:tcBorders>
              <w:top w:val="nil"/>
              <w:left w:val="nil"/>
              <w:bottom w:val="nil"/>
              <w:right w:val="single" w:sz="4" w:space="0" w:color="auto"/>
            </w:tcBorders>
            <w:hideMark/>
          </w:tcPr>
          <w:p w:rsidR="00005295" w:rsidRDefault="00EE57AB">
            <w:pPr>
              <w:rPr>
                <w:spacing w:val="-8"/>
              </w:rPr>
            </w:pPr>
            <w:r>
              <w:t>Bendrijos sklypų skaičius</w:t>
            </w:r>
          </w:p>
        </w:tc>
        <w:tc>
          <w:tcPr>
            <w:tcW w:w="6361" w:type="dxa"/>
            <w:tcBorders>
              <w:top w:val="single" w:sz="4" w:space="0" w:color="auto"/>
              <w:left w:val="single" w:sz="4" w:space="0" w:color="auto"/>
              <w:bottom w:val="single" w:sz="4" w:space="0" w:color="auto"/>
              <w:right w:val="single" w:sz="4" w:space="0" w:color="auto"/>
            </w:tcBorders>
          </w:tcPr>
          <w:p w:rsidR="00005295" w:rsidRDefault="00005295">
            <w:pPr>
              <w:ind w:firstLine="36"/>
              <w:jc w:val="both"/>
            </w:pPr>
          </w:p>
        </w:tc>
      </w:tr>
      <w:tr w:rsidR="00005295">
        <w:tc>
          <w:tcPr>
            <w:tcW w:w="3278" w:type="dxa"/>
            <w:tcBorders>
              <w:top w:val="nil"/>
              <w:left w:val="nil"/>
              <w:bottom w:val="nil"/>
              <w:right w:val="nil"/>
            </w:tcBorders>
          </w:tcPr>
          <w:p w:rsidR="00005295" w:rsidRDefault="00005295">
            <w:pPr>
              <w:ind w:firstLine="720"/>
            </w:pPr>
          </w:p>
        </w:tc>
        <w:tc>
          <w:tcPr>
            <w:tcW w:w="6361" w:type="dxa"/>
            <w:tcBorders>
              <w:top w:val="single" w:sz="4" w:space="0" w:color="auto"/>
              <w:left w:val="nil"/>
              <w:bottom w:val="single" w:sz="4" w:space="0" w:color="auto"/>
              <w:right w:val="nil"/>
            </w:tcBorders>
          </w:tcPr>
          <w:p w:rsidR="00005295" w:rsidRDefault="00005295">
            <w:pPr>
              <w:ind w:firstLine="720"/>
              <w:jc w:val="both"/>
            </w:pPr>
          </w:p>
        </w:tc>
      </w:tr>
      <w:tr w:rsidR="00005295">
        <w:tc>
          <w:tcPr>
            <w:tcW w:w="3278" w:type="dxa"/>
            <w:tcBorders>
              <w:top w:val="nil"/>
              <w:left w:val="nil"/>
              <w:bottom w:val="nil"/>
              <w:right w:val="nil"/>
            </w:tcBorders>
          </w:tcPr>
          <w:p w:rsidR="00005295" w:rsidRDefault="00005295">
            <w:pPr>
              <w:ind w:firstLine="720"/>
              <w:jc w:val="both"/>
            </w:pPr>
          </w:p>
        </w:tc>
        <w:tc>
          <w:tcPr>
            <w:tcW w:w="6361" w:type="dxa"/>
            <w:tcBorders>
              <w:top w:val="nil"/>
              <w:left w:val="nil"/>
              <w:bottom w:val="single" w:sz="4" w:space="0" w:color="auto"/>
              <w:right w:val="nil"/>
            </w:tcBorders>
          </w:tcPr>
          <w:p w:rsidR="00005295" w:rsidRDefault="00005295">
            <w:pPr>
              <w:ind w:firstLine="720"/>
              <w:jc w:val="both"/>
            </w:pPr>
          </w:p>
        </w:tc>
      </w:tr>
      <w:tr w:rsidR="00005295">
        <w:trPr>
          <w:trHeight w:val="169"/>
        </w:trPr>
        <w:tc>
          <w:tcPr>
            <w:tcW w:w="3278" w:type="dxa"/>
            <w:tcBorders>
              <w:top w:val="nil"/>
              <w:left w:val="nil"/>
              <w:bottom w:val="nil"/>
              <w:right w:val="single" w:sz="4" w:space="0" w:color="auto"/>
            </w:tcBorders>
            <w:hideMark/>
          </w:tcPr>
          <w:p w:rsidR="00005295" w:rsidRDefault="00EE57AB">
            <w:r>
              <w:t>Informaciją dėl dalinės</w:t>
            </w:r>
          </w:p>
        </w:tc>
        <w:tc>
          <w:tcPr>
            <w:tcW w:w="6361" w:type="dxa"/>
            <w:tcBorders>
              <w:top w:val="single" w:sz="4" w:space="0" w:color="auto"/>
              <w:left w:val="single" w:sz="4" w:space="0" w:color="auto"/>
              <w:bottom w:val="single" w:sz="4" w:space="0" w:color="auto"/>
              <w:right w:val="single" w:sz="4" w:space="0" w:color="auto"/>
            </w:tcBorders>
            <w:hideMark/>
          </w:tcPr>
          <w:p w:rsidR="00005295" w:rsidRDefault="00EE57AB">
            <w:pPr>
              <w:jc w:val="both"/>
            </w:pPr>
            <w:r>
              <w:t>paštu</w:t>
            </w:r>
          </w:p>
        </w:tc>
      </w:tr>
      <w:tr w:rsidR="00005295">
        <w:trPr>
          <w:trHeight w:val="169"/>
        </w:trPr>
        <w:tc>
          <w:tcPr>
            <w:tcW w:w="3278" w:type="dxa"/>
            <w:tcBorders>
              <w:top w:val="nil"/>
              <w:left w:val="nil"/>
              <w:bottom w:val="nil"/>
              <w:right w:val="single" w:sz="4" w:space="0" w:color="auto"/>
            </w:tcBorders>
            <w:hideMark/>
          </w:tcPr>
          <w:p w:rsidR="00005295" w:rsidRDefault="00EE57AB">
            <w:r>
              <w:t xml:space="preserve">kompensacijos pateikti  </w:t>
            </w:r>
          </w:p>
        </w:tc>
        <w:tc>
          <w:tcPr>
            <w:tcW w:w="6361" w:type="dxa"/>
            <w:tcBorders>
              <w:top w:val="single" w:sz="4" w:space="0" w:color="auto"/>
              <w:left w:val="single" w:sz="4" w:space="0" w:color="auto"/>
              <w:bottom w:val="single" w:sz="4" w:space="0" w:color="auto"/>
              <w:right w:val="single" w:sz="4" w:space="0" w:color="auto"/>
            </w:tcBorders>
            <w:hideMark/>
          </w:tcPr>
          <w:p w:rsidR="00005295" w:rsidRDefault="00EE57AB">
            <w:pPr>
              <w:jc w:val="both"/>
            </w:pPr>
            <w:r>
              <w:t>elektroniniu paštu</w:t>
            </w:r>
          </w:p>
        </w:tc>
      </w:tr>
      <w:tr w:rsidR="00005295">
        <w:tc>
          <w:tcPr>
            <w:tcW w:w="9639" w:type="dxa"/>
            <w:gridSpan w:val="2"/>
            <w:tcBorders>
              <w:top w:val="nil"/>
              <w:left w:val="nil"/>
              <w:bottom w:val="nil"/>
              <w:right w:val="nil"/>
            </w:tcBorders>
            <w:hideMark/>
          </w:tcPr>
          <w:p w:rsidR="00005295" w:rsidRDefault="00EE57AB">
            <w:pPr>
              <w:jc w:val="both"/>
            </w:pPr>
            <w:r>
              <w:t>(pažymėti X)</w:t>
            </w:r>
          </w:p>
        </w:tc>
      </w:tr>
    </w:tbl>
    <w:p w:rsidR="00005295" w:rsidRDefault="00005295">
      <w:pPr>
        <w:rPr>
          <w:b/>
          <w:bCs/>
        </w:rPr>
      </w:pPr>
    </w:p>
    <w:p w:rsidR="00005295" w:rsidRDefault="00EE57AB">
      <w:pPr>
        <w:rPr>
          <w:b/>
          <w:bCs/>
        </w:rPr>
      </w:pPr>
      <w:r>
        <w:rPr>
          <w:b/>
          <w:bCs/>
        </w:rPr>
        <w:t xml:space="preserve">Pavirtinu, kad visi </w:t>
      </w:r>
      <w:r>
        <w:rPr>
          <w:b/>
          <w:bCs/>
        </w:rPr>
        <w:t>šioje anketoje pateikti duomenys yra teisingi.</w:t>
      </w:r>
    </w:p>
    <w:tbl>
      <w:tblPr>
        <w:tblW w:w="9639" w:type="dxa"/>
        <w:tblLook w:val="04A0" w:firstRow="1" w:lastRow="0" w:firstColumn="1" w:lastColumn="0" w:noHBand="0" w:noVBand="1"/>
      </w:tblPr>
      <w:tblGrid>
        <w:gridCol w:w="2174"/>
        <w:gridCol w:w="7465"/>
      </w:tblGrid>
      <w:tr w:rsidR="00005295">
        <w:trPr>
          <w:cantSplit/>
          <w:trHeight w:val="316"/>
        </w:trPr>
        <w:tc>
          <w:tcPr>
            <w:tcW w:w="2174" w:type="dxa"/>
          </w:tcPr>
          <w:p w:rsidR="00005295" w:rsidRDefault="00005295">
            <w:pPr>
              <w:widowControl w:val="0"/>
              <w:jc w:val="both"/>
              <w:rPr>
                <w:spacing w:val="-4"/>
              </w:rPr>
            </w:pPr>
          </w:p>
          <w:p w:rsidR="00005295" w:rsidRDefault="00005295">
            <w:pPr>
              <w:widowControl w:val="0"/>
              <w:jc w:val="both"/>
              <w:rPr>
                <w:spacing w:val="-4"/>
              </w:rPr>
            </w:pPr>
          </w:p>
        </w:tc>
        <w:tc>
          <w:tcPr>
            <w:tcW w:w="7465" w:type="dxa"/>
          </w:tcPr>
          <w:p w:rsidR="00005295" w:rsidRDefault="00005295">
            <w:pPr>
              <w:widowControl w:val="0"/>
              <w:jc w:val="both"/>
            </w:pPr>
          </w:p>
        </w:tc>
      </w:tr>
    </w:tbl>
    <w:p w:rsidR="00005295" w:rsidRDefault="00005295"/>
    <w:p w:rsidR="00005295" w:rsidRDefault="00EE57AB">
      <w:pPr>
        <w:rPr>
          <w:sz w:val="20"/>
        </w:rPr>
      </w:pPr>
      <w:r>
        <w:t>Bendrijos pirmininkas                      __________________      ______________________________</w:t>
      </w:r>
    </w:p>
    <w:p w:rsidR="00005295" w:rsidRDefault="00EE57AB">
      <w:pPr>
        <w:ind w:right="707"/>
        <w:jc w:val="right"/>
        <w:rPr>
          <w:szCs w:val="24"/>
        </w:rPr>
      </w:pPr>
      <w:r>
        <w:rPr>
          <w:sz w:val="20"/>
        </w:rPr>
        <w:t>(Parašas)</w:t>
      </w:r>
      <w:r>
        <w:rPr>
          <w:sz w:val="20"/>
        </w:rPr>
        <w:tab/>
        <w:t xml:space="preserve">                                   (Vardas ir pavardė)</w:t>
      </w:r>
    </w:p>
    <w:p w:rsidR="00005295" w:rsidRDefault="00EE57AB">
      <w:pPr>
        <w:tabs>
          <w:tab w:val="left" w:pos="5103"/>
          <w:tab w:val="left" w:pos="7938"/>
        </w:tabs>
        <w:ind w:firstLine="5245"/>
        <w:jc w:val="both"/>
        <w:rPr>
          <w:szCs w:val="24"/>
          <w:lang w:eastAsia="lt-LT"/>
        </w:rPr>
      </w:pPr>
      <w:r>
        <w:t>A.V.</w:t>
      </w:r>
    </w:p>
    <w:p w:rsidR="00005295" w:rsidRDefault="00005295">
      <w:pPr>
        <w:jc w:val="both"/>
        <w:rPr>
          <w:b/>
          <w:sz w:val="20"/>
        </w:rPr>
      </w:pPr>
    </w:p>
    <w:p w:rsidR="00005295" w:rsidRDefault="00005295">
      <w:pPr>
        <w:jc w:val="both"/>
        <w:rPr>
          <w:b/>
          <w:sz w:val="20"/>
        </w:rPr>
      </w:pPr>
    </w:p>
    <w:p w:rsidR="00005295" w:rsidRDefault="00EE57AB">
      <w:pPr>
        <w:jc w:val="both"/>
        <w:rPr>
          <w:b/>
        </w:rPr>
      </w:pPr>
      <w:r>
        <w:rPr>
          <w:b/>
          <w:sz w:val="20"/>
        </w:rPr>
        <w:lastRenderedPageBreak/>
        <w:t>Pakeitimai:</w:t>
      </w:r>
    </w:p>
    <w:p w:rsidR="00005295" w:rsidRDefault="00005295">
      <w:pPr>
        <w:jc w:val="both"/>
        <w:rPr>
          <w:sz w:val="20"/>
        </w:rPr>
      </w:pPr>
    </w:p>
    <w:p w:rsidR="00005295" w:rsidRDefault="00EE57AB">
      <w:pPr>
        <w:jc w:val="both"/>
      </w:pPr>
      <w:r>
        <w:rPr>
          <w:sz w:val="20"/>
        </w:rPr>
        <w:t>1.</w:t>
      </w:r>
    </w:p>
    <w:p w:rsidR="00005295" w:rsidRDefault="00EE57AB">
      <w:pPr>
        <w:jc w:val="both"/>
      </w:pPr>
      <w:r>
        <w:rPr>
          <w:sz w:val="20"/>
        </w:rPr>
        <w:t xml:space="preserve">Skuodo rajono </w:t>
      </w:r>
      <w:r>
        <w:rPr>
          <w:sz w:val="20"/>
        </w:rPr>
        <w:t>savivaldybės taryba, Sprendimas</w:t>
      </w:r>
    </w:p>
    <w:p w:rsidR="00005295" w:rsidRDefault="00EE57AB">
      <w:pPr>
        <w:jc w:val="both"/>
      </w:pPr>
      <w:r>
        <w:rPr>
          <w:sz w:val="20"/>
        </w:rPr>
        <w:t xml:space="preserve">Nr. </w:t>
      </w:r>
      <w:hyperlink r:id="rId9" w:history="1">
        <w:r w:rsidRPr="00532B9F">
          <w:rPr>
            <w:rFonts w:eastAsia="MS Mincho"/>
            <w:iCs/>
            <w:color w:val="0563C1" w:themeColor="hyperlink"/>
            <w:sz w:val="20"/>
            <w:u w:val="single"/>
          </w:rPr>
          <w:t>T9-62</w:t>
        </w:r>
      </w:hyperlink>
      <w:r>
        <w:rPr>
          <w:rFonts w:eastAsia="MS Mincho"/>
          <w:iCs/>
          <w:sz w:val="20"/>
        </w:rPr>
        <w:t>, 2023-03-24, paskelbta TAR 2023-03-29, i. k. 2023-05483</w:t>
      </w:r>
    </w:p>
    <w:p w:rsidR="00005295" w:rsidRDefault="00EE57AB">
      <w:pPr>
        <w:jc w:val="both"/>
      </w:pPr>
      <w:r>
        <w:rPr>
          <w:sz w:val="20"/>
        </w:rPr>
        <w:t>Dėl Skuodo rajono savivaldybės tarybos 2021 m. gruodžio 23 d</w:t>
      </w:r>
      <w:r>
        <w:rPr>
          <w:sz w:val="20"/>
        </w:rPr>
        <w:t>. sprendimo Nr. T9-194 „Dėl Skuodo rajono savivaldybės specialiosios sodininkų bendrijų rėmimo programos patvirtinimo“ pakeitimo</w:t>
      </w:r>
    </w:p>
    <w:p w:rsidR="00005295" w:rsidRDefault="00005295">
      <w:pPr>
        <w:jc w:val="both"/>
        <w:rPr>
          <w:sz w:val="20"/>
        </w:rPr>
      </w:pPr>
    </w:p>
    <w:p w:rsidR="00005295" w:rsidRDefault="00EE57AB">
      <w:pPr>
        <w:jc w:val="both"/>
      </w:pPr>
      <w:r>
        <w:rPr>
          <w:sz w:val="20"/>
        </w:rPr>
        <w:t>2.</w:t>
      </w:r>
    </w:p>
    <w:p w:rsidR="00005295" w:rsidRDefault="00EE57AB">
      <w:pPr>
        <w:jc w:val="both"/>
      </w:pPr>
      <w:r>
        <w:rPr>
          <w:sz w:val="20"/>
        </w:rPr>
        <w:t>Skuodo rajono savivaldybės taryba, Sprendimas</w:t>
      </w:r>
    </w:p>
    <w:p w:rsidR="00005295" w:rsidRDefault="00EE57AB">
      <w:pPr>
        <w:jc w:val="both"/>
      </w:pPr>
      <w:r>
        <w:rPr>
          <w:sz w:val="20"/>
        </w:rPr>
        <w:t xml:space="preserve">Nr. </w:t>
      </w:r>
      <w:hyperlink r:id="rId10" w:history="1">
        <w:r w:rsidRPr="00532B9F">
          <w:rPr>
            <w:rFonts w:eastAsia="MS Mincho"/>
            <w:iCs/>
            <w:color w:val="0563C1" w:themeColor="hyperlink"/>
            <w:sz w:val="20"/>
            <w:u w:val="single"/>
          </w:rPr>
          <w:t>T9-237</w:t>
        </w:r>
      </w:hyperlink>
      <w:r>
        <w:rPr>
          <w:rFonts w:eastAsia="MS Mincho"/>
          <w:iCs/>
          <w:sz w:val="20"/>
        </w:rPr>
        <w:t>, 2023-12-21, paskelbta TAR 2023-12-23, i. k. 2023-25278</w:t>
      </w:r>
    </w:p>
    <w:p w:rsidR="00005295" w:rsidRDefault="00EE57AB">
      <w:pPr>
        <w:jc w:val="both"/>
      </w:pPr>
      <w:r>
        <w:rPr>
          <w:sz w:val="20"/>
        </w:rPr>
        <w:t>Dėl Skuodo rajono savivaldybės tarybos 2021 m. gruodžio 23 d. sprendimo Nr. T9-194 „Dėl Skuodo ra</w:t>
      </w:r>
      <w:r>
        <w:rPr>
          <w:sz w:val="20"/>
        </w:rPr>
        <w:t>jono savivaldybės specialiosios sodininkų bendrijų rėmimo programos patvirtinimo“ pakeitimo</w:t>
      </w:r>
    </w:p>
    <w:p w:rsidR="00005295" w:rsidRDefault="00005295">
      <w:pPr>
        <w:jc w:val="both"/>
        <w:rPr>
          <w:sz w:val="20"/>
        </w:rPr>
      </w:pPr>
    </w:p>
    <w:p w:rsidR="00005295" w:rsidRDefault="00005295">
      <w:pPr>
        <w:widowControl w:val="0"/>
        <w:rPr>
          <w:snapToGrid w:val="0"/>
        </w:rPr>
      </w:pPr>
    </w:p>
    <w:sectPr w:rsidR="00005295">
      <w:pgSz w:w="11906" w:h="16838" w:code="9"/>
      <w:pgMar w:top="1134" w:right="567" w:bottom="1134" w:left="1701" w:header="720"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7AB" w:rsidRDefault="00EE57AB">
      <w:pPr>
        <w:rPr>
          <w:szCs w:val="24"/>
          <w:lang w:eastAsia="lt-LT"/>
        </w:rPr>
      </w:pPr>
      <w:r>
        <w:rPr>
          <w:szCs w:val="24"/>
          <w:lang w:eastAsia="lt-LT"/>
        </w:rPr>
        <w:separator/>
      </w:r>
    </w:p>
  </w:endnote>
  <w:endnote w:type="continuationSeparator" w:id="0">
    <w:p w:rsidR="00EE57AB" w:rsidRDefault="00EE57A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7AB" w:rsidRDefault="00EE57AB">
      <w:pPr>
        <w:rPr>
          <w:szCs w:val="24"/>
          <w:lang w:eastAsia="lt-LT"/>
        </w:rPr>
      </w:pPr>
      <w:r>
        <w:rPr>
          <w:szCs w:val="24"/>
          <w:lang w:eastAsia="lt-LT"/>
        </w:rPr>
        <w:separator/>
      </w:r>
    </w:p>
  </w:footnote>
  <w:footnote w:type="continuationSeparator" w:id="0">
    <w:p w:rsidR="00EE57AB" w:rsidRDefault="00EE57A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295" w:rsidRDefault="00EE57AB">
    <w:pPr>
      <w:pStyle w:val="Antrats"/>
      <w:jc w:val="center"/>
    </w:pPr>
    <w:r>
      <w:fldChar w:fldCharType="begin"/>
    </w:r>
    <w:r>
      <w:instrText>PAGE   \* MERGEFORMAT</w:instrText>
    </w:r>
    <w:r>
      <w:fldChar w:fldCharType="separate"/>
    </w:r>
    <w:r w:rsidR="00940D2E">
      <w:rPr>
        <w:noProof/>
      </w:rPr>
      <w:t>2</w:t>
    </w:r>
    <w:r>
      <w:fldChar w:fldCharType="end"/>
    </w:r>
  </w:p>
  <w:p w:rsidR="00005295" w:rsidRDefault="00005295">
    <w:pPr>
      <w:tabs>
        <w:tab w:val="center" w:pos="4536"/>
        <w:tab w:val="right" w:pos="9072"/>
      </w:tabs>
      <w:jc w:val="right"/>
      <w:rPr>
        <w:b/>
        <w:bCs/>
        <w:i/>
        <w:iCs/>
        <w:color w:val="00000A"/>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C9"/>
    <w:rsid w:val="00005295"/>
    <w:rsid w:val="008748C9"/>
    <w:rsid w:val="00940D2E"/>
    <w:rsid w:val="00EE57A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5:docId w15:val="{2D800BF4-7DFC-4BD6-A16D-C7928FEC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Debesliotekstas">
    <w:name w:val="Balloon Text"/>
    <w:basedOn w:val="prastasis"/>
    <w:link w:val="DebesliotekstasDiagrama"/>
    <w:semiHidden/>
    <w:unhideWhenUsed/>
    <w:rsid w:val="00940D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40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964936">
      <w:bodyDiv w:val="1"/>
      <w:marLeft w:val="0"/>
      <w:marRight w:val="0"/>
      <w:marTop w:val="0"/>
      <w:marBottom w:val="0"/>
      <w:divBdr>
        <w:top w:val="none" w:sz="0" w:space="0" w:color="auto"/>
        <w:left w:val="none" w:sz="0" w:space="0" w:color="auto"/>
        <w:bottom w:val="none" w:sz="0" w:space="0" w:color="auto"/>
        <w:right w:val="none" w:sz="0" w:space="0" w:color="auto"/>
      </w:divBdr>
      <w:divsChild>
        <w:div w:id="1804076810">
          <w:marLeft w:val="0"/>
          <w:marRight w:val="0"/>
          <w:marTop w:val="0"/>
          <w:marBottom w:val="0"/>
          <w:divBdr>
            <w:top w:val="none" w:sz="0" w:space="0" w:color="auto"/>
            <w:left w:val="none" w:sz="0" w:space="0" w:color="auto"/>
            <w:bottom w:val="none" w:sz="0" w:space="0" w:color="auto"/>
            <w:right w:val="none" w:sz="0" w:space="0" w:color="auto"/>
          </w:divBdr>
        </w:div>
      </w:divsChild>
    </w:div>
    <w:div w:id="626930600">
      <w:bodyDiv w:val="1"/>
      <w:marLeft w:val="0"/>
      <w:marRight w:val="0"/>
      <w:marTop w:val="0"/>
      <w:marBottom w:val="0"/>
      <w:divBdr>
        <w:top w:val="none" w:sz="0" w:space="0" w:color="auto"/>
        <w:left w:val="none" w:sz="0" w:space="0" w:color="auto"/>
        <w:bottom w:val="none" w:sz="0" w:space="0" w:color="auto"/>
        <w:right w:val="none" w:sz="0" w:space="0" w:color="auto"/>
      </w:divBdr>
    </w:div>
    <w:div w:id="660161170">
      <w:bodyDiv w:val="1"/>
      <w:marLeft w:val="0"/>
      <w:marRight w:val="0"/>
      <w:marTop w:val="0"/>
      <w:marBottom w:val="0"/>
      <w:divBdr>
        <w:top w:val="none" w:sz="0" w:space="0" w:color="auto"/>
        <w:left w:val="none" w:sz="0" w:space="0" w:color="auto"/>
        <w:bottom w:val="none" w:sz="0" w:space="0" w:color="auto"/>
        <w:right w:val="none" w:sz="0" w:space="0" w:color="auto"/>
      </w:divBdr>
      <w:divsChild>
        <w:div w:id="1899898450">
          <w:marLeft w:val="0"/>
          <w:marRight w:val="0"/>
          <w:marTop w:val="0"/>
          <w:marBottom w:val="0"/>
          <w:divBdr>
            <w:top w:val="none" w:sz="0" w:space="0" w:color="auto"/>
            <w:left w:val="none" w:sz="0" w:space="0" w:color="auto"/>
            <w:bottom w:val="none" w:sz="0" w:space="0" w:color="auto"/>
            <w:right w:val="none" w:sz="0" w:space="0" w:color="auto"/>
          </w:divBdr>
        </w:div>
      </w:divsChild>
    </w:div>
    <w:div w:id="697776405">
      <w:bodyDiv w:val="1"/>
      <w:marLeft w:val="0"/>
      <w:marRight w:val="0"/>
      <w:marTop w:val="0"/>
      <w:marBottom w:val="0"/>
      <w:divBdr>
        <w:top w:val="none" w:sz="0" w:space="0" w:color="auto"/>
        <w:left w:val="none" w:sz="0" w:space="0" w:color="auto"/>
        <w:bottom w:val="none" w:sz="0" w:space="0" w:color="auto"/>
        <w:right w:val="none" w:sz="0" w:space="0" w:color="auto"/>
      </w:divBdr>
    </w:div>
    <w:div w:id="956981942">
      <w:bodyDiv w:val="1"/>
      <w:marLeft w:val="0"/>
      <w:marRight w:val="0"/>
      <w:marTop w:val="0"/>
      <w:marBottom w:val="0"/>
      <w:divBdr>
        <w:top w:val="none" w:sz="0" w:space="0" w:color="auto"/>
        <w:left w:val="none" w:sz="0" w:space="0" w:color="auto"/>
        <w:bottom w:val="none" w:sz="0" w:space="0" w:color="auto"/>
        <w:right w:val="none" w:sz="0" w:space="0" w:color="auto"/>
      </w:divBdr>
    </w:div>
    <w:div w:id="1224832679">
      <w:bodyDiv w:val="1"/>
      <w:marLeft w:val="0"/>
      <w:marRight w:val="0"/>
      <w:marTop w:val="0"/>
      <w:marBottom w:val="0"/>
      <w:divBdr>
        <w:top w:val="none" w:sz="0" w:space="0" w:color="auto"/>
        <w:left w:val="none" w:sz="0" w:space="0" w:color="auto"/>
        <w:bottom w:val="none" w:sz="0" w:space="0" w:color="auto"/>
        <w:right w:val="none" w:sz="0" w:space="0" w:color="auto"/>
      </w:divBdr>
    </w:div>
    <w:div w:id="13287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egalAct.html?documentId=57f6ec40a0bc11eea5a28c81c82193a8" TargetMode="External"/><Relationship Id="rId4" Type="http://schemas.openxmlformats.org/officeDocument/2006/relationships/webSettings" Target="webSettings.xml"/><Relationship Id="rId9" Type="http://schemas.openxmlformats.org/officeDocument/2006/relationships/hyperlink" Target="https://www.e-tar.lt/portal/legalAct.html?documentId=a96cdb50ccd4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ED546E9-68EE-412F-BA5A-B39B4C41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9889</Words>
  <Characters>5637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SKUODO RAJONO SAVIVALDYBĖS TARYBA</vt:lpstr>
    </vt:vector>
  </TitlesOfParts>
  <Company/>
  <LinksUpToDate>false</LinksUpToDate>
  <CharactersWithSpaces>15496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SKUODO RAJONO SAVIVALDYBĖS TARYBA</dc:title>
  <dc:creator>Skuodas</dc:creator>
  <cp:lastModifiedBy>Diana Samoškienė</cp:lastModifiedBy>
  <cp:revision>2</cp:revision>
  <cp:lastPrinted>2024-08-21T07:01:00Z</cp:lastPrinted>
  <dcterms:created xsi:type="dcterms:W3CDTF">2024-08-21T07:02:00Z</dcterms:created>
  <dcterms:modified xsi:type="dcterms:W3CDTF">2024-08-21T07:02:00Z</dcterms:modified>
</cp:coreProperties>
</file>