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word/_rels/document.xml.rels" ContentType="application/vnd.openxmlformats-package.relationships+xml"/>
  <Override PartName="/word/header3.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media/image1.png" ContentType="image/png"/>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1296"/>
          <w:tab w:val="left" w:pos="5529" w:leader="none"/>
        </w:tabs>
        <w:spacing w:lineRule="auto" w:line="240" w:before="0" w:after="0"/>
        <w:ind w:firstLine="5103"/>
        <w:rPr>
          <w:rFonts w:ascii="Times New Roman" w:hAnsi="Times New Roman"/>
          <w:color w:val="000000"/>
          <w:sz w:val="24"/>
          <w:szCs w:val="24"/>
          <w:lang w:eastAsia="lt-LT"/>
        </w:rPr>
      </w:pPr>
      <w:bookmarkStart w:id="0" w:name="bookmark=id.gjdgxs"/>
      <w:bookmarkEnd w:id="0"/>
      <w:r>
        <w:rPr>
          <w:rFonts w:ascii="Times New Roman" w:hAnsi="Times New Roman"/>
          <w:color w:val="000000"/>
          <w:sz w:val="24"/>
          <w:szCs w:val="24"/>
          <w:lang w:eastAsia="lt-LT"/>
        </w:rPr>
        <w:t xml:space="preserve">PATVIRTINTA </w:t>
      </w:r>
    </w:p>
    <w:p>
      <w:pPr>
        <w:pStyle w:val="Normal"/>
        <w:tabs>
          <w:tab w:val="clear" w:pos="1296"/>
          <w:tab w:val="left" w:pos="284" w:leader="none"/>
        </w:tabs>
        <w:spacing w:lineRule="auto" w:line="240" w:before="0" w:after="0"/>
        <w:ind w:start="5103"/>
        <w:jc w:val="both"/>
        <w:rPr>
          <w:rFonts w:ascii="Times New Roman" w:hAnsi="Times New Roman"/>
          <w:sz w:val="24"/>
          <w:szCs w:val="24"/>
          <w:lang w:eastAsia="lt-LT"/>
        </w:rPr>
      </w:pPr>
      <w:r>
        <w:rPr>
          <w:rFonts w:ascii="Times New Roman" w:hAnsi="Times New Roman"/>
          <w:sz w:val="24"/>
          <w:szCs w:val="24"/>
          <w:lang w:eastAsia="lt-LT"/>
        </w:rPr>
        <w:t>Skuodo rajono savivaldybės administracijos</w:t>
      </w:r>
    </w:p>
    <w:p>
      <w:pPr>
        <w:pStyle w:val="Normal"/>
        <w:tabs>
          <w:tab w:val="clear" w:pos="1296"/>
          <w:tab w:val="left" w:pos="5529" w:leader="none"/>
        </w:tabs>
        <w:spacing w:lineRule="auto" w:line="240" w:before="0" w:after="0"/>
        <w:ind w:firstLine="5103"/>
        <w:rPr>
          <w:rFonts w:ascii="Times New Roman" w:hAnsi="Times New Roman"/>
          <w:color w:val="000000"/>
          <w:sz w:val="24"/>
          <w:szCs w:val="24"/>
          <w:lang w:eastAsia="lt-LT"/>
        </w:rPr>
      </w:pPr>
      <w:r>
        <w:rPr>
          <w:rFonts w:ascii="Times New Roman" w:hAnsi="Times New Roman"/>
          <w:color w:val="000000"/>
          <w:sz w:val="24"/>
          <w:szCs w:val="24"/>
          <w:lang w:eastAsia="lt-LT"/>
        </w:rPr>
        <w:t>direktoriaus 2022 m. gruodžio 9 d.</w:t>
      </w:r>
    </w:p>
    <w:p>
      <w:pPr>
        <w:pStyle w:val="Normal"/>
        <w:tabs>
          <w:tab w:val="clear" w:pos="1296"/>
          <w:tab w:val="left" w:pos="5529" w:leader="none"/>
        </w:tabs>
        <w:spacing w:lineRule="auto" w:line="240" w:before="0" w:after="0"/>
        <w:ind w:firstLine="5103"/>
        <w:rPr>
          <w:rFonts w:ascii="Times New Roman" w:hAnsi="Times New Roman"/>
          <w:color w:val="000000"/>
          <w:sz w:val="24"/>
          <w:szCs w:val="24"/>
          <w:lang w:eastAsia="lt-LT"/>
        </w:rPr>
      </w:pPr>
      <w:r>
        <w:rPr>
          <w:rFonts w:ascii="Times New Roman" w:hAnsi="Times New Roman"/>
          <w:color w:val="000000"/>
          <w:sz w:val="24"/>
          <w:szCs w:val="24"/>
          <w:lang w:eastAsia="lt-LT"/>
        </w:rPr>
        <w:t>įsakymu Nr. A1-917</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jc w:val="center"/>
        <w:rPr>
          <w:rFonts w:ascii="Times New Roman" w:hAnsi="Times New Roman"/>
          <w:b/>
          <w:bCs/>
          <w:sz w:val="24"/>
        </w:rPr>
      </w:pPr>
      <w:r>
        <w:rPr>
          <w:rFonts w:ascii="Times New Roman" w:hAnsi="Times New Roman"/>
          <w:b/>
          <w:bCs/>
          <w:sz w:val="24"/>
        </w:rPr>
        <w:t xml:space="preserve">SKUODO RAJONO SAVIVALDYBĖS ADMINISTRACIJOS </w:t>
      </w:r>
    </w:p>
    <w:p>
      <w:pPr>
        <w:pStyle w:val="Normal"/>
        <w:spacing w:lineRule="auto" w:line="240" w:before="0" w:after="0"/>
        <w:jc w:val="center"/>
        <w:rPr>
          <w:rFonts w:ascii="Times New Roman" w:hAnsi="Times New Roman"/>
          <w:b/>
          <w:bCs/>
          <w:sz w:val="24"/>
        </w:rPr>
      </w:pPr>
      <w:r>
        <w:rPr>
          <w:rFonts w:ascii="Times New Roman" w:hAnsi="Times New Roman"/>
          <w:b/>
          <w:color w:val="000000"/>
          <w:sz w:val="24"/>
        </w:rPr>
        <w:t>SMURTO IR PRIEKABIAVIMO PREVENCIJOS POLITIKA</w:t>
      </w:r>
    </w:p>
    <w:p>
      <w:pPr>
        <w:pStyle w:val="Normal"/>
        <w:tabs>
          <w:tab w:val="clear" w:pos="1296"/>
          <w:tab w:val="left" w:pos="4410" w:leader="none"/>
        </w:tabs>
        <w:spacing w:before="0" w:after="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1296"/>
          <w:tab w:val="left" w:pos="4410" w:leader="none"/>
        </w:tabs>
        <w:spacing w:before="0" w:after="0"/>
        <w:jc w:val="center"/>
        <w:rPr>
          <w:rFonts w:ascii="Times New Roman" w:hAnsi="Times New Roman" w:cs="Times New Roman"/>
          <w:b/>
          <w:bCs/>
          <w:sz w:val="24"/>
          <w:szCs w:val="24"/>
        </w:rPr>
      </w:pPr>
      <w:r>
        <w:rPr>
          <w:rFonts w:cs="Times New Roman" w:ascii="Times New Roman" w:hAnsi="Times New Roman"/>
          <w:b/>
          <w:bCs/>
          <w:sz w:val="24"/>
          <w:szCs w:val="24"/>
        </w:rPr>
        <w:t>I SKYRIUS</w:t>
      </w:r>
    </w:p>
    <w:p>
      <w:pPr>
        <w:pStyle w:val="Normal"/>
        <w:tabs>
          <w:tab w:val="clear" w:pos="1296"/>
          <w:tab w:val="left" w:pos="4410" w:leader="none"/>
        </w:tabs>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BENDROSIOS NUOSTATOS</w:t>
      </w:r>
    </w:p>
    <w:p>
      <w:pPr>
        <w:pStyle w:val="Normal"/>
        <w:tabs>
          <w:tab w:val="clear" w:pos="1296"/>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540" w:leader="none"/>
          <w:tab w:val="center" w:pos="63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 xml:space="preserve">1. </w:t>
      </w:r>
      <w:bookmarkStart w:id="1" w:name="__DdeLink__731_1738085925"/>
      <w:r>
        <w:rPr>
          <w:rFonts w:cs="Times New Roman" w:ascii="Times New Roman" w:hAnsi="Times New Roman"/>
          <w:sz w:val="24"/>
          <w:szCs w:val="24"/>
        </w:rPr>
        <w:t>Skuodo rajono savivaldybės administracijos smurto ir priekabiavimo prevencijos politik</w:t>
      </w:r>
      <w:bookmarkEnd w:id="1"/>
      <w:r>
        <w:rPr>
          <w:rFonts w:cs="Times New Roman" w:ascii="Times New Roman" w:hAnsi="Times New Roman"/>
          <w:sz w:val="24"/>
          <w:szCs w:val="24"/>
        </w:rPr>
        <w:t>os (toliau – Politika) tikslas – numatyti ir įgyvendinti efektyvias ir veiksmingas priemones, siekiant apsaugoti darbuotojus nuo smurto ir priekabiavimo veiksmų, užtikrinti darbuotojų psichologinį saugumą, psichosocialinės rizikos valdymą, smurto ir priekabiavimo prevencijos įgyvendinimą ir saugios darbo aplinkos kūrimą visiems Skuodo rajono savivaldybės administracijos (toliau – Administracija) darbuotojams, taip pat smurto ir priekabiavimo atvejų atpažinimo, registravimo ir nagrinėjimo tvarką, prevencijos principus, jų įgyvendinimo priemones ir tvarką.</w:t>
      </w:r>
    </w:p>
    <w:p>
      <w:pPr>
        <w:pStyle w:val="Normal"/>
        <w:tabs>
          <w:tab w:val="clear" w:pos="1296"/>
          <w:tab w:val="left" w:pos="540" w:leader="none"/>
          <w:tab w:val="center" w:pos="63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 xml:space="preserve">2. Politika nustato </w:t>
      </w:r>
      <w:r>
        <w:rPr>
          <w:rFonts w:cs="Times New Roman" w:ascii="Times New Roman" w:hAnsi="Times New Roman"/>
          <w:b/>
          <w:sz w:val="24"/>
          <w:szCs w:val="24"/>
        </w:rPr>
        <w:t>principus</w:t>
      </w:r>
      <w:r>
        <w:rPr>
          <w:rFonts w:cs="Times New Roman" w:ascii="Times New Roman" w:hAnsi="Times New Roman"/>
          <w:sz w:val="24"/>
          <w:szCs w:val="24"/>
        </w:rPr>
        <w:t>, kuriais vadovaujamasi Administracijoje, siekiant užtikrinti darbuotojams:</w:t>
      </w:r>
    </w:p>
    <w:p>
      <w:pPr>
        <w:pStyle w:val="Normal"/>
        <w:tabs>
          <w:tab w:val="clear" w:pos="1296"/>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2.1. teisingumo ir saugumo jausmą darbo vietoje;</w:t>
      </w:r>
    </w:p>
    <w:p>
      <w:pPr>
        <w:pStyle w:val="Normal"/>
        <w:tabs>
          <w:tab w:val="clear" w:pos="1296"/>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2.2. pagarbų ir objektyvų darbuotojų galimybių ir jų darbo rezultatų vertinimą;</w:t>
      </w:r>
    </w:p>
    <w:p>
      <w:pPr>
        <w:pStyle w:val="Normal"/>
        <w:tabs>
          <w:tab w:val="clear" w:pos="1296"/>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2.3. sąžiningą Administracijos išteklių paskirstymą ir teisingą atlygį už darbą;</w:t>
      </w:r>
    </w:p>
    <w:p>
      <w:pPr>
        <w:pStyle w:val="Normal"/>
        <w:tabs>
          <w:tab w:val="clear" w:pos="1296"/>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2.4. optimalų darbo krūvį ir tikslingą laiką užduotims atlikti;</w:t>
      </w:r>
    </w:p>
    <w:p>
      <w:pPr>
        <w:pStyle w:val="Normal"/>
        <w:tabs>
          <w:tab w:val="clear" w:pos="1296"/>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2.5. bendradarbiavimą su kitų profesijų darbuotojais;</w:t>
      </w:r>
    </w:p>
    <w:p>
      <w:pPr>
        <w:pStyle w:val="Normal"/>
        <w:tabs>
          <w:tab w:val="clear" w:pos="1296"/>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2.6. aiškų siekį, ko iš darbuotojo tikimasi darbe. Darbas aiškiai apibrėžtas ir darbuotojas apmokomas konkrečiam darbui;</w:t>
      </w:r>
    </w:p>
    <w:p>
      <w:pPr>
        <w:pStyle w:val="Normal"/>
        <w:tabs>
          <w:tab w:val="clear" w:pos="1296"/>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2.7. pasitikėjimą savo tiesioginiu vadovu, kuris sprendžia jam pavaldžių darbuotojų darbines, konfliktines situacijas;</w:t>
      </w:r>
    </w:p>
    <w:p>
      <w:pPr>
        <w:pStyle w:val="Normal"/>
        <w:tabs>
          <w:tab w:val="clear" w:pos="1296"/>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2.8. galimybę derinti darbo ir asmeninio gyvenimo poreikius;</w:t>
      </w:r>
    </w:p>
    <w:p>
      <w:pPr>
        <w:pStyle w:val="Normal"/>
        <w:tabs>
          <w:tab w:val="clear" w:pos="1296"/>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2.9. netoleravimą prieš juos ar kitus asmenis nukreiptą smurtą.</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 xml:space="preserve">3. Politikoje vartojamos sąvokos: </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bCs/>
          <w:sz w:val="24"/>
          <w:szCs w:val="24"/>
        </w:rPr>
        <w:t>3.1</w:t>
      </w:r>
      <w:r>
        <w:rPr>
          <w:rFonts w:cs="Times New Roman" w:ascii="Times New Roman" w:hAnsi="Times New Roman"/>
          <w:b/>
          <w:sz w:val="24"/>
          <w:szCs w:val="24"/>
        </w:rPr>
        <w:t>. S</w:t>
      </w:r>
      <w:r>
        <w:rPr>
          <w:rFonts w:cs="Times New Roman" w:ascii="Times New Roman" w:hAnsi="Times New Roman"/>
          <w:b/>
          <w:bCs/>
          <w:sz w:val="24"/>
          <w:szCs w:val="24"/>
        </w:rPr>
        <w:t>murtas</w:t>
      </w:r>
      <w:r>
        <w:rPr>
          <w:rFonts w:cs="Times New Roman" w:ascii="Times New Roman" w:hAnsi="Times New Roman"/>
          <w:sz w:val="24"/>
          <w:szCs w:val="24"/>
        </w:rPr>
        <w:t xml:space="preserve"> – nepriimtinas vieno ar kelių asmenų elgesys, užpuolimas su darbu susijusiomis aplinkybėmis, kuris gali pasireikšti įvairiomis formomis, pagrinde – priekabiavimu ir smurtu: fiziniu, psichologiniu ir (ar) seksualiniu išnaudojimu, vienkartiniu ar sistemingu neetišku elgesiu, nepagarbiu elgesiu kitų asmenų atžvilgiu. Darbo aplinkoje smurtas gali pasireikšti tarp to paties lygmens kolegų (horizontalus smurtas), tarp vadovų ir jų pavaldinių (vertikalus smurtas) bei darbuotojų ir kitų asmenų (klientų, vartotojų, trečiųjų asmenų ir kt.). </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sz w:val="24"/>
          <w:szCs w:val="24"/>
        </w:rPr>
        <w:t xml:space="preserve">3.2. </w:t>
      </w:r>
      <w:r>
        <w:rPr>
          <w:rFonts w:cs="Times New Roman" w:ascii="Times New Roman" w:hAnsi="Times New Roman"/>
          <w:b/>
          <w:bCs/>
          <w:sz w:val="24"/>
          <w:szCs w:val="24"/>
        </w:rPr>
        <w:t>Priekabiavimas</w:t>
      </w:r>
      <w:r>
        <w:rPr>
          <w:rFonts w:cs="Times New Roman" w:ascii="Times New Roman" w:hAnsi="Times New Roman"/>
          <w:sz w:val="24"/>
          <w:szCs w:val="24"/>
        </w:rPr>
        <w:t xml:space="preserve"> – pasikartojantis ir sąmoningas išnaudojimas, grasinimas ir (arba) žeminimas su darbu susijusiomis aplinkybėmis, nepageidaujamas elgesys, kai asmens lyties, lytinės orientacijos, negalios, amžiaus, rasės, etinės priklausomybės, tautybės, religijos, tikėjimo, kalbos, kilmės, socialinės padėties, įsitikinimų ar pažiūrų, pilietybės, šeimyninės padėties, ketinimo turėti vaiką (vaikų) pagrindu siekiama įžeisti arba įžeidžiamas asmens orumas ir siekiama sukurti arba sukuriama bauginanti, priešiška, žeminanti ar įžeidžianti aplinka. </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sz w:val="24"/>
          <w:szCs w:val="24"/>
        </w:rPr>
        <w:t xml:space="preserve">3.3. </w:t>
      </w:r>
      <w:r>
        <w:rPr>
          <w:rFonts w:cs="Times New Roman" w:ascii="Times New Roman" w:hAnsi="Times New Roman"/>
          <w:b/>
          <w:bCs/>
          <w:sz w:val="24"/>
          <w:szCs w:val="24"/>
        </w:rPr>
        <w:t xml:space="preserve">Stresas </w:t>
      </w:r>
      <w:r>
        <w:rPr>
          <w:rFonts w:cs="Times New Roman" w:ascii="Times New Roman" w:hAnsi="Times New Roman"/>
          <w:sz w:val="24"/>
          <w:szCs w:val="24"/>
        </w:rPr>
        <w:t xml:space="preserve">– darbuotojo reakcija į nepalankius darbo sąlygų, darbo reikalavimų, darbo organizavimo, darbo turinio, darbuotojų tarpusavio santykių ir (ar) santykių su darbdaviu ir (ar) trečiaisiais asmenimis psichosocialinius veiksnius. </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sz w:val="24"/>
          <w:szCs w:val="24"/>
        </w:rPr>
        <w:t xml:space="preserve">3.4. </w:t>
      </w:r>
      <w:r>
        <w:rPr>
          <w:rFonts w:cs="Times New Roman" w:ascii="Times New Roman" w:hAnsi="Times New Roman"/>
          <w:b/>
          <w:bCs/>
          <w:sz w:val="24"/>
          <w:szCs w:val="24"/>
        </w:rPr>
        <w:t>Psichosocialinis veiksnys</w:t>
      </w:r>
      <w:r>
        <w:rPr>
          <w:rFonts w:cs="Times New Roman" w:ascii="Times New Roman" w:hAnsi="Times New Roman"/>
          <w:sz w:val="24"/>
          <w:szCs w:val="24"/>
        </w:rPr>
        <w:t xml:space="preserve"> – veiksnys, kuris dėl darbo sąlygų, darbo reikalavimų, darbo organizavimo, darbo turinio, darbuotojų tarpusavio ar darbdavio ir darbuotojo tarpusavio santykių sukelia darbuotojui psichinį stresą. </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sz w:val="24"/>
          <w:szCs w:val="24"/>
        </w:rPr>
        <w:t xml:space="preserve">3.5. </w:t>
      </w:r>
      <w:r>
        <w:rPr>
          <w:rFonts w:cs="Times New Roman" w:ascii="Times New Roman" w:hAnsi="Times New Roman"/>
          <w:b/>
          <w:bCs/>
          <w:sz w:val="24"/>
          <w:szCs w:val="24"/>
        </w:rPr>
        <w:t>Psichosocialinė rizika</w:t>
      </w:r>
      <w:r>
        <w:rPr>
          <w:rFonts w:cs="Times New Roman" w:ascii="Times New Roman" w:hAnsi="Times New Roman"/>
          <w:sz w:val="24"/>
          <w:szCs w:val="24"/>
        </w:rPr>
        <w:t xml:space="preserve"> – rizika darbuotojų psichinei ir fizinei sveikatai bei socialinei gerovei, kurią kelia psichosocialiniai veiksniai, susiję su darbo santykiais. </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sz w:val="24"/>
          <w:szCs w:val="24"/>
        </w:rPr>
        <w:t xml:space="preserve">3.6. </w:t>
      </w:r>
      <w:r>
        <w:rPr>
          <w:rFonts w:cs="Times New Roman" w:ascii="Times New Roman" w:hAnsi="Times New Roman"/>
          <w:b/>
          <w:sz w:val="24"/>
          <w:szCs w:val="24"/>
        </w:rPr>
        <w:t>Atsakingas asmuo</w:t>
      </w:r>
      <w:r>
        <w:rPr>
          <w:rFonts w:cs="Times New Roman" w:ascii="Times New Roman" w:hAnsi="Times New Roman"/>
          <w:sz w:val="24"/>
          <w:szCs w:val="24"/>
        </w:rPr>
        <w:t xml:space="preserve"> – Administracijos vadovo paskirtas asmuo, atsakingas už priešsmurtinę veiklą Administracijoje ir nustatyta tvarka organizuojantis smurto ir priekabiavimo darbe atvejo nagrinėjimą. </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sz w:val="24"/>
          <w:szCs w:val="24"/>
        </w:rPr>
        <w:t xml:space="preserve">3.7. </w:t>
      </w:r>
      <w:r>
        <w:rPr>
          <w:rFonts w:cs="Times New Roman" w:ascii="Times New Roman" w:hAnsi="Times New Roman"/>
          <w:b/>
          <w:sz w:val="24"/>
          <w:szCs w:val="24"/>
        </w:rPr>
        <w:t>Nukentėjusysis</w:t>
      </w:r>
      <w:r>
        <w:rPr>
          <w:rFonts w:cs="Times New Roman" w:ascii="Times New Roman" w:hAnsi="Times New Roman"/>
          <w:sz w:val="24"/>
          <w:szCs w:val="24"/>
        </w:rPr>
        <w:t xml:space="preserve"> – Administracijos darbuotojas, patyręs ar galimai patyręs smurtą ar priekabiavimą darbe. </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sz w:val="24"/>
          <w:szCs w:val="24"/>
        </w:rPr>
        <w:t xml:space="preserve">3.8. </w:t>
      </w:r>
      <w:r>
        <w:rPr>
          <w:rFonts w:cs="Times New Roman" w:ascii="Times New Roman" w:hAnsi="Times New Roman"/>
          <w:b/>
          <w:sz w:val="24"/>
          <w:szCs w:val="24"/>
        </w:rPr>
        <w:t>Pranešimas</w:t>
      </w:r>
      <w:r>
        <w:rPr>
          <w:rFonts w:cs="Times New Roman" w:ascii="Times New Roman" w:hAnsi="Times New Roman"/>
          <w:sz w:val="24"/>
          <w:szCs w:val="24"/>
        </w:rPr>
        <w:t xml:space="preserve"> – žodinis ar rašytinis informacijos pateikimas apie smurtą ir prevenciją.</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sz w:val="24"/>
          <w:szCs w:val="24"/>
        </w:rPr>
        <w:t xml:space="preserve">4. Kitos Politikoje naudojamos sąvokos suprantamos ir aiškinamos taip, kaip jos apibrėžtos Darbo kodekse, Darbuotojų saugos ir sveikatos įstatyme ir Psichosocialinės rizikos vertinimo metodiniuose nurodymuose. </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sz w:val="24"/>
          <w:szCs w:val="24"/>
        </w:rPr>
        <w:t xml:space="preserve">5. Ši Politika taikoma visiems Administracijos ir seniūnijų valstybės tarnautojams, darbuotojams, dirbantiems pagal darbo sutartis, nepriklausomai nuo jų užimamų pareigų ar sudarytos darbo sutarties rūšies. </w:t>
      </w:r>
    </w:p>
    <w:p>
      <w:pPr>
        <w:pStyle w:val="Normal"/>
        <w:tabs>
          <w:tab w:val="clear" w:pos="1296"/>
          <w:tab w:val="left" w:pos="72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720" w:leader="none"/>
          <w:tab w:val="left" w:pos="4410" w:leader="none"/>
        </w:tabs>
        <w:spacing w:before="0" w:after="0"/>
        <w:jc w:val="center"/>
        <w:rPr>
          <w:rFonts w:ascii="Times New Roman" w:hAnsi="Times New Roman" w:cs="Times New Roman"/>
          <w:b/>
          <w:bCs/>
          <w:sz w:val="24"/>
          <w:szCs w:val="24"/>
        </w:rPr>
      </w:pPr>
      <w:r>
        <w:rPr>
          <w:rFonts w:cs="Times New Roman" w:ascii="Times New Roman" w:hAnsi="Times New Roman"/>
          <w:b/>
          <w:bCs/>
          <w:sz w:val="24"/>
          <w:szCs w:val="24"/>
        </w:rPr>
        <w:t>II SKYRIUS</w:t>
      </w:r>
    </w:p>
    <w:p>
      <w:pPr>
        <w:pStyle w:val="Normal"/>
        <w:tabs>
          <w:tab w:val="clear" w:pos="1296"/>
          <w:tab w:val="left" w:pos="720" w:leader="none"/>
          <w:tab w:val="left" w:pos="4410" w:leader="none"/>
        </w:tabs>
        <w:spacing w:before="0" w:after="0"/>
        <w:jc w:val="center"/>
        <w:rPr>
          <w:rFonts w:ascii="Times New Roman" w:hAnsi="Times New Roman" w:cs="Times New Roman"/>
          <w:b/>
          <w:bCs/>
          <w:sz w:val="24"/>
          <w:szCs w:val="24"/>
        </w:rPr>
      </w:pPr>
      <w:r>
        <w:rPr>
          <w:rFonts w:cs="Times New Roman" w:ascii="Times New Roman" w:hAnsi="Times New Roman"/>
          <w:b/>
          <w:bCs/>
          <w:sz w:val="24"/>
          <w:szCs w:val="24"/>
        </w:rPr>
        <w:t>SMURTO IR PRIEKABIAVIMO DARBE ATPAŽINIMAS</w:t>
      </w:r>
    </w:p>
    <w:p>
      <w:pPr>
        <w:pStyle w:val="Normal"/>
        <w:tabs>
          <w:tab w:val="clear" w:pos="1296"/>
          <w:tab w:val="left" w:pos="720" w:leader="none"/>
          <w:tab w:val="left" w:pos="4410" w:leader="none"/>
        </w:tabs>
        <w:spacing w:before="0" w:after="0"/>
        <w:ind w:firstLine="36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6. Smurtas ir priekabiavimas draudžiamas:</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6.1. darbo vietoje, įskaitant viešąsias ir privačias vietas, kai darbuotojas yra darbdavio žinioje ar atlieka jam pavestas pareigas;</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6.2. pertraukų pailsėti ir pavalgyti metu arba naudojantis buities, sanitarinėmis ir higienos patalpomis;</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 xml:space="preserve">6.3. su darbu susijusių išvykų, kelionių, mokymų, renginių ar socialinės veiklos metu; </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6.4. su darbu susijusio bendravimo, įskaitant bendravimą informacinėmis ir elektroninių ryšių technologijomis, metu;</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 xml:space="preserve">6.5. pakeliui į darbą arba iš darbo. </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7. Smurtas ir priekabiavimas darbo aplinkoje gali pasireikšti:</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 xml:space="preserve">7.1. profesinėje srityje: viešu pažeminimu, nuomonės menkinimu, kaltinimu dėl pastangų stygiaus, beprasmių, neatitinkančių kompetencijos užduočių skyrimu, nušalinimu nuo sričių, už kurias darbuotojas yra atsakingas, pernelyg didelio darbo krūvio skyrimu, darbo užduočių įvykdymo nerealiais terminais pavedimo, grasinimu atleisti iš darbo; </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 xml:space="preserve">7.2. dėl asmeninės reputacijos: šmeižtu, sarkazmu, manipuliavimu, užgauliomis pastabomis, užgauliojimais, bauginimu, menkinimu, užuominomis dėl amžiaus, lyties ar kitų asmeninių dalykų, apkalbomis; </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7.3. per izoliaciją: psichologiniu ir socialiniu išskyrimu, galimybių apribojimu, nuomonės ignoravimu, darbui reikalingos informacijos nuslėpimu;</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7.4. fiziniais veiksmais: spoksojimu ir akių kontaktu (spoksojimas ir rūstus žvilgsnis norint įbauginti darbuotoją), tonu ir balso garsumu (pakeltu tonu išreiškiami reikalavimai, balso garsumu siekiama užgožti dialogą ar oponento pastabas), nerimu (rankų gniaužymu, trynimu, murmėjimu, vapėjimu, žingsniavimu, nerimastingu vaikščiojimu ir kt.), grasinimu panaudoti jėgą.</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8. Atvejai ir situacijos, kai darbuotojas dėl savo turimo išsilavinimo, įgytų kompetencijų ar kitų aplinkybių gali klaidingai įžvelgti smurtą ar priekabiavimą darbo aplinkoje:</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 xml:space="preserve">8.1. darbuotojas nežino teisės aktų reikalavimų, kurių privalo tinkamai laikytis; </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8.2. darbuotojas nėra susipažinęs su Administracijos vidaus teisės aktais;</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8.3. vykdant darbuotojo veiklos vertinimą, darbuotojui gali būti vardijami  jo atliekamo darbo trūkumai, vertinamos darbuotojo dalykinės savybės, darbo rezultatai, išreiškiamos pastabos;</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8.4. darbdavys gali tikrinti, ar darbuotojas laikosi pavestų pareigų, reikalauti laikytis lokalių teisės aktų reikalavimų (atvykti į darbą laiku, drausti palikti darbo vietą be tiesioginio vadovo leidimo);</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8.5. nesusipratimai / diskusijos / nuomonių nesutapimai tarp vadovo ir darbuotojo savaime negali būti vertinami kaip smurtas.</w:t>
      </w:r>
    </w:p>
    <w:p>
      <w:pPr>
        <w:pStyle w:val="Normal"/>
        <w:tabs>
          <w:tab w:val="clear" w:pos="1296"/>
          <w:tab w:val="left" w:pos="720" w:leader="none"/>
          <w:tab w:val="left" w:pos="4410" w:leader="none"/>
        </w:tabs>
        <w:spacing w:before="0" w:after="0"/>
        <w:jc w:val="center"/>
        <w:rPr>
          <w:rFonts w:ascii="Times New Roman" w:hAnsi="Times New Roman" w:cs="Times New Roman"/>
          <w:b/>
          <w:bCs/>
          <w:sz w:val="24"/>
          <w:szCs w:val="24"/>
        </w:rPr>
      </w:pPr>
      <w:r>
        <w:rPr>
          <w:rFonts w:cs="Times New Roman" w:ascii="Times New Roman" w:hAnsi="Times New Roman"/>
          <w:b/>
          <w:bCs/>
          <w:sz w:val="24"/>
          <w:szCs w:val="24"/>
        </w:rPr>
        <w:t xml:space="preserve">III SKYRIUS </w:t>
      </w:r>
    </w:p>
    <w:p>
      <w:pPr>
        <w:pStyle w:val="Normal"/>
        <w:tabs>
          <w:tab w:val="clear" w:pos="1296"/>
          <w:tab w:val="left" w:pos="720" w:leader="none"/>
          <w:tab w:val="left" w:pos="4410" w:leader="none"/>
        </w:tabs>
        <w:spacing w:before="0" w:after="0"/>
        <w:jc w:val="center"/>
        <w:rPr>
          <w:rFonts w:ascii="Times New Roman" w:hAnsi="Times New Roman" w:cs="Times New Roman"/>
          <w:b/>
          <w:bCs/>
          <w:sz w:val="24"/>
          <w:szCs w:val="24"/>
        </w:rPr>
      </w:pPr>
      <w:r>
        <w:rPr>
          <w:rFonts w:cs="Times New Roman" w:ascii="Times New Roman" w:hAnsi="Times New Roman"/>
          <w:b/>
          <w:bCs/>
          <w:sz w:val="24"/>
          <w:szCs w:val="24"/>
        </w:rPr>
        <w:t>SMURTO IR PRIEKABIAVIMO DARBE PREVENCIJOS ĮGYVENDINIMO TVARKA</w:t>
      </w:r>
    </w:p>
    <w:p>
      <w:pPr>
        <w:pStyle w:val="Normal"/>
        <w:tabs>
          <w:tab w:val="clear" w:pos="1296"/>
          <w:tab w:val="left" w:pos="720" w:leader="none"/>
          <w:tab w:val="left" w:pos="4410" w:leader="none"/>
        </w:tabs>
        <w:spacing w:before="0" w:after="0"/>
        <w:ind w:firstLine="36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 xml:space="preserve">9. Administracijoje įgyvendinami pagrindiniai prevenciniai veiksmai: </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 xml:space="preserve">9.1. </w:t>
      </w:r>
      <w:r>
        <w:rPr>
          <w:rFonts w:cs="Times New Roman" w:ascii="Times New Roman" w:hAnsi="Times New Roman"/>
          <w:b/>
          <w:bCs/>
          <w:sz w:val="24"/>
          <w:szCs w:val="24"/>
        </w:rPr>
        <w:t>Pirminiai prevenciniai veiksmai</w:t>
      </w:r>
      <w:r>
        <w:rPr>
          <w:rFonts w:cs="Times New Roman" w:ascii="Times New Roman" w:hAnsi="Times New Roman"/>
          <w:sz w:val="24"/>
          <w:szCs w:val="24"/>
        </w:rPr>
        <w:t xml:space="preserve">: </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9.1.1. Psichosocialinės darbo aplinkos gerinimas užtikrinant, kad su darbu susiję sprendimai būtų pagrįsti teisingumo, sąžiningumo, lygių galimybių ir pagarbos žmogui principais, kad organizuojant darbą būtų optimizuojamas darbo krūvis, darbai paskirstomi po lygiai, atsižvelgiant į etatinį darbo krūvį, būtų atsižvelgiama į gerus darbuotojų tarpusavio santykius, efektyviai sprendžiamos iškilusios problemos ir vengiama besitęsiančio streso situacijų. Darbuotojui turi būti aišku, ko iš jo tikimasi darbe, jis turi būti apmokytas, kaip atlikti savo darbą;</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 xml:space="preserve">9.1.2. nedelsiant registruojami galimo smurto ir priekabiavimo atvejai, jie analizuojami sudarant galimybes darbuotojams teikti pranešimus apie įvykius su detaliais paaiškinimais, nurodant smurtautojus, smurto situaciją, aplinkybes, galimus liudininkus; </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 xml:space="preserve">9.1.3. Administracijos kultūros ugdymas įsipareigojant, kad bus užtikrinta darbuotojų sauga ir sveikata visais su darbu susijusiais aspektais. Netolerancija smurtui ir priekabiavimui bei skatinamos diskusijos, gerbiama kitokia pozicija, nuomonė; </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9.1.4. fizinės darbo aplinkos gerinimas užtikrinant, kad darbo vieta būtų saugi, patogi, tinkamai įrengta ir prižiūrima.</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 xml:space="preserve">9.2. </w:t>
      </w:r>
      <w:r>
        <w:rPr>
          <w:rFonts w:cs="Times New Roman" w:ascii="Times New Roman" w:hAnsi="Times New Roman"/>
          <w:b/>
          <w:bCs/>
          <w:sz w:val="24"/>
          <w:szCs w:val="24"/>
        </w:rPr>
        <w:t>Antriniai prevenciniai veiksmai</w:t>
      </w:r>
      <w:r>
        <w:rPr>
          <w:rFonts w:cs="Times New Roman" w:ascii="Times New Roman" w:hAnsi="Times New Roman"/>
          <w:sz w:val="24"/>
          <w:szCs w:val="24"/>
        </w:rPr>
        <w:t xml:space="preserve">: </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 xml:space="preserve">9.2.1. Darbuotojų informavimas apie darbuotojų smurto ir priekabiavimo politiką ir kitas galiojančias vidaus tvarkas, užtikrinančias, kad visi Administracijoje dirbantys ar naujai įsidarbinantys darbuotojai žinotų ir suprastų Administracijos siektino elgesio taisykles ir vykdomas priemones. Informacijai skleisti pasitelkiami visi galimi būdai: darbuotojų susirinkimai, informacinės lentos, informaciniai pranešimai, atmintinės, dalomoji medžiaga ir kiti būdai; </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 xml:space="preserve">9.2.2. inicijuojami personalo mokymai atsižvelgiant į poreikius ir esamą situaciją, bet ne rečiau nei kartą per metus; </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9.2.3. Nuolat stebima situacija, atsižvelgiant į psichosocialinės rizikos veiksnius, organizuojamas, atliekamas ir esant reikalui atnaujinamas psichosocialinės rizikos vertinimas Administracijoje ar jos padaliniuose. Gavus pranešimą apie smurto ir priekabiavimo atvejus arba įtarus galimus atvejus, Administracijos direktoriaus įsakymu paskirtas asmuo inicijuoja situacijos vertinimą pagal 14 punkte nurodytą procedūrą;</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 xml:space="preserve">9.2.4. atliekama </w:t>
      </w:r>
      <w:r>
        <w:rPr>
          <w:rFonts w:cs="Times New Roman" w:ascii="Times New Roman" w:hAnsi="Times New Roman"/>
          <w:sz w:val="24"/>
          <w:szCs w:val="24"/>
          <w:shd w:fill="FFFFFF" w:val="clear"/>
        </w:rPr>
        <w:t>kasmetinė anoniminė darbuotojų psichologinės savijautos darbe apklausa.</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 xml:space="preserve">9.3. </w:t>
      </w:r>
      <w:r>
        <w:rPr>
          <w:rFonts w:cs="Times New Roman" w:ascii="Times New Roman" w:hAnsi="Times New Roman"/>
          <w:b/>
          <w:bCs/>
          <w:sz w:val="24"/>
          <w:szCs w:val="24"/>
        </w:rPr>
        <w:t>Tretiniai prevenciniai veiksmai:</w:t>
      </w:r>
      <w:r>
        <w:rPr>
          <w:rFonts w:cs="Times New Roman" w:ascii="Times New Roman" w:hAnsi="Times New Roman"/>
          <w:sz w:val="24"/>
          <w:szCs w:val="24"/>
        </w:rPr>
        <w:t xml:space="preserve"> </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 xml:space="preserve">9.3.1. Smurtą ir priekabiavimą patyrusių ar mačiusių darbuotojų psichologinių traumų ir streso lygio mažinimas atliekamas skubiai ir efektyviai nagrinėjant galimo psichologinio smurto ar mobingo atvejus, atsiradimo priežastis, situacijoje dalyvavusius asmenis,  teikiant rekomendacijas Administracijai ir (ar) padaliniams dėl atvejo tyrimo ir prevencinių priemonių užtikrinimo bei esant poreikiui užtikrinant medicinos psichologo paslaugų prieinamumą ar kitų reikalingų psichologinės pagalbos resursų nuorodų ir kontaktų suteikimą visiems Administracijos darbuotojams; </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 xml:space="preserve">9.3.2. sąlygų dalytis patirtimi sudarymas organizuojant darbuotojų susirinkimus, skatinant darbuotojus kalbėti apie savo patirtis, informuoti atsakingus asmenis ir ieškoti pagalbos, gauti paramos iš kolegų; </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 xml:space="preserve">9.3.3. stengtis iškilusias problemas spręsti neformaliomis priemonėmis – pokalbiu su smurtautoju, psichologo konsultacijos rekomendavimu, o jei to nepakanka, naudoti drausmines priemones – raštišką įspėjimą, perkėlimą į kitą skyrių ar pareigas, atleidimą iš darbo; </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 xml:space="preserve">9.3.4. išklausyti įvykyje dalyvavusias puses bei, atsižvelgiant į surinktą informaciją, taikyti reikiamas procedūras, kurių pagalba smurto ar priekabiavimo atvejai nepasikartotų. </w:t>
      </w:r>
    </w:p>
    <w:p>
      <w:pPr>
        <w:pStyle w:val="Normal"/>
        <w:spacing w:lineRule="auto" w:line="360" w:before="0" w:after="0"/>
        <w:ind w:hanging="270" w:start="81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hanging="270" w:start="81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720" w:leader="none"/>
          <w:tab w:val="left" w:pos="4410" w:leader="none"/>
        </w:tabs>
        <w:spacing w:before="0" w:after="0"/>
        <w:jc w:val="center"/>
        <w:rPr>
          <w:rFonts w:ascii="Times New Roman" w:hAnsi="Times New Roman" w:cs="Times New Roman"/>
          <w:b/>
          <w:bCs/>
          <w:sz w:val="24"/>
          <w:szCs w:val="24"/>
        </w:rPr>
      </w:pPr>
      <w:r>
        <w:rPr>
          <w:rFonts w:cs="Times New Roman" w:ascii="Times New Roman" w:hAnsi="Times New Roman"/>
          <w:b/>
          <w:bCs/>
          <w:sz w:val="24"/>
          <w:szCs w:val="24"/>
        </w:rPr>
        <w:t xml:space="preserve">IV SKYRIUS </w:t>
      </w:r>
    </w:p>
    <w:p>
      <w:pPr>
        <w:pStyle w:val="Normal"/>
        <w:tabs>
          <w:tab w:val="clear" w:pos="1296"/>
          <w:tab w:val="left" w:pos="720" w:leader="none"/>
          <w:tab w:val="left" w:pos="4410" w:leader="none"/>
        </w:tabs>
        <w:jc w:val="center"/>
        <w:rPr>
          <w:rFonts w:ascii="Times New Roman" w:hAnsi="Times New Roman" w:cs="Times New Roman"/>
          <w:b/>
          <w:bCs/>
          <w:sz w:val="24"/>
          <w:szCs w:val="24"/>
        </w:rPr>
      </w:pPr>
      <w:r>
        <w:rPr>
          <w:rFonts w:cs="Times New Roman" w:ascii="Times New Roman" w:hAnsi="Times New Roman"/>
          <w:b/>
          <w:bCs/>
          <w:sz w:val="24"/>
          <w:szCs w:val="24"/>
        </w:rPr>
        <w:t>SMURTO IR PRIEKABIAVIMO DARBE ATVEJŲ REGISTRAVIMO IR NAGRINĖJIMO TVARKA</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sz w:val="24"/>
          <w:szCs w:val="24"/>
        </w:rPr>
        <w:t>10. Galimai patirtus ar pastebėtus smurto ar priekabiavimo atvejus nagrinėja, prevencines priemones siūlo Administracijos direktoriaus įsakymu paskirtas asmuo arba suformuota komisija.</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sz w:val="24"/>
          <w:szCs w:val="24"/>
        </w:rPr>
        <w:t xml:space="preserve">11. Darbuotojas, galimai patyręs ar pastebėjęs smurto ar priekabiavimo atvejį, turi teisę apie jį pranešti: </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sz w:val="24"/>
          <w:szCs w:val="24"/>
        </w:rPr>
        <w:t>11.1. informuojant žodžiu arba raštu savo tiesioginį vadovą arba padalinio vadovą. Tiesioginis vadovas arba padalinio vadovas apie praneštą atvejį turi informuoti Administracijos direktorių arba jį pavaduojantį asmenį 11.2, 11.3 papunkčiuose arba 12 punkte nurodytais būdais pateikiant reikiamą informaciją;</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sz w:val="24"/>
          <w:szCs w:val="24"/>
        </w:rPr>
        <w:t xml:space="preserve">11.2. registruojant smurto ar priekabiavimo atvejį, naudotis Administracijos interneto svetainėje paskelbta forma, pasirinkti Galimų smurto ir priekabiavimo atvejų anketą ir pateikti reikiamą informaciją (1 priedas); </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sz w:val="24"/>
          <w:szCs w:val="24"/>
        </w:rPr>
        <w:t xml:space="preserve">11.3. siunčiant elektroninį laišką adresu </w:t>
      </w:r>
      <w:hyperlink r:id="rId2">
        <w:r>
          <w:rPr>
            <w:rStyle w:val="Hyperlink"/>
            <w:rFonts w:cs="Times New Roman" w:ascii="Times New Roman" w:hAnsi="Times New Roman"/>
            <w:sz w:val="24"/>
            <w:szCs w:val="24"/>
          </w:rPr>
          <w:t>personalas@skuodas.lt</w:t>
        </w:r>
      </w:hyperlink>
      <w:r>
        <w:rPr>
          <w:rFonts w:cs="Times New Roman" w:ascii="Times New Roman" w:hAnsi="Times New Roman"/>
          <w:sz w:val="24"/>
          <w:szCs w:val="24"/>
        </w:rPr>
        <w:t xml:space="preserve"> nurodyti informaciją: </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sz w:val="24"/>
          <w:szCs w:val="24"/>
        </w:rPr>
        <w:t xml:space="preserve">11.3.1. asmens vardą ir pavardę, kontaktus (el. paštą ir (ar) tel. Nr.); </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sz w:val="24"/>
          <w:szCs w:val="24"/>
        </w:rPr>
        <w:t xml:space="preserve">11.3.2. padalinį, skyrių; </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sz w:val="24"/>
          <w:szCs w:val="24"/>
        </w:rPr>
        <w:t xml:space="preserve">11.3.3. įvykio datą (arba periodą nuo–iki); </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sz w:val="24"/>
          <w:szCs w:val="24"/>
        </w:rPr>
        <w:t xml:space="preserve">11.3.4. galimus iniciatorius, nukentėjusius, liudininkus; </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sz w:val="24"/>
          <w:szCs w:val="24"/>
        </w:rPr>
        <w:t xml:space="preserve">11.3.5. pranešimą pildančio asmens sąsajas su įvykiu; </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sz w:val="24"/>
          <w:szCs w:val="24"/>
        </w:rPr>
        <w:t xml:space="preserve">11.3.6. detalų įvykio aplinkybių aprašymą; </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sz w:val="24"/>
          <w:szCs w:val="24"/>
        </w:rPr>
        <w:t xml:space="preserve">11.3.7. siūlomas prevencines priemones (jei esama, pasiūlymus dėl situacijos sprendimo laikotarpio ir formos). </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sz w:val="24"/>
          <w:szCs w:val="24"/>
        </w:rPr>
        <w:t xml:space="preserve">12. Darbuotojas, galimai patyręs ar pastebėjęs smurto ar priekabiavimo atvejį, turi teisę apie jį pranešti anonimiškai, neatskleidžiant savo tapatybės, surašytą informaciją  įmesdamas į tam skirtą dėžutę. </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sz w:val="24"/>
          <w:szCs w:val="24"/>
        </w:rPr>
        <w:t xml:space="preserve">13. Pagal poreikį situacijos tyrimui, Administracijos direktoriaus įsakymu, sudaroma komisija, į kurią draudžiama įtraukti darbuotojus, galimai susijusius su nagrinėjimu smurto ar priekabiavimo atveju. </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sz w:val="24"/>
          <w:szCs w:val="24"/>
        </w:rPr>
        <w:t xml:space="preserve">14. Galimo smurto ar priekabiavimo darbe atvejo nagrinėjimo procedūra: </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sz w:val="24"/>
          <w:szCs w:val="24"/>
        </w:rPr>
        <w:t xml:space="preserve">14.1. pradedama nedelsiant gavus rašytinę ar kitokios formos informaciją Politikoje nurodytomis priemonėmis arba kitais būdais; </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sz w:val="24"/>
          <w:szCs w:val="24"/>
        </w:rPr>
        <w:t xml:space="preserve">14.2. Administracijos direktoriaus įsakymu sudaryta komisija turi teisę prašyti darbuotojo, galimai patyrusio ar pastebėjusio smurto ar priekabiavimo atvejį, galimai įvykyje dalyvavusių asmenų (įvykio liudininkų, nukentėjusiųjų, galimų smurtautojų) ir kitų darbuotojų paaiškinimo, informacijos patikslinimo raštu ar žodžiu ir turimų įrodymų pateikimo; </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sz w:val="24"/>
          <w:szCs w:val="24"/>
        </w:rPr>
        <w:t xml:space="preserve">14.3. darbuotojas, galimai patyręs ar pastebėjęs smurto ar priekabiavimo atvejį, galimai įvykyje dalyvavę asmenys (įvykio liudininkai, nukentėjusieji, galimi smurtautojai) ir kiti darbuotojai privalo bendradarbiauti  ir teikti visą atvejo tyrimui reikalingą informaciją; </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sz w:val="24"/>
          <w:szCs w:val="24"/>
        </w:rPr>
        <w:t>14.4. surinkus informaciją, komisija priima sprendimą dėl susiklosčiusios situacijos bei nustato prevencines priemones Administracijos direktoriui įgyvendinti.</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sz w:val="24"/>
          <w:szCs w:val="24"/>
        </w:rPr>
        <w:t xml:space="preserve">15. Administracija užtikrina reikiamos pagalbos prieinamumą nukentėjusiesiems teikiant nuorodas bei kontaktinę informaciją apie reikalingą pagalbą. </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sz w:val="24"/>
          <w:szCs w:val="24"/>
        </w:rPr>
        <w:t xml:space="preserve">16. Administracija užtikrina darbuotojų, pateikiančių pranešimą dėl smurto ar priekabiavimo, konfidencialumą, objektyvumą ir nešališkumą visų galimo smurto ar priekabiavimo atvejo dalyvių atžvilgiu. </w:t>
      </w:r>
    </w:p>
    <w:p>
      <w:pPr>
        <w:pStyle w:val="ListParagraph"/>
        <w:tabs>
          <w:tab w:val="clear" w:pos="1296"/>
          <w:tab w:val="left" w:pos="540" w:leader="none"/>
          <w:tab w:val="center" w:pos="630" w:leader="none"/>
          <w:tab w:val="left" w:pos="4410" w:leader="none"/>
        </w:tabs>
        <w:spacing w:lineRule="auto" w:line="240" w:before="0" w:after="0"/>
        <w:ind w:firstLine="1259" w:start="0"/>
        <w:contextualSpacing/>
        <w:jc w:val="both"/>
        <w:rPr>
          <w:rFonts w:ascii="Times New Roman" w:hAnsi="Times New Roman" w:cs="Times New Roman"/>
          <w:sz w:val="24"/>
          <w:szCs w:val="24"/>
        </w:rPr>
      </w:pPr>
      <w:r>
        <w:rPr>
          <w:rFonts w:cs="Times New Roman" w:ascii="Times New Roman" w:hAnsi="Times New Roman"/>
          <w:sz w:val="24"/>
          <w:szCs w:val="24"/>
        </w:rPr>
        <w:t xml:space="preserve">17. Administracija užtikrina, jog darbuotojai bus apsaugoti nuo priešiško elgesio ar neigiamų pasekmių, jei pateiks pranešimą dėl galimai patirto ar pastebėto smurto ar priekabiavimo atvejo. </w:t>
      </w:r>
    </w:p>
    <w:p>
      <w:pPr>
        <w:pStyle w:val="Normal"/>
        <w:tabs>
          <w:tab w:val="clear" w:pos="1296"/>
          <w:tab w:val="left" w:pos="720" w:leader="none"/>
          <w:tab w:val="left" w:pos="4410" w:leader="none"/>
        </w:tabs>
        <w:spacing w:before="0" w:after="0"/>
        <w:ind w:firstLine="36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1296"/>
          <w:tab w:val="left" w:pos="720" w:leader="none"/>
          <w:tab w:val="left" w:pos="4410" w:leader="none"/>
        </w:tabs>
        <w:spacing w:before="0" w:after="0"/>
        <w:jc w:val="center"/>
        <w:rPr>
          <w:rFonts w:ascii="Times New Roman" w:hAnsi="Times New Roman" w:cs="Times New Roman"/>
          <w:b/>
          <w:bCs/>
          <w:sz w:val="24"/>
          <w:szCs w:val="24"/>
        </w:rPr>
      </w:pPr>
      <w:r>
        <w:rPr>
          <w:rFonts w:cs="Times New Roman" w:ascii="Times New Roman" w:hAnsi="Times New Roman"/>
          <w:b/>
          <w:bCs/>
          <w:sz w:val="24"/>
          <w:szCs w:val="24"/>
        </w:rPr>
        <w:t xml:space="preserve">V SKYRIUS </w:t>
      </w:r>
    </w:p>
    <w:p>
      <w:pPr>
        <w:pStyle w:val="Normal"/>
        <w:tabs>
          <w:tab w:val="clear" w:pos="1296"/>
          <w:tab w:val="left" w:pos="720" w:leader="none"/>
          <w:tab w:val="left" w:pos="4410" w:leader="none"/>
        </w:tabs>
        <w:spacing w:before="0" w:after="0"/>
        <w:jc w:val="center"/>
        <w:rPr>
          <w:rFonts w:ascii="Times New Roman" w:hAnsi="Times New Roman" w:cs="Times New Roman"/>
          <w:b/>
          <w:bCs/>
          <w:sz w:val="24"/>
          <w:szCs w:val="24"/>
        </w:rPr>
      </w:pPr>
      <w:r>
        <w:rPr>
          <w:rFonts w:cs="Times New Roman" w:ascii="Times New Roman" w:hAnsi="Times New Roman"/>
          <w:b/>
          <w:bCs/>
          <w:sz w:val="24"/>
          <w:szCs w:val="24"/>
        </w:rPr>
        <w:t>BAIGIAMOSIOS NUOSTATOS</w:t>
      </w:r>
    </w:p>
    <w:p>
      <w:pPr>
        <w:pStyle w:val="Normal"/>
        <w:tabs>
          <w:tab w:val="clear" w:pos="1296"/>
          <w:tab w:val="left" w:pos="720" w:leader="none"/>
          <w:tab w:val="left" w:pos="4410" w:leader="none"/>
        </w:tabs>
        <w:spacing w:before="0" w:after="0"/>
        <w:ind w:firstLine="36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 xml:space="preserve">18. Darbuotojai su šia Politika yra supažindinami per dokumentų valdymo sistemą ir atlikdami savo darbo funkcijas turi vadovautis šioje Politikoje nustatytais principais. </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 xml:space="preserve">19. Darbuotojams, pateikusiems pranešimą 11.2, 11.3 papunkčiuose ar 12 punkte nurodyta tvarka, užtikrinamas konfidencialumas pagal galiojančius teisės aktus. </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20. Jei pateikiamame pranešime, kuris apibrėžtas Politikos 11 ar 12 punktuose,  minimi ir kiti galimi nusižengimai (korupcijos, Etikos kodekso ar pan.), su tuo susijusi informacija perduodama pagal veiklos sritį atitinkamoms tarnyboms ir (ar) komisijai nagrinėjimui.</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 xml:space="preserve">21. Šios Politikos pažeidimas yra laikomas darbo pareigų pažeidimu ir taikoma atsakomybė numatyta Valstybės tarnybos įstatyme, Darbo kodekse ar kituose Lietuvos Respublikos teisės aktuose. </w:t>
      </w:r>
    </w:p>
    <w:p>
      <w:pPr>
        <w:pStyle w:val="Normal"/>
        <w:tabs>
          <w:tab w:val="clear" w:pos="1296"/>
          <w:tab w:val="left" w:pos="540" w:leader="none"/>
          <w:tab w:val="center" w:pos="630" w:leader="none"/>
          <w:tab w:val="left" w:pos="4410" w:leader="none"/>
        </w:tabs>
        <w:spacing w:lineRule="auto" w:line="240" w:before="0" w:after="0"/>
        <w:ind w:firstLine="1259"/>
        <w:jc w:val="both"/>
        <w:rPr>
          <w:rFonts w:ascii="Times New Roman" w:hAnsi="Times New Roman" w:cs="Times New Roman"/>
          <w:sz w:val="24"/>
          <w:szCs w:val="24"/>
        </w:rPr>
      </w:pPr>
      <w:r>
        <w:rPr>
          <w:rFonts w:cs="Times New Roman" w:ascii="Times New Roman" w:hAnsi="Times New Roman"/>
          <w:sz w:val="24"/>
          <w:szCs w:val="24"/>
        </w:rPr>
        <w:t>22. Politika tvirtinama, keičiama ir naikinama Administracijos direktoriaus įsakymu.</w:t>
      </w:r>
    </w:p>
    <w:p>
      <w:pPr>
        <w:pStyle w:val="Normal"/>
        <w:tabs>
          <w:tab w:val="clear" w:pos="1296"/>
          <w:tab w:val="left" w:pos="4410" w:leader="none"/>
        </w:tabs>
        <w:spacing w:before="0" w:after="0"/>
        <w:ind w:firstLine="144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spacing w:before="0" w:after="0"/>
        <w:ind w:firstLine="14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_____________________</w:t>
      </w:r>
    </w:p>
    <w:p>
      <w:pPr>
        <w:pStyle w:val="Normal"/>
        <w:tabs>
          <w:tab w:val="clear" w:pos="1296"/>
          <w:tab w:val="left" w:pos="4410" w:leader="none"/>
        </w:tabs>
        <w:spacing w:before="0" w:after="0"/>
        <w:ind w:firstLine="144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spacing w:before="0" w:after="0"/>
        <w:jc w:val="both"/>
        <w:rPr>
          <w:rFonts w:ascii="Times New Roman" w:hAnsi="Times New Roman" w:cs="Times New Roman"/>
          <w:sz w:val="24"/>
          <w:szCs w:val="24"/>
        </w:rPr>
      </w:pPr>
      <w:r>
        <w:rPr>
          <w:rFonts w:cs="Times New Roman" w:ascii="Times New Roman" w:hAnsi="Times New Roman"/>
          <w:sz w:val="24"/>
          <w:szCs w:val="24"/>
        </w:rPr>
        <w:t>Alina Beniušienė</w:t>
      </w:r>
    </w:p>
    <w:p>
      <w:pPr>
        <w:pStyle w:val="Normal"/>
        <w:tabs>
          <w:tab w:val="clear" w:pos="1296"/>
          <w:tab w:val="left" w:pos="4410" w:leader="none"/>
        </w:tabs>
        <w:spacing w:before="0" w:after="0"/>
        <w:jc w:val="both"/>
        <w:rPr>
          <w:rFonts w:ascii="Times New Roman" w:hAnsi="Times New Roman" w:cs="Times New Roman"/>
          <w:sz w:val="24"/>
          <w:szCs w:val="24"/>
        </w:rPr>
      </w:pPr>
      <w:r>
        <w:rPr>
          <w:rFonts w:cs="Times New Roman" w:ascii="Times New Roman" w:hAnsi="Times New Roman"/>
          <w:sz w:val="24"/>
          <w:szCs w:val="24"/>
        </w:rPr>
        <w:t>2022-12-09</w:t>
      </w:r>
      <w:bookmarkStart w:id="2" w:name="_GoBack"/>
      <w:bookmarkEnd w:id="2"/>
    </w:p>
    <w:p>
      <w:pPr>
        <w:pStyle w:val="Normal"/>
        <w:tabs>
          <w:tab w:val="clear" w:pos="1296"/>
          <w:tab w:val="left" w:pos="4410" w:leader="none"/>
        </w:tabs>
        <w:spacing w:before="0" w:after="0"/>
        <w:ind w:start="4500" w:end="-330"/>
        <w:rPr>
          <w:rFonts w:ascii="Times New Roman" w:hAnsi="Times New Roman" w:cs="Times New Roman"/>
          <w:sz w:val="24"/>
          <w:szCs w:val="24"/>
        </w:rPr>
      </w:pPr>
      <w:r>
        <w:rPr>
          <w:rFonts w:cs="Times New Roman" w:ascii="Times New Roman" w:hAnsi="Times New Roman"/>
          <w:sz w:val="24"/>
          <w:szCs w:val="24"/>
        </w:rPr>
        <w:t xml:space="preserve">Skuodo rajono savivaldybės administracijos smurto ir priekabiavimo prevencijos politikos </w:t>
      </w:r>
    </w:p>
    <w:p>
      <w:pPr>
        <w:pStyle w:val="Normal"/>
        <w:tabs>
          <w:tab w:val="clear" w:pos="1296"/>
          <w:tab w:val="left" w:pos="4410" w:leader="none"/>
        </w:tabs>
        <w:spacing w:before="0" w:after="0"/>
        <w:ind w:start="4500" w:end="-330"/>
        <w:rPr>
          <w:rFonts w:ascii="Times New Roman" w:hAnsi="Times New Roman" w:cs="Times New Roman"/>
          <w:sz w:val="24"/>
          <w:szCs w:val="24"/>
        </w:rPr>
      </w:pPr>
      <w:r>
        <w:rPr>
          <w:rFonts w:cs="Times New Roman" w:ascii="Times New Roman" w:hAnsi="Times New Roman"/>
          <w:sz w:val="24"/>
          <w:szCs w:val="24"/>
        </w:rPr>
        <w:t>1 priedas</w:t>
      </w:r>
    </w:p>
    <w:p>
      <w:pPr>
        <w:pStyle w:val="Normal"/>
        <w:tabs>
          <w:tab w:val="clear" w:pos="1296"/>
          <w:tab w:val="left" w:pos="4410" w:leader="none"/>
        </w:tabs>
        <w:jc w:val="end"/>
        <w:rPr>
          <w:rFonts w:ascii="Times New Roman" w:hAnsi="Times New Roman" w:cs="Times New Roman"/>
          <w:b/>
        </w:rPr>
      </w:pPr>
      <w:r>
        <w:rPr>
          <w:rFonts w:cs="Times New Roman" w:ascii="Times New Roman" w:hAnsi="Times New Roman"/>
          <w:b/>
        </w:rPr>
      </w:r>
    </w:p>
    <w:p>
      <w:pPr>
        <w:pStyle w:val="Normal"/>
        <w:tabs>
          <w:tab w:val="clear" w:pos="1296"/>
          <w:tab w:val="left" w:pos="4410" w:leader="none"/>
        </w:tabs>
        <w:jc w:val="center"/>
        <w:rPr>
          <w:rFonts w:ascii="Times New Roman" w:hAnsi="Times New Roman" w:cs="Times New Roman"/>
          <w:b/>
        </w:rPr>
      </w:pPr>
      <w:r>
        <w:rPr>
          <w:rFonts w:cs="Times New Roman" w:ascii="Times New Roman" w:hAnsi="Times New Roman"/>
          <w:b/>
          <w:sz w:val="24"/>
          <w:szCs w:val="24"/>
        </w:rPr>
        <w:t>DARBUOTOJŲ GALIMŲ SMURTO AR PRIEKABIAVIMO ATVEJŲ DARBE</w:t>
      </w:r>
    </w:p>
    <w:p>
      <w:pPr>
        <w:pStyle w:val="Normal"/>
        <w:tabs>
          <w:tab w:val="clear" w:pos="1296"/>
          <w:tab w:val="left" w:pos="4410" w:leader="none"/>
        </w:tabs>
        <w:jc w:val="center"/>
        <w:rPr>
          <w:rFonts w:ascii="Times New Roman" w:hAnsi="Times New Roman" w:cs="Times New Roman"/>
          <w:b/>
        </w:rPr>
      </w:pPr>
      <w:r>
        <w:rPr>
          <w:rFonts w:cs="Times New Roman" w:ascii="Times New Roman" w:hAnsi="Times New Roman"/>
          <w:b/>
          <w:sz w:val="24"/>
          <w:szCs w:val="24"/>
        </w:rPr>
        <w:t>ANKETA</w:t>
      </w:r>
    </w:p>
    <w:p>
      <w:pPr>
        <w:pStyle w:val="Normal"/>
        <w:tabs>
          <w:tab w:val="clear" w:pos="1296"/>
          <w:tab w:val="left" w:pos="4410" w:leader="none"/>
        </w:tabs>
        <w:spacing w:before="0" w:after="0"/>
        <w:jc w:val="center"/>
        <w:rPr>
          <w:rFonts w:ascii="Times New Roman" w:hAnsi="Times New Roman" w:cs="Times New Roman"/>
          <w:b/>
        </w:rPr>
      </w:pPr>
      <w:r>
        <w:rPr>
          <w:rFonts w:cs="Times New Roman" w:ascii="Times New Roman" w:hAnsi="Times New Roman"/>
          <w:b/>
          <w:sz w:val="24"/>
          <w:szCs w:val="24"/>
        </w:rPr>
        <w:t>__________________________</w:t>
      </w:r>
    </w:p>
    <w:p>
      <w:pPr>
        <w:pStyle w:val="Normal"/>
        <w:tabs>
          <w:tab w:val="clear" w:pos="1296"/>
          <w:tab w:val="left" w:pos="4410" w:leader="none"/>
        </w:tabs>
        <w:spacing w:before="0" w:after="0"/>
        <w:jc w:val="center"/>
        <w:rPr>
          <w:rFonts w:ascii="Times New Roman" w:hAnsi="Times New Roman" w:cs="Times New Roman"/>
          <w:sz w:val="20"/>
          <w:szCs w:val="20"/>
        </w:rPr>
      </w:pPr>
      <w:r>
        <w:rPr>
          <w:rFonts w:cs="Times New Roman" w:ascii="Times New Roman" w:hAnsi="Times New Roman"/>
          <w:sz w:val="20"/>
          <w:szCs w:val="20"/>
        </w:rPr>
        <w:t>(data)</w:t>
      </w:r>
    </w:p>
    <w:p>
      <w:pPr>
        <w:pStyle w:val="Normal"/>
        <w:tabs>
          <w:tab w:val="clear" w:pos="1296"/>
          <w:tab w:val="left" w:pos="4410" w:leader="none"/>
        </w:tabs>
        <w:jc w:val="both"/>
        <w:rPr>
          <w:rFonts w:ascii="Times New Roman" w:hAnsi="Times New Roman" w:cs="Times New Roman"/>
          <w:b/>
        </w:rPr>
      </w:pPr>
      <w:r>
        <w:rPr>
          <w:rFonts w:cs="Times New Roman" w:ascii="Times New Roman" w:hAnsi="Times New Roman"/>
          <w:b/>
          <w:sz w:val="24"/>
          <w:szCs w:val="24"/>
        </w:rPr>
        <w:t>Bendrieji duomenys:</w:t>
      </w:r>
    </w:p>
    <w:tbl>
      <w:tblPr>
        <w:tblW w:w="9648" w:type="dxa"/>
        <w:jc w:val="start"/>
        <w:tblInd w:w="-10" w:type="dxa"/>
        <w:tblLayout w:type="fixed"/>
        <w:tblCellMar>
          <w:top w:w="0" w:type="dxa"/>
          <w:start w:w="108" w:type="dxa"/>
          <w:bottom w:w="0" w:type="dxa"/>
          <w:end w:w="108" w:type="dxa"/>
        </w:tblCellMar>
        <w:tblLook w:noVBand="1" w:val="04a0" w:noHBand="0" w:lastColumn="0" w:firstColumn="1" w:lastRow="0" w:firstRow="1"/>
      </w:tblPr>
      <w:tblGrid>
        <w:gridCol w:w="5250"/>
        <w:gridCol w:w="4398"/>
      </w:tblGrid>
      <w:tr>
        <w:trPr>
          <w:trHeight w:val="215" w:hRule="atLeast"/>
        </w:trPr>
        <w:tc>
          <w:tcPr>
            <w:tcW w:w="5250" w:type="dxa"/>
            <w:tcBorders>
              <w:top w:val="single" w:sz="4" w:space="0" w:color="000000"/>
              <w:start w:val="single" w:sz="4" w:space="0" w:color="000000"/>
              <w:bottom w:val="single" w:sz="4" w:space="0" w:color="000000"/>
            </w:tcBorders>
            <w:vAlign w:val="center"/>
          </w:tcPr>
          <w:p>
            <w:pPr>
              <w:pStyle w:val="NoSpacing"/>
              <w:tabs>
                <w:tab w:val="clear" w:pos="1296"/>
                <w:tab w:val="left" w:pos="4410" w:leader="none"/>
              </w:tabs>
              <w:rPr>
                <w:rFonts w:ascii="Times New Roman" w:hAnsi="Times New Roman"/>
                <w:sz w:val="24"/>
                <w:szCs w:val="24"/>
              </w:rPr>
            </w:pPr>
            <w:r>
              <w:rPr>
                <w:rFonts w:ascii="Times New Roman" w:hAnsi="Times New Roman"/>
                <w:sz w:val="24"/>
                <w:szCs w:val="24"/>
              </w:rPr>
              <w:t>Kam pranešta apie galimo smurto ar priekabiavimo atvejį:</w:t>
            </w:r>
          </w:p>
        </w:tc>
        <w:tc>
          <w:tcPr>
            <w:tcW w:w="4398"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410" w:leader="none"/>
              </w:tabs>
              <w:snapToGrid w:val="false"/>
              <w:spacing w:before="0" w:after="160"/>
              <w:jc w:val="both"/>
              <w:rPr>
                <w:rFonts w:ascii="Times New Roman" w:hAnsi="Times New Roman" w:cs="Times New Roman"/>
              </w:rPr>
            </w:pPr>
            <w:r>
              <w:rPr>
                <w:rFonts w:cs="Times New Roman" w:ascii="Times New Roman" w:hAnsi="Times New Roman"/>
              </w:rPr>
            </w:r>
          </w:p>
        </w:tc>
      </w:tr>
      <w:tr>
        <w:trPr>
          <w:trHeight w:val="349" w:hRule="atLeast"/>
        </w:trPr>
        <w:tc>
          <w:tcPr>
            <w:tcW w:w="5250" w:type="dxa"/>
            <w:tcBorders>
              <w:top w:val="single" w:sz="4" w:space="0" w:color="000000"/>
              <w:start w:val="single" w:sz="4" w:space="0" w:color="000000"/>
              <w:bottom w:val="single" w:sz="4" w:space="0" w:color="000000"/>
            </w:tcBorders>
            <w:vAlign w:val="center"/>
          </w:tcPr>
          <w:p>
            <w:pPr>
              <w:pStyle w:val="NoSpacing"/>
              <w:tabs>
                <w:tab w:val="clear" w:pos="1296"/>
                <w:tab w:val="left" w:pos="4410" w:leader="none"/>
              </w:tabs>
              <w:rPr>
                <w:rFonts w:ascii="Times New Roman" w:hAnsi="Times New Roman"/>
                <w:sz w:val="24"/>
                <w:szCs w:val="24"/>
              </w:rPr>
            </w:pPr>
            <w:r>
              <w:rPr>
                <w:rFonts w:ascii="Times New Roman" w:hAnsi="Times New Roman"/>
                <w:sz w:val="24"/>
                <w:szCs w:val="24"/>
              </w:rPr>
              <w:t>Pranešusio apie galimo smurto ar priekabiavimo atvejį vardas, pavardė, el. paštas, tel. Nr.:</w:t>
            </w:r>
          </w:p>
        </w:tc>
        <w:tc>
          <w:tcPr>
            <w:tcW w:w="4398"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410" w:leader="none"/>
              </w:tabs>
              <w:snapToGrid w:val="false"/>
              <w:spacing w:before="0" w:after="160"/>
              <w:jc w:val="both"/>
              <w:rPr>
                <w:rFonts w:ascii="Times New Roman" w:hAnsi="Times New Roman" w:cs="Times New Roman"/>
              </w:rPr>
            </w:pPr>
            <w:r>
              <w:rPr>
                <w:rFonts w:cs="Times New Roman" w:ascii="Times New Roman" w:hAnsi="Times New Roman"/>
              </w:rPr>
            </w:r>
          </w:p>
        </w:tc>
      </w:tr>
      <w:tr>
        <w:trPr>
          <w:trHeight w:val="469" w:hRule="atLeast"/>
        </w:trPr>
        <w:tc>
          <w:tcPr>
            <w:tcW w:w="5250" w:type="dxa"/>
            <w:tcBorders>
              <w:top w:val="single" w:sz="4" w:space="0" w:color="000000"/>
              <w:start w:val="single" w:sz="4" w:space="0" w:color="000000"/>
              <w:bottom w:val="single" w:sz="4" w:space="0" w:color="000000"/>
            </w:tcBorders>
            <w:vAlign w:val="center"/>
          </w:tcPr>
          <w:p>
            <w:pPr>
              <w:pStyle w:val="NoSpacing"/>
              <w:tabs>
                <w:tab w:val="clear" w:pos="1296"/>
                <w:tab w:val="left" w:pos="4410" w:leader="none"/>
              </w:tabs>
              <w:rPr>
                <w:rFonts w:ascii="Times New Roman" w:hAnsi="Times New Roman"/>
                <w:sz w:val="24"/>
                <w:szCs w:val="24"/>
              </w:rPr>
            </w:pPr>
            <w:r>
              <w:rPr>
                <w:rFonts w:ascii="Times New Roman" w:hAnsi="Times New Roman"/>
                <w:sz w:val="24"/>
                <w:szCs w:val="24"/>
              </w:rPr>
              <w:t>Galimo smurto ar priekabiavimo atvejo data, val. trukmė:</w:t>
            </w:r>
          </w:p>
        </w:tc>
        <w:tc>
          <w:tcPr>
            <w:tcW w:w="4398"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410" w:leader="none"/>
              </w:tabs>
              <w:snapToGrid w:val="false"/>
              <w:spacing w:before="0" w:after="160"/>
              <w:jc w:val="both"/>
              <w:rPr>
                <w:rFonts w:ascii="Times New Roman" w:hAnsi="Times New Roman" w:cs="Times New Roman"/>
              </w:rPr>
            </w:pPr>
            <w:r>
              <w:rPr>
                <w:rFonts w:cs="Times New Roman" w:ascii="Times New Roman" w:hAnsi="Times New Roman"/>
              </w:rPr>
            </w:r>
          </w:p>
        </w:tc>
      </w:tr>
      <w:tr>
        <w:trPr>
          <w:trHeight w:val="113" w:hRule="atLeast"/>
        </w:trPr>
        <w:tc>
          <w:tcPr>
            <w:tcW w:w="5250" w:type="dxa"/>
            <w:tcBorders>
              <w:top w:val="single" w:sz="4" w:space="0" w:color="000000"/>
              <w:start w:val="single" w:sz="4" w:space="0" w:color="000000"/>
              <w:bottom w:val="single" w:sz="4" w:space="0" w:color="000000"/>
            </w:tcBorders>
            <w:vAlign w:val="center"/>
          </w:tcPr>
          <w:p>
            <w:pPr>
              <w:pStyle w:val="NoSpacing"/>
              <w:tabs>
                <w:tab w:val="clear" w:pos="1296"/>
                <w:tab w:val="left" w:pos="4410" w:leader="none"/>
              </w:tabs>
              <w:rPr>
                <w:rFonts w:ascii="Times New Roman" w:hAnsi="Times New Roman"/>
                <w:sz w:val="24"/>
                <w:szCs w:val="24"/>
              </w:rPr>
            </w:pPr>
            <w:r>
              <w:rPr>
                <w:rFonts w:ascii="Times New Roman" w:hAnsi="Times New Roman"/>
                <w:sz w:val="24"/>
                <w:szCs w:val="24"/>
              </w:rPr>
              <w:t>Galimo smurto ar priekabiavimo atvejo vieta:</w:t>
            </w:r>
          </w:p>
        </w:tc>
        <w:tc>
          <w:tcPr>
            <w:tcW w:w="4398"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410" w:leader="none"/>
              </w:tabs>
              <w:snapToGrid w:val="false"/>
              <w:spacing w:before="0" w:after="160"/>
              <w:jc w:val="both"/>
              <w:rPr>
                <w:rFonts w:ascii="Times New Roman" w:hAnsi="Times New Roman" w:cs="Times New Roman"/>
              </w:rPr>
            </w:pPr>
            <w:r>
              <w:rPr>
                <w:rFonts w:cs="Times New Roman" w:ascii="Times New Roman" w:hAnsi="Times New Roman"/>
              </w:rPr>
            </w:r>
          </w:p>
        </w:tc>
      </w:tr>
      <w:tr>
        <w:trPr>
          <w:trHeight w:val="227" w:hRule="atLeast"/>
        </w:trPr>
        <w:tc>
          <w:tcPr>
            <w:tcW w:w="9648" w:type="dxa"/>
            <w:gridSpan w:val="2"/>
            <w:tcBorders>
              <w:top w:val="single" w:sz="4" w:space="0" w:color="000000"/>
              <w:start w:val="single" w:sz="4" w:space="0" w:color="000000"/>
              <w:end w:val="single" w:sz="4" w:space="0" w:color="000000"/>
            </w:tcBorders>
            <w:vAlign w:val="center"/>
          </w:tcPr>
          <w:p>
            <w:pPr>
              <w:pStyle w:val="Normal"/>
              <w:tabs>
                <w:tab w:val="clear" w:pos="1296"/>
                <w:tab w:val="left" w:pos="4410" w:leader="none"/>
              </w:tabs>
              <w:spacing w:before="0" w:after="160"/>
              <w:rPr>
                <w:rFonts w:ascii="Times New Roman" w:hAnsi="Times New Roman" w:cs="Times New Roman"/>
              </w:rPr>
            </w:pPr>
            <w:r>
              <w:rPr>
                <w:rFonts w:cs="Times New Roman" w:ascii="Times New Roman" w:hAnsi="Times New Roman"/>
                <w:sz w:val="24"/>
                <w:szCs w:val="24"/>
              </w:rPr>
              <w:t xml:space="preserve">Kokia </w:t>
            </w:r>
            <w:r>
              <w:rPr>
                <w:rFonts w:ascii="Times New Roman" w:hAnsi="Times New Roman"/>
                <w:sz w:val="24"/>
                <w:szCs w:val="24"/>
              </w:rPr>
              <w:t>smurto ar priekabiavimo</w:t>
            </w:r>
            <w:r>
              <w:rPr>
                <w:rFonts w:cs="Times New Roman" w:ascii="Times New Roman" w:hAnsi="Times New Roman"/>
                <w:sz w:val="24"/>
                <w:szCs w:val="24"/>
              </w:rPr>
              <w:t xml:space="preserve"> forma naudota ar įtariama, kad buvo naudota:</w:t>
            </w:r>
          </w:p>
        </w:tc>
      </w:tr>
      <w:tr>
        <w:trPr/>
        <w:tc>
          <w:tcPr>
            <w:tcW w:w="9648" w:type="dxa"/>
            <w:gridSpan w:val="2"/>
            <w:tcBorders>
              <w:start w:val="single" w:sz="4" w:space="0" w:color="000000"/>
              <w:bottom w:val="single" w:sz="4" w:space="0" w:color="000000"/>
              <w:end w:val="single" w:sz="4" w:space="0" w:color="000000"/>
            </w:tcBorders>
            <w:vAlign w:val="center"/>
          </w:tcPr>
          <w:p>
            <w:pPr>
              <w:pStyle w:val="NoSpacing"/>
              <w:tabs>
                <w:tab w:val="clear" w:pos="1296"/>
                <w:tab w:val="left" w:pos="4410" w:leader="none"/>
              </w:tabs>
              <w:rPr/>
            </w:pPr>
            <w:r>
              <mc:AlternateContent>
                <mc:Choice Requires="wps">
                  <w:drawing>
                    <wp:anchor behindDoc="0" distT="0" distB="0" distL="109220" distR="83820" simplePos="0" locked="0" layoutInCell="1" allowOverlap="1" relativeHeight="3" wp14:anchorId="1B5C440E">
                      <wp:simplePos x="0" y="0"/>
                      <wp:positionH relativeFrom="column">
                        <wp:posOffset>1270</wp:posOffset>
                      </wp:positionH>
                      <wp:positionV relativeFrom="paragraph">
                        <wp:posOffset>528320</wp:posOffset>
                      </wp:positionV>
                      <wp:extent cx="163195" cy="115570"/>
                      <wp:effectExtent l="5715" t="5080" r="31115" b="31750"/>
                      <wp:wrapSquare wrapText="bothSides"/>
                      <wp:docPr id="1" name="Stačiakampis 3"/>
                      <a:graphic xmlns:a="http://schemas.openxmlformats.org/drawingml/2006/main">
                        <a:graphicData uri="http://schemas.microsoft.com/office/word/2010/wordprocessingShape">
                          <wps:wsp>
                            <wps:cNvSpPr/>
                            <wps:spPr>
                              <a:xfrm>
                                <a:off x="0" y="0"/>
                                <a:ext cx="163080" cy="115560"/>
                              </a:xfrm>
                              <a:prstGeom prst="rect">
                                <a:avLst/>
                              </a:prstGeom>
                              <a:noFill/>
                              <a:ln w="9360">
                                <a:solidFill>
                                  <a:srgbClr val="000000"/>
                                </a:solidFill>
                                <a:miter/>
                              </a:ln>
                              <a:effectLst>
                                <a:outerShdw dir="2700000" dist="37674">
                                  <a:srgbClr val="000000">
                                    <a:alpha val="40000"/>
                                  </a:srgbClr>
                                </a:outerShdw>
                              </a:effectLst>
                            </wps:spPr>
                            <wps:style>
                              <a:lnRef idx="0"/>
                              <a:fillRef idx="0"/>
                              <a:effectRef idx="0"/>
                              <a:fontRef idx="minor"/>
                            </wps:style>
                            <wps:bodyPr/>
                          </wps:wsp>
                        </a:graphicData>
                      </a:graphic>
                    </wp:anchor>
                  </w:drawing>
                </mc:Choice>
                <mc:Fallback>
                  <w:pict>
                    <v:rect id="shape_0" ID="Stačiakampis 3" path="m0,0l-2147483645,0l-2147483645,-2147483646l0,-2147483646xe" stroked="t" o:allowincell="t" style="position:absolute;margin-left:0.1pt;margin-top:41.6pt;width:12.8pt;height:9.05pt;mso-wrap-style:none;v-text-anchor:middle" wp14:anchorId="1B5C440E">
                      <v:fill o:detectmouseclick="t" on="false"/>
                      <v:stroke color="black" weight="9360" joinstyle="miter" endcap="flat"/>
                      <v:shadow on="t" obscured="f" color="black"/>
                      <w10:wrap type="square"/>
                    </v:rect>
                  </w:pict>
                </mc:Fallback>
              </mc:AlternateContent>
              <mc:AlternateContent>
                <mc:Choice Requires="wps">
                  <w:drawing>
                    <wp:anchor behindDoc="0" distT="0" distB="0" distL="109220" distR="83820" simplePos="0" locked="0" layoutInCell="1" allowOverlap="1" relativeHeight="4" wp14:anchorId="77058AC4">
                      <wp:simplePos x="0" y="0"/>
                      <wp:positionH relativeFrom="column">
                        <wp:posOffset>-8255</wp:posOffset>
                      </wp:positionH>
                      <wp:positionV relativeFrom="paragraph">
                        <wp:posOffset>51435</wp:posOffset>
                      </wp:positionV>
                      <wp:extent cx="163195" cy="115570"/>
                      <wp:effectExtent l="5715" t="5080" r="31115" b="31750"/>
                      <wp:wrapSquare wrapText="bothSides"/>
                      <wp:docPr id="2" name="Stačiakampis 2"/>
                      <a:graphic xmlns:a="http://schemas.openxmlformats.org/drawingml/2006/main">
                        <a:graphicData uri="http://schemas.microsoft.com/office/word/2010/wordprocessingShape">
                          <wps:wsp>
                            <wps:cNvSpPr/>
                            <wps:spPr>
                              <a:xfrm>
                                <a:off x="0" y="0"/>
                                <a:ext cx="163080" cy="115560"/>
                              </a:xfrm>
                              <a:prstGeom prst="rect">
                                <a:avLst/>
                              </a:prstGeom>
                              <a:noFill/>
                              <a:ln w="9360">
                                <a:solidFill>
                                  <a:srgbClr val="000000"/>
                                </a:solidFill>
                                <a:miter/>
                              </a:ln>
                              <a:effectLst>
                                <a:outerShdw dir="2700000" dist="37674">
                                  <a:srgbClr val="000000">
                                    <a:alpha val="40000"/>
                                  </a:srgbClr>
                                </a:outerShdw>
                              </a:effectLst>
                            </wps:spPr>
                            <wps:style>
                              <a:lnRef idx="0"/>
                              <a:fillRef idx="0"/>
                              <a:effectRef idx="0"/>
                              <a:fontRef idx="minor"/>
                            </wps:style>
                            <wps:bodyPr/>
                          </wps:wsp>
                        </a:graphicData>
                      </a:graphic>
                    </wp:anchor>
                  </w:drawing>
                </mc:Choice>
                <mc:Fallback>
                  <w:pict>
                    <v:rect id="shape_0" ID="Stačiakampis 2" path="m0,0l-2147483645,0l-2147483645,-2147483646l0,-2147483646xe" stroked="t" o:allowincell="t" style="position:absolute;margin-left:-0.65pt;margin-top:4.05pt;width:12.8pt;height:9.05pt;mso-wrap-style:none;v-text-anchor:middle" wp14:anchorId="77058AC4">
                      <v:fill o:detectmouseclick="t" on="false"/>
                      <v:stroke color="black" weight="9360" joinstyle="miter" endcap="flat"/>
                      <v:shadow on="t" obscured="f" color="black"/>
                      <w10:wrap type="square"/>
                    </v:rect>
                  </w:pict>
                </mc:Fallback>
              </mc:AlternateContent>
            </w:r>
            <w:r>
              <w:rPr>
                <w:rFonts w:ascii="Times New Roman" w:hAnsi="Times New Roman"/>
                <w:b/>
                <w:i/>
                <w:sz w:val="24"/>
                <w:szCs w:val="24"/>
              </w:rPr>
              <w:t>Fizinis</w:t>
            </w:r>
            <w:r>
              <w:rPr>
                <w:rFonts w:ascii="Times New Roman" w:hAnsi="Times New Roman"/>
                <w:sz w:val="24"/>
                <w:szCs w:val="24"/>
              </w:rPr>
              <w:t>: užgauliojimas veiksmais (pargriovimas, įspyrimas, kumštelėjimas, spjaudymas, daiktų atiminėjimas ar gadinimas ir pan.).</w:t>
            </w:r>
          </w:p>
          <w:p>
            <w:pPr>
              <w:pStyle w:val="NoSpacing"/>
              <w:tabs>
                <w:tab w:val="clear" w:pos="1296"/>
                <w:tab w:val="left" w:pos="4410" w:leader="none"/>
              </w:tabs>
              <w:rPr>
                <w:rFonts w:ascii="Times New Roman" w:hAnsi="Times New Roman"/>
                <w:sz w:val="12"/>
                <w:szCs w:val="12"/>
              </w:rPr>
            </w:pPr>
            <w:r>
              <w:rPr>
                <w:rFonts w:ascii="Times New Roman" w:hAnsi="Times New Roman"/>
                <w:sz w:val="12"/>
                <w:szCs w:val="12"/>
              </w:rPr>
            </w:r>
          </w:p>
          <w:p>
            <w:pPr>
              <w:pStyle w:val="NoSpacing"/>
              <w:tabs>
                <w:tab w:val="clear" w:pos="1296"/>
                <w:tab w:val="left" w:pos="4410" w:leader="none"/>
              </w:tabs>
              <w:rPr>
                <w:sz w:val="12"/>
                <w:szCs w:val="12"/>
              </w:rPr>
            </w:pPr>
            <w:r>
              <w:rPr>
                <w:rStyle w:val="Stiprusparykinimas"/>
                <w:rFonts w:eastAsia="Times New Roman" w:ascii="Times New Roman" w:hAnsi="Times New Roman"/>
                <w:sz w:val="24"/>
                <w:szCs w:val="24"/>
                <w:shd w:fill="FFFFFF" w:val="clear"/>
              </w:rPr>
              <w:t xml:space="preserve"> </w:t>
            </w:r>
            <w:r>
              <w:rPr>
                <w:rStyle w:val="Stiprusparykinimas"/>
                <w:rFonts w:ascii="Times New Roman" w:hAnsi="Times New Roman"/>
                <w:i/>
                <w:sz w:val="24"/>
                <w:szCs w:val="24"/>
                <w:shd w:fill="FFFFFF" w:val="clear"/>
              </w:rPr>
              <w:t>Psichologinis, emocinis smurtas</w:t>
            </w:r>
            <w:r>
              <w:rPr>
                <w:rFonts w:ascii="Times New Roman" w:hAnsi="Times New Roman"/>
                <w:sz w:val="24"/>
                <w:szCs w:val="24"/>
                <w:shd w:fill="FFFFFF" w:val="clear"/>
              </w:rPr>
              <w:t>: žeidžiantys žodžiai, pastabos, grasinimai, draudimai, gąsdinimai, kaltinimai, nesikalbėjimas, tylėjimas, ignoravimas, patyčios,  savo nuomonės primetimas kitam žmogui, siekiant savo tikslų.</w:t>
            </w:r>
            <w:r>
              <w:rPr>
                <w:rFonts w:ascii="Times New Roman" w:hAnsi="Times New Roman"/>
                <w:sz w:val="24"/>
                <w:szCs w:val="24"/>
              </w:rPr>
              <w:br/>
            </w:r>
          </w:p>
          <w:p>
            <w:pPr>
              <w:pStyle w:val="NoSpacing"/>
              <w:tabs>
                <w:tab w:val="clear" w:pos="1296"/>
                <w:tab w:val="left" w:pos="4410" w:leader="none"/>
              </w:tabs>
              <w:jc w:val="both"/>
              <w:rPr/>
            </w:pPr>
            <w:r>
              <w:rPr>
                <w:rFonts w:eastAsia="Times New Roman" w:ascii="Times New Roman" w:hAnsi="Times New Roman"/>
                <w:b/>
                <w:i/>
                <w:sz w:val="24"/>
                <w:szCs w:val="24"/>
              </w:rPr>
              <w:t xml:space="preserve"> </w:t>
            </w:r>
            <w:r>
              <w:rPr/>
              <w:drawing>
                <wp:inline distT="0" distB="0" distL="0" distR="0">
                  <wp:extent cx="209550" cy="161925"/>
                  <wp:effectExtent l="0" t="0" r="0" b="0"/>
                  <wp:docPr id="3"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as1"/>
                          <pic:cNvPicPr>
                            <a:picLocks noChangeAspect="1" noChangeArrowheads="1"/>
                          </pic:cNvPicPr>
                        </pic:nvPicPr>
                        <pic:blipFill>
                          <a:blip r:embed="rId3"/>
                          <a:srcRect l="-687" t="-891" r="-687" b="-891"/>
                          <a:stretch>
                            <a:fillRect/>
                          </a:stretch>
                        </pic:blipFill>
                        <pic:spPr bwMode="auto">
                          <a:xfrm>
                            <a:off x="0" y="0"/>
                            <a:ext cx="209550" cy="161925"/>
                          </a:xfrm>
                          <a:prstGeom prst="rect">
                            <a:avLst/>
                          </a:prstGeom>
                          <a:noFill/>
                        </pic:spPr>
                      </pic:pic>
                    </a:graphicData>
                  </a:graphic>
                </wp:inline>
              </w:drawing>
            </w:r>
            <w:r>
              <w:rPr>
                <w:rFonts w:eastAsia="Times New Roman" w:ascii="Times New Roman" w:hAnsi="Times New Roman"/>
                <w:b/>
                <w:i/>
                <w:sz w:val="24"/>
                <w:szCs w:val="24"/>
              </w:rPr>
              <w:t xml:space="preserve">  </w:t>
            </w:r>
            <w:r>
              <w:rPr>
                <w:rFonts w:ascii="Times New Roman" w:hAnsi="Times New Roman"/>
                <w:b/>
                <w:i/>
                <w:sz w:val="24"/>
                <w:szCs w:val="24"/>
              </w:rPr>
              <w:t>Elektroninis</w:t>
            </w:r>
            <w:r>
              <w:rPr>
                <w:rFonts w:ascii="Times New Roman" w:hAnsi="Times New Roman"/>
                <w:sz w:val="24"/>
                <w:szCs w:val="24"/>
              </w:rPr>
              <w:t>: patyčios vykstančios elektroninėje erdvėje: socialiniuose tinkluose, kitose</w:t>
            </w:r>
          </w:p>
          <w:p>
            <w:pPr>
              <w:pStyle w:val="NoSpacing"/>
              <w:tabs>
                <w:tab w:val="clear" w:pos="1296"/>
                <w:tab w:val="left" w:pos="4410" w:leader="none"/>
              </w:tabs>
              <w:jc w:val="both"/>
              <w:rPr>
                <w:rFonts w:ascii="Times New Roman" w:hAnsi="Times New Roman"/>
                <w:sz w:val="24"/>
                <w:szCs w:val="24"/>
              </w:rPr>
            </w:pPr>
            <w:r>
              <w:rPr>
                <w:rFonts w:ascii="Times New Roman" w:hAnsi="Times New Roman"/>
                <w:sz w:val="24"/>
                <w:szCs w:val="24"/>
              </w:rPr>
              <w:t>vietose internete, naudojant mobiliuosius telefonus (nemalonių žinučių arba elektroninių laiškų rašinėjimas, skaudinantis bendravimas pokalbių kambariuose, asmeninio gyvenimo detalių viešinimas, tapatybės pasisavinimas ir pan.).</w:t>
            </w:r>
          </w:p>
          <w:p>
            <w:pPr>
              <w:pStyle w:val="NoSpacing"/>
              <w:tabs>
                <w:tab w:val="clear" w:pos="1296"/>
                <w:tab w:val="left" w:pos="4410" w:leader="none"/>
              </w:tabs>
              <w:jc w:val="both"/>
              <w:rPr>
                <w:rFonts w:ascii="Times New Roman" w:hAnsi="Times New Roman"/>
                <w:sz w:val="12"/>
                <w:szCs w:val="12"/>
              </w:rPr>
            </w:pPr>
            <w:r>
              <w:rPr>
                <w:rFonts w:ascii="Times New Roman" w:hAnsi="Times New Roman"/>
                <w:sz w:val="12"/>
                <w:szCs w:val="12"/>
              </w:rPr>
            </w:r>
          </w:p>
          <w:p>
            <w:pPr>
              <w:pStyle w:val="Normal"/>
              <w:tabs>
                <w:tab w:val="clear" w:pos="1296"/>
                <w:tab w:val="left" w:pos="4410" w:leader="none"/>
              </w:tabs>
              <w:spacing w:before="0" w:after="160"/>
              <w:rPr/>
            </w:pPr>
            <w:r>
              <mc:AlternateContent>
                <mc:Choice Requires="wps">
                  <w:drawing>
                    <wp:anchor behindDoc="0" distT="0" distB="0" distL="109220" distR="83820" simplePos="0" locked="0" layoutInCell="1" allowOverlap="1" relativeHeight="5" wp14:anchorId="62A40EC7">
                      <wp:simplePos x="0" y="0"/>
                      <wp:positionH relativeFrom="column">
                        <wp:posOffset>48895</wp:posOffset>
                      </wp:positionH>
                      <wp:positionV relativeFrom="paragraph">
                        <wp:posOffset>43180</wp:posOffset>
                      </wp:positionV>
                      <wp:extent cx="163195" cy="115570"/>
                      <wp:effectExtent l="5715" t="5080" r="31115" b="31750"/>
                      <wp:wrapSquare wrapText="bothSides"/>
                      <wp:docPr id="4" name="Stačiakampis 1"/>
                      <a:graphic xmlns:a="http://schemas.openxmlformats.org/drawingml/2006/main">
                        <a:graphicData uri="http://schemas.microsoft.com/office/word/2010/wordprocessingShape">
                          <wps:wsp>
                            <wps:cNvSpPr/>
                            <wps:spPr>
                              <a:xfrm>
                                <a:off x="0" y="0"/>
                                <a:ext cx="163080" cy="115560"/>
                              </a:xfrm>
                              <a:prstGeom prst="rect">
                                <a:avLst/>
                              </a:prstGeom>
                              <a:noFill/>
                              <a:ln w="9360">
                                <a:solidFill>
                                  <a:srgbClr val="000000"/>
                                </a:solidFill>
                                <a:miter/>
                              </a:ln>
                              <a:effectLst>
                                <a:outerShdw dir="2700000" dist="37674">
                                  <a:srgbClr val="000000">
                                    <a:alpha val="40000"/>
                                  </a:srgbClr>
                                </a:outerShdw>
                              </a:effectLst>
                            </wps:spPr>
                            <wps:style>
                              <a:lnRef idx="0"/>
                              <a:fillRef idx="0"/>
                              <a:effectRef idx="0"/>
                              <a:fontRef idx="minor"/>
                            </wps:style>
                            <wps:bodyPr/>
                          </wps:wsp>
                        </a:graphicData>
                      </a:graphic>
                    </wp:anchor>
                  </w:drawing>
                </mc:Choice>
                <mc:Fallback>
                  <w:pict>
                    <v:rect id="shape_0" ID="Stačiakampis 1" path="m0,0l-2147483645,0l-2147483645,-2147483646l0,-2147483646xe" stroked="t" o:allowincell="t" style="position:absolute;margin-left:3.85pt;margin-top:3.4pt;width:12.8pt;height:9.05pt;mso-wrap-style:none;v-text-anchor:middle" wp14:anchorId="62A40EC7">
                      <v:fill o:detectmouseclick="t" on="false"/>
                      <v:stroke color="black" weight="9360" joinstyle="miter" endcap="flat"/>
                      <v:shadow on="t" obscured="f" color="black"/>
                      <w10:wrap type="square"/>
                    </v:rect>
                  </w:pict>
                </mc:Fallback>
              </mc:AlternateContent>
            </w:r>
            <w:r>
              <w:rPr>
                <w:rFonts w:cs="Times New Roman" w:ascii="Times New Roman" w:hAnsi="Times New Roman"/>
                <w:b/>
                <w:i/>
                <w:sz w:val="24"/>
                <w:szCs w:val="24"/>
              </w:rPr>
              <w:t xml:space="preserve">Kiti pastebėjimai </w:t>
            </w:r>
            <w:r>
              <w:rPr>
                <w:rFonts w:cs="Times New Roman" w:ascii="Times New Roman" w:hAnsi="Times New Roman"/>
                <w:sz w:val="24"/>
                <w:szCs w:val="24"/>
              </w:rPr>
              <w:t>(įrašyti)____________________________________________________ .</w:t>
            </w:r>
          </w:p>
        </w:tc>
      </w:tr>
      <w:tr>
        <w:trPr>
          <w:trHeight w:val="445" w:hRule="atLeast"/>
        </w:trPr>
        <w:tc>
          <w:tcPr>
            <w:tcW w:w="5250" w:type="dxa"/>
            <w:tcBorders>
              <w:top w:val="single" w:sz="4" w:space="0" w:color="000000"/>
              <w:start w:val="single" w:sz="4" w:space="0" w:color="000000"/>
              <w:bottom w:val="single" w:sz="4" w:space="0" w:color="000000"/>
            </w:tcBorders>
            <w:vAlign w:val="center"/>
          </w:tcPr>
          <w:p>
            <w:pPr>
              <w:pStyle w:val="Normal"/>
              <w:tabs>
                <w:tab w:val="clear" w:pos="1296"/>
                <w:tab w:val="left" w:pos="4410" w:leader="none"/>
              </w:tabs>
              <w:spacing w:before="0" w:after="160"/>
              <w:rPr>
                <w:rFonts w:ascii="Times New Roman" w:hAnsi="Times New Roman" w:cs="Times New Roman"/>
              </w:rPr>
            </w:pPr>
            <w:r>
              <w:rPr>
                <w:rFonts w:cs="Times New Roman" w:ascii="Times New Roman" w:hAnsi="Times New Roman"/>
                <w:sz w:val="24"/>
                <w:szCs w:val="24"/>
              </w:rPr>
              <w:t>Ar yra žinomas tokio elgesio pasikartojimas</w:t>
            </w:r>
          </w:p>
        </w:tc>
        <w:tc>
          <w:tcPr>
            <w:tcW w:w="4398"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410" w:leader="none"/>
              </w:tabs>
              <w:snapToGrid w:val="false"/>
              <w:spacing w:before="0" w:after="160"/>
              <w:jc w:val="both"/>
              <w:rPr>
                <w:rFonts w:ascii="Times New Roman" w:hAnsi="Times New Roman" w:cs="Times New Roman"/>
              </w:rPr>
            </w:pPr>
            <w:r>
              <w:rPr>
                <w:rFonts w:cs="Times New Roman" w:ascii="Times New Roman" w:hAnsi="Times New Roman"/>
              </w:rPr>
            </w:r>
          </w:p>
        </w:tc>
      </w:tr>
    </w:tbl>
    <w:p>
      <w:pPr>
        <w:pStyle w:val="Normal"/>
        <w:tabs>
          <w:tab w:val="clear" w:pos="1296"/>
          <w:tab w:val="left" w:pos="4410" w:leader="none"/>
        </w:tabs>
        <w:jc w:val="both"/>
        <w:rPr>
          <w:rFonts w:ascii="Times New Roman" w:hAnsi="Times New Roman" w:cs="Times New Roman"/>
        </w:rPr>
      </w:pPr>
      <w:r>
        <w:rPr>
          <w:rFonts w:cs="Times New Roman" w:ascii="Times New Roman" w:hAnsi="Times New Roman"/>
        </w:rPr>
        <w:t>Duomenys apie patyčių dalyvius:</w:t>
      </w:r>
    </w:p>
    <w:tbl>
      <w:tblPr>
        <w:tblW w:w="9626" w:type="dxa"/>
        <w:jc w:val="start"/>
        <w:tblInd w:w="-10" w:type="dxa"/>
        <w:tblLayout w:type="fixed"/>
        <w:tblCellMar>
          <w:top w:w="0" w:type="dxa"/>
          <w:start w:w="108" w:type="dxa"/>
          <w:bottom w:w="0" w:type="dxa"/>
          <w:end w:w="108" w:type="dxa"/>
        </w:tblCellMar>
        <w:tblLook w:noVBand="1" w:val="04a0" w:noHBand="0" w:lastColumn="0" w:firstColumn="1" w:lastRow="0" w:firstRow="1"/>
      </w:tblPr>
      <w:tblGrid>
        <w:gridCol w:w="5210"/>
        <w:gridCol w:w="4416"/>
      </w:tblGrid>
      <w:tr>
        <w:trPr/>
        <w:tc>
          <w:tcPr>
            <w:tcW w:w="5210" w:type="dxa"/>
            <w:tcBorders>
              <w:top w:val="single" w:sz="4" w:space="0" w:color="000000"/>
              <w:start w:val="single" w:sz="4" w:space="0" w:color="000000"/>
              <w:bottom w:val="single" w:sz="4" w:space="0" w:color="000000"/>
            </w:tcBorders>
          </w:tcPr>
          <w:p>
            <w:pPr>
              <w:pStyle w:val="Normal"/>
              <w:tabs>
                <w:tab w:val="clear" w:pos="1296"/>
                <w:tab w:val="left" w:pos="4410" w:leader="none"/>
              </w:tabs>
              <w:spacing w:before="0" w:after="160"/>
              <w:jc w:val="both"/>
              <w:rPr/>
            </w:pPr>
            <w:r>
              <w:rPr>
                <w:rFonts w:cs="Times New Roman" w:ascii="Times New Roman" w:hAnsi="Times New Roman"/>
                <w:b/>
                <w:bCs/>
                <w:i/>
                <w:sz w:val="24"/>
                <w:szCs w:val="24"/>
                <w:u w:val="single"/>
              </w:rPr>
              <w:t>Patyrusio</w:t>
            </w:r>
            <w:r>
              <w:rPr>
                <w:rFonts w:cs="Times New Roman" w:ascii="Times New Roman" w:hAnsi="Times New Roman"/>
                <w:i/>
                <w:sz w:val="24"/>
                <w:szCs w:val="24"/>
                <w:u w:val="single"/>
              </w:rPr>
              <w:t xml:space="preserve"> smurtą ar priekabiavimą </w:t>
            </w:r>
            <w:r>
              <w:rPr>
                <w:rFonts w:cs="Times New Roman" w:ascii="Times New Roman" w:hAnsi="Times New Roman"/>
                <w:sz w:val="24"/>
                <w:szCs w:val="24"/>
              </w:rPr>
              <w:t>vardas, pavardė:</w:t>
            </w:r>
          </w:p>
        </w:tc>
        <w:tc>
          <w:tcPr>
            <w:tcW w:w="4416"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410" w:leader="none"/>
              </w:tabs>
              <w:snapToGrid w:val="false"/>
              <w:spacing w:before="0" w:after="160"/>
              <w:jc w:val="both"/>
              <w:rPr>
                <w:rFonts w:ascii="Times New Roman" w:hAnsi="Times New Roman" w:cs="Times New Roman"/>
                <w:b/>
                <w:u w:val="single"/>
              </w:rPr>
            </w:pPr>
            <w:r>
              <w:rPr>
                <w:rFonts w:cs="Times New Roman" w:ascii="Times New Roman" w:hAnsi="Times New Roman"/>
                <w:b/>
                <w:u w:val="single"/>
              </w:rPr>
            </w:r>
          </w:p>
        </w:tc>
      </w:tr>
      <w:tr>
        <w:trPr/>
        <w:tc>
          <w:tcPr>
            <w:tcW w:w="5210" w:type="dxa"/>
            <w:tcBorders>
              <w:top w:val="single" w:sz="4" w:space="0" w:color="000000"/>
              <w:start w:val="single" w:sz="4" w:space="0" w:color="000000"/>
              <w:bottom w:val="single" w:sz="4" w:space="0" w:color="000000"/>
            </w:tcBorders>
          </w:tcPr>
          <w:p>
            <w:pPr>
              <w:pStyle w:val="Normal"/>
              <w:tabs>
                <w:tab w:val="clear" w:pos="1296"/>
                <w:tab w:val="left" w:pos="4410" w:leader="none"/>
              </w:tabs>
              <w:spacing w:before="0" w:after="160"/>
              <w:jc w:val="both"/>
              <w:rPr/>
            </w:pPr>
            <w:r>
              <w:rPr>
                <w:rFonts w:cs="Times New Roman" w:ascii="Times New Roman" w:hAnsi="Times New Roman"/>
                <w:b/>
                <w:bCs/>
                <w:i/>
                <w:sz w:val="24"/>
                <w:szCs w:val="24"/>
                <w:u w:val="single"/>
              </w:rPr>
              <w:t xml:space="preserve">Galimai smurtavusio </w:t>
            </w:r>
            <w:r>
              <w:rPr>
                <w:rFonts w:cs="Times New Roman" w:ascii="Times New Roman" w:hAnsi="Times New Roman"/>
                <w:i/>
                <w:sz w:val="24"/>
                <w:szCs w:val="24"/>
                <w:u w:val="single"/>
              </w:rPr>
              <w:t xml:space="preserve"> </w:t>
            </w:r>
            <w:r>
              <w:rPr>
                <w:rFonts w:cs="Times New Roman" w:ascii="Times New Roman" w:hAnsi="Times New Roman"/>
                <w:sz w:val="24"/>
                <w:szCs w:val="24"/>
              </w:rPr>
              <w:t>vardas, pavardė</w:t>
            </w:r>
          </w:p>
        </w:tc>
        <w:tc>
          <w:tcPr>
            <w:tcW w:w="4416"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410" w:leader="none"/>
              </w:tabs>
              <w:snapToGrid w:val="false"/>
              <w:spacing w:before="0" w:after="160"/>
              <w:jc w:val="both"/>
              <w:rPr>
                <w:rFonts w:ascii="Times New Roman" w:hAnsi="Times New Roman" w:cs="Times New Roman"/>
                <w:b/>
                <w:u w:val="single"/>
              </w:rPr>
            </w:pPr>
            <w:r>
              <w:rPr>
                <w:rFonts w:cs="Times New Roman" w:ascii="Times New Roman" w:hAnsi="Times New Roman"/>
                <w:b/>
                <w:u w:val="single"/>
              </w:rPr>
            </w:r>
          </w:p>
        </w:tc>
      </w:tr>
      <w:tr>
        <w:trPr/>
        <w:tc>
          <w:tcPr>
            <w:tcW w:w="5210" w:type="dxa"/>
            <w:tcBorders>
              <w:top w:val="single" w:sz="4" w:space="0" w:color="000000"/>
              <w:start w:val="single" w:sz="4" w:space="0" w:color="000000"/>
              <w:bottom w:val="single" w:sz="4" w:space="0" w:color="000000"/>
            </w:tcBorders>
          </w:tcPr>
          <w:p>
            <w:pPr>
              <w:pStyle w:val="Normal"/>
              <w:tabs>
                <w:tab w:val="clear" w:pos="1296"/>
                <w:tab w:val="left" w:pos="4410" w:leader="none"/>
              </w:tabs>
              <w:spacing w:before="0" w:after="160"/>
              <w:jc w:val="both"/>
              <w:rPr/>
            </w:pPr>
            <w:r>
              <w:rPr>
                <w:rFonts w:cs="Times New Roman" w:ascii="Times New Roman" w:hAnsi="Times New Roman"/>
                <w:b/>
                <w:bCs/>
                <w:i/>
                <w:sz w:val="24"/>
                <w:szCs w:val="24"/>
                <w:u w:val="single"/>
              </w:rPr>
              <w:t>Stebėjusių</w:t>
            </w:r>
            <w:r>
              <w:rPr>
                <w:rFonts w:cs="Times New Roman" w:ascii="Times New Roman" w:hAnsi="Times New Roman"/>
                <w:bCs/>
                <w:sz w:val="24"/>
                <w:szCs w:val="24"/>
              </w:rPr>
              <w:t xml:space="preserve"> g</w:t>
            </w:r>
            <w:r>
              <w:rPr>
                <w:rFonts w:cs="Times New Roman" w:ascii="Times New Roman" w:hAnsi="Times New Roman"/>
                <w:sz w:val="24"/>
                <w:szCs w:val="24"/>
              </w:rPr>
              <w:t xml:space="preserve">alimai </w:t>
            </w:r>
            <w:r>
              <w:rPr>
                <w:rFonts w:ascii="Times New Roman" w:hAnsi="Times New Roman"/>
                <w:sz w:val="24"/>
                <w:szCs w:val="24"/>
              </w:rPr>
              <w:t>smurto ar priekabiavimo</w:t>
            </w:r>
            <w:r>
              <w:rPr>
                <w:rFonts w:cs="Times New Roman" w:ascii="Times New Roman" w:hAnsi="Times New Roman"/>
                <w:sz w:val="24"/>
                <w:szCs w:val="24"/>
              </w:rPr>
              <w:t xml:space="preserve"> atvejį vardai, pavardės</w:t>
            </w:r>
          </w:p>
        </w:tc>
        <w:tc>
          <w:tcPr>
            <w:tcW w:w="4416"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410" w:leader="none"/>
              </w:tabs>
              <w:snapToGrid w:val="false"/>
              <w:spacing w:before="0" w:after="160"/>
              <w:jc w:val="both"/>
              <w:rPr>
                <w:rFonts w:ascii="Times New Roman" w:hAnsi="Times New Roman" w:cs="Times New Roman"/>
                <w:b/>
                <w:u w:val="single"/>
              </w:rPr>
            </w:pPr>
            <w:r>
              <w:rPr>
                <w:rFonts w:cs="Times New Roman" w:ascii="Times New Roman" w:hAnsi="Times New Roman"/>
                <w:b/>
                <w:u w:val="single"/>
              </w:rPr>
            </w:r>
          </w:p>
        </w:tc>
      </w:tr>
    </w:tbl>
    <w:p>
      <w:pPr>
        <w:pStyle w:val="Normal"/>
        <w:tabs>
          <w:tab w:val="clear" w:pos="1296"/>
          <w:tab w:val="left" w:pos="4410" w:leader="none"/>
        </w:tabs>
        <w:jc w:val="both"/>
        <w:rPr>
          <w:rFonts w:ascii="Times New Roman" w:hAnsi="Times New Roman" w:cs="Times New Roman"/>
          <w:b/>
        </w:rPr>
      </w:pPr>
      <w:r>
        <w:rPr>
          <w:rFonts w:cs="Times New Roman" w:ascii="Times New Roman" w:hAnsi="Times New Roman"/>
          <w:b/>
          <w:sz w:val="24"/>
          <w:szCs w:val="24"/>
        </w:rPr>
        <w:t>Išsamesnė informacija apie įvykį:</w:t>
      </w:r>
    </w:p>
    <w:tbl>
      <w:tblPr>
        <w:tblW w:w="9648" w:type="dxa"/>
        <w:jc w:val="start"/>
        <w:tblInd w:w="-10" w:type="dxa"/>
        <w:tblLayout w:type="fixed"/>
        <w:tblCellMar>
          <w:top w:w="0" w:type="dxa"/>
          <w:start w:w="108" w:type="dxa"/>
          <w:bottom w:w="0" w:type="dxa"/>
          <w:end w:w="108" w:type="dxa"/>
        </w:tblCellMar>
        <w:tblLook w:noVBand="1" w:val="04a0" w:noHBand="0" w:lastColumn="0" w:firstColumn="1" w:lastRow="0" w:firstRow="1"/>
      </w:tblPr>
      <w:tblGrid>
        <w:gridCol w:w="9648"/>
      </w:tblGrid>
      <w:tr>
        <w:trPr/>
        <w:tc>
          <w:tcPr>
            <w:tcW w:w="9648" w:type="dxa"/>
            <w:tcBorders>
              <w:top w:val="single" w:sz="4" w:space="0" w:color="000000"/>
              <w:start w:val="single" w:sz="4" w:space="0" w:color="000000"/>
              <w:bottom w:val="single" w:sz="4" w:space="0" w:color="000000"/>
              <w:end w:val="single" w:sz="4" w:space="0" w:color="000000"/>
            </w:tcBorders>
          </w:tcPr>
          <w:p>
            <w:pPr>
              <w:pStyle w:val="Normal"/>
              <w:tabs>
                <w:tab w:val="clear" w:pos="1296"/>
                <w:tab w:val="left" w:pos="4410" w:leader="none"/>
              </w:tabs>
              <w:snapToGrid w:val="false"/>
              <w:jc w:val="both"/>
              <w:rPr>
                <w:rFonts w:ascii="Times New Roman" w:hAnsi="Times New Roman" w:cs="Times New Roman"/>
              </w:rPr>
            </w:pPr>
            <w:r>
              <w:rPr>
                <w:rFonts w:cs="Times New Roman" w:ascii="Times New Roman" w:hAnsi="Times New Roman"/>
              </w:rPr>
            </w:r>
          </w:p>
          <w:p>
            <w:pPr>
              <w:pStyle w:val="Normal"/>
              <w:tabs>
                <w:tab w:val="clear" w:pos="1296"/>
                <w:tab w:val="left" w:pos="4410" w:leader="none"/>
              </w:tabs>
              <w:snapToGrid w:val="false"/>
              <w:spacing w:before="0" w:after="160"/>
              <w:jc w:val="both"/>
              <w:rPr>
                <w:rFonts w:ascii="Times New Roman" w:hAnsi="Times New Roman" w:cs="Times New Roman"/>
              </w:rPr>
            </w:pPr>
            <w:r>
              <w:rPr>
                <w:rFonts w:cs="Times New Roman" w:ascii="Times New Roman" w:hAnsi="Times New Roman"/>
              </w:rPr>
            </w:r>
          </w:p>
        </w:tc>
      </w:tr>
    </w:tbl>
    <w:p>
      <w:pPr>
        <w:pStyle w:val="Normal"/>
        <w:tabs>
          <w:tab w:val="clear" w:pos="1296"/>
          <w:tab w:val="left" w:pos="4410"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4410" w:leader="none"/>
        </w:tabs>
        <w:jc w:val="both"/>
        <w:rPr>
          <w:rFonts w:ascii="Times New Roman" w:hAnsi="Times New Roman" w:cs="Times New Roman"/>
        </w:rPr>
      </w:pPr>
      <w:r>
        <w:rPr>
          <w:rFonts w:cs="Times New Roman" w:ascii="Times New Roman" w:hAnsi="Times New Roman"/>
          <w:sz w:val="24"/>
          <w:szCs w:val="24"/>
        </w:rPr>
        <w:t>_________________________________                                             __________________</w:t>
      </w:r>
      <w:r>
        <w:rPr>
          <w:rFonts w:cs="Times New Roman" w:ascii="Times New Roman" w:hAnsi="Times New Roman"/>
        </w:rPr>
        <w:t xml:space="preserve"> </w:t>
      </w:r>
    </w:p>
    <w:p>
      <w:pPr>
        <w:pStyle w:val="Normal"/>
        <w:tabs>
          <w:tab w:val="clear" w:pos="1296"/>
          <w:tab w:val="left" w:pos="4410" w:leader="none"/>
        </w:tabs>
        <w:spacing w:before="0" w:after="160"/>
        <w:jc w:val="both"/>
        <w:rPr>
          <w:rFonts w:ascii="Times New Roman" w:hAnsi="Times New Roman" w:cs="Times New Roman"/>
          <w:sz w:val="18"/>
          <w:szCs w:val="18"/>
        </w:rPr>
      </w:pPr>
      <w:r>
        <w:rPr>
          <w:rFonts w:cs="Times New Roman" w:ascii="Times New Roman" w:hAnsi="Times New Roman"/>
          <w:sz w:val="18"/>
          <w:szCs w:val="18"/>
        </w:rPr>
        <w:t xml:space="preserve">(Užpildžiusio asmens vardas, pavardė)                                                                </w:t>
        <w:tab/>
        <w:tab/>
        <w:t xml:space="preserve">  (Parašas)</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701" w:right="567" w:gutter="0" w:header="567" w:top="1134" w:footer="567"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Calibri">
    <w:charset w:val="01" w:characterSet="utf-8"/>
    <w:family w:val="roman"/>
    <w:pitch w:val="variable"/>
  </w:font>
  <w:font w:name="Segoe UI">
    <w:charset w:val="01" w:characterSet="utf-8"/>
    <w:family w:val="swiss"/>
    <w:pitch w:val="variable"/>
  </w:font>
  <w:font w:name="Carlito">
    <w:altName w:val="Calibri"/>
    <w:charset w:val="01" w:characterSet="utf-8"/>
    <w:family w:val="swiss"/>
    <w:pitch w:val="variable"/>
  </w:font>
  <w:font w:name="Calibri">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14798879"/>
    </w:sdtPr>
    <w:sdtContent>
      <w:p>
        <w:pPr>
          <w:pStyle w:val="Header"/>
          <w:jc w:val="center"/>
          <w:rPr/>
        </w:pPr>
        <w:r>
          <w:rPr/>
          <w:fldChar w:fldCharType="begin"/>
        </w:r>
        <w:r>
          <w:rPr/>
          <w:instrText xml:space="preserve"> PAGE </w:instrText>
        </w:r>
        <w:r>
          <w:rPr/>
          <w:fldChar w:fldCharType="separate"/>
        </w:r>
        <w:r>
          <w:rPr/>
          <w:t>6</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1296"/>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start"/>
    </w:pPr>
    <w:rPr>
      <w:rFonts w:ascii="Calibri" w:hAnsi="Calibri" w:eastAsia="Calibri" w:cs="Arial" w:asciiTheme="minorHAnsi" w:cstheme="minorBidi" w:eastAsiaTheme="minorHAnsi" w:hAnsiTheme="minorHAnsi"/>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Numatytasispastraiposriftas1" w:customStyle="1">
    <w:name w:val="Numatytasis pastraipos šriftas1"/>
    <w:qFormat/>
    <w:rsid w:val="007a0daf"/>
    <w:rPr/>
  </w:style>
  <w:style w:type="character" w:styleId="AntratsDiagrama" w:customStyle="1">
    <w:name w:val="Antraštės Diagrama"/>
    <w:basedOn w:val="DefaultParagraphFont"/>
    <w:link w:val="Header"/>
    <w:uiPriority w:val="99"/>
    <w:qFormat/>
    <w:rsid w:val="002f585b"/>
    <w:rPr/>
  </w:style>
  <w:style w:type="character" w:styleId="PoratDiagrama" w:customStyle="1">
    <w:name w:val="Poraštė Diagrama"/>
    <w:basedOn w:val="DefaultParagraphFont"/>
    <w:link w:val="Footer"/>
    <w:uiPriority w:val="99"/>
    <w:qFormat/>
    <w:rsid w:val="002f585b"/>
    <w:rPr/>
  </w:style>
  <w:style w:type="character" w:styleId="Stiprusparykinimas" w:customStyle="1">
    <w:name w:val="Stiprus paryškinimas"/>
    <w:qFormat/>
    <w:rsid w:val="002b715d"/>
    <w:rPr>
      <w:b/>
      <w:bCs/>
    </w:rPr>
  </w:style>
  <w:style w:type="character" w:styleId="DebesliotekstasDiagrama" w:customStyle="1">
    <w:name w:val="Debesėlio tekstas Diagrama"/>
    <w:basedOn w:val="DefaultParagraphFont"/>
    <w:link w:val="BalloonText"/>
    <w:uiPriority w:val="99"/>
    <w:semiHidden/>
    <w:qFormat/>
    <w:rsid w:val="00924082"/>
    <w:rPr>
      <w:rFonts w:ascii="Segoe UI" w:hAnsi="Segoe UI" w:cs="Segoe UI"/>
      <w:sz w:val="18"/>
      <w:szCs w:val="18"/>
    </w:rPr>
  </w:style>
  <w:style w:type="character" w:styleId="CommentReference">
    <w:name w:val="annotation reference"/>
    <w:basedOn w:val="DefaultParagraphFont"/>
    <w:uiPriority w:val="99"/>
    <w:semiHidden/>
    <w:unhideWhenUsed/>
    <w:qFormat/>
    <w:rsid w:val="00924082"/>
    <w:rPr>
      <w:sz w:val="16"/>
      <w:szCs w:val="16"/>
    </w:rPr>
  </w:style>
  <w:style w:type="character" w:styleId="KomentarotekstasDiagrama" w:customStyle="1">
    <w:name w:val="Komentaro tekstas Diagrama"/>
    <w:basedOn w:val="DefaultParagraphFont"/>
    <w:link w:val="CommentText"/>
    <w:uiPriority w:val="99"/>
    <w:semiHidden/>
    <w:qFormat/>
    <w:rsid w:val="00924082"/>
    <w:rPr>
      <w:sz w:val="20"/>
      <w:szCs w:val="20"/>
    </w:rPr>
  </w:style>
  <w:style w:type="character" w:styleId="KomentarotemaDiagrama" w:customStyle="1">
    <w:name w:val="Komentaro tema Diagrama"/>
    <w:basedOn w:val="KomentarotekstasDiagrama"/>
    <w:link w:val="annotationsubject"/>
    <w:uiPriority w:val="99"/>
    <w:semiHidden/>
    <w:qFormat/>
    <w:rsid w:val="00924082"/>
    <w:rPr>
      <w:b/>
      <w:bCs/>
      <w:sz w:val="20"/>
      <w:szCs w:val="20"/>
    </w:rPr>
  </w:style>
  <w:style w:type="character" w:styleId="Hyperlink">
    <w:name w:val="Hyperlink"/>
    <w:basedOn w:val="DefaultParagraphFont"/>
    <w:uiPriority w:val="99"/>
    <w:unhideWhenUsed/>
    <w:rsid w:val="00c27693"/>
    <w:rPr>
      <w:color w:themeColor="hyperlink" w:val="0563C1"/>
      <w:u w:val="single"/>
    </w:rPr>
  </w:style>
  <w:style w:type="character" w:styleId="Neapdorotaspaminjimas1" w:customStyle="1">
    <w:name w:val="Neapdorotas paminėjimas1"/>
    <w:basedOn w:val="DefaultParagraphFont"/>
    <w:uiPriority w:val="99"/>
    <w:semiHidden/>
    <w:unhideWhenUsed/>
    <w:qFormat/>
    <w:rsid w:val="00c27693"/>
    <w:rPr>
      <w:color w:val="605E5C"/>
      <w:shd w:fill="E1DFDD" w:val="clear"/>
    </w:rPr>
  </w:style>
  <w:style w:type="paragraph" w:styleId="Heading">
    <w:name w:val="Heading"/>
    <w:basedOn w:val="Normal"/>
    <w:next w:val="BodyText"/>
    <w:qFormat/>
    <w:pPr>
      <w:keepNext w:val="true"/>
      <w:spacing w:before="240" w:after="120"/>
    </w:pPr>
    <w:rPr>
      <w:rFonts w:ascii="Carlito" w:hAnsi="Carlito" w:eastAsia="Linux Libertine G" w:cs="Linux Libertine G"/>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istParagraph">
    <w:name w:val="List Paragraph"/>
    <w:basedOn w:val="Normal"/>
    <w:uiPriority w:val="34"/>
    <w:qFormat/>
    <w:rsid w:val="002f585b"/>
    <w:pPr>
      <w:spacing w:before="0" w:after="160"/>
      <w:ind w:start="720"/>
      <w:contextualSpacing/>
    </w:pPr>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2f585b"/>
    <w:pPr>
      <w:tabs>
        <w:tab w:val="clear" w:pos="1296"/>
        <w:tab w:val="center" w:pos="4513" w:leader="none"/>
        <w:tab w:val="right" w:pos="9026" w:leader="none"/>
      </w:tabs>
      <w:spacing w:lineRule="auto" w:line="240" w:before="0" w:after="0"/>
    </w:pPr>
    <w:rPr/>
  </w:style>
  <w:style w:type="paragraph" w:styleId="Footer">
    <w:name w:val="footer"/>
    <w:basedOn w:val="Normal"/>
    <w:link w:val="PoratDiagrama"/>
    <w:uiPriority w:val="99"/>
    <w:unhideWhenUsed/>
    <w:rsid w:val="002f585b"/>
    <w:pPr>
      <w:tabs>
        <w:tab w:val="clear" w:pos="1296"/>
        <w:tab w:val="center" w:pos="4513" w:leader="none"/>
        <w:tab w:val="right" w:pos="9026" w:leader="none"/>
      </w:tabs>
      <w:spacing w:lineRule="auto" w:line="240" w:before="0" w:after="0"/>
    </w:pPr>
    <w:rPr/>
  </w:style>
  <w:style w:type="paragraph" w:styleId="NoSpacing">
    <w:name w:val="No Spacing"/>
    <w:qFormat/>
    <w:rsid w:val="002b715d"/>
    <w:pPr>
      <w:widowControl/>
      <w:suppressAutoHyphens w:val="true"/>
      <w:bidi w:val="0"/>
      <w:spacing w:lineRule="auto" w:line="240" w:before="0" w:after="0"/>
      <w:jc w:val="start"/>
    </w:pPr>
    <w:rPr>
      <w:rFonts w:ascii="Calibri" w:hAnsi="Calibri" w:eastAsia="Calibri" w:cs="Times New Roman" w:asciiTheme="minorHAnsi" w:eastAsiaTheme="minorHAnsi" w:hAnsiTheme="minorHAnsi"/>
      <w:color w:val="auto"/>
      <w:kern w:val="2"/>
      <w:sz w:val="22"/>
      <w:szCs w:val="22"/>
      <w:lang w:eastAsia="zh-CN" w:val="lt-LT" w:bidi="ar-SA"/>
    </w:rPr>
  </w:style>
  <w:style w:type="paragraph" w:styleId="Revision">
    <w:name w:val="Revision"/>
    <w:uiPriority w:val="99"/>
    <w:semiHidden/>
    <w:qFormat/>
    <w:rsid w:val="00924082"/>
    <w:pPr>
      <w:widowControl/>
      <w:bidi w:val="0"/>
      <w:spacing w:lineRule="auto" w:line="240" w:before="0" w:after="0"/>
      <w:jc w:val="start"/>
    </w:pPr>
    <w:rPr>
      <w:rFonts w:ascii="Calibri" w:hAnsi="Calibri" w:eastAsia="Calibri" w:cs="Arial" w:asciiTheme="minorHAnsi" w:cstheme="minorBidi" w:eastAsiaTheme="minorHAnsi" w:hAnsiTheme="minorHAnsi"/>
      <w:color w:val="auto"/>
      <w:kern w:val="0"/>
      <w:sz w:val="22"/>
      <w:szCs w:val="22"/>
      <w:lang w:val="lt-LT" w:eastAsia="en-US" w:bidi="ar-SA"/>
    </w:rPr>
  </w:style>
  <w:style w:type="paragraph" w:styleId="BalloonText">
    <w:name w:val="Balloon Text"/>
    <w:basedOn w:val="Normal"/>
    <w:link w:val="DebesliotekstasDiagrama"/>
    <w:uiPriority w:val="99"/>
    <w:semiHidden/>
    <w:unhideWhenUsed/>
    <w:qFormat/>
    <w:rsid w:val="00924082"/>
    <w:pPr>
      <w:spacing w:lineRule="auto" w:line="240" w:before="0" w:after="0"/>
    </w:pPr>
    <w:rPr>
      <w:rFonts w:ascii="Segoe UI" w:hAnsi="Segoe UI" w:cs="Segoe UI"/>
      <w:sz w:val="18"/>
      <w:szCs w:val="18"/>
    </w:rPr>
  </w:style>
  <w:style w:type="paragraph" w:styleId="CommentText">
    <w:name w:val="annotation text"/>
    <w:basedOn w:val="Normal"/>
    <w:link w:val="KomentarotekstasDiagrama"/>
    <w:uiPriority w:val="99"/>
    <w:semiHidden/>
    <w:unhideWhenUsed/>
    <w:rsid w:val="00924082"/>
    <w:pPr>
      <w:spacing w:lineRule="auto" w:line="240"/>
    </w:pPr>
    <w:rPr>
      <w:sz w:val="20"/>
      <w:szCs w:val="20"/>
    </w:rPr>
  </w:style>
  <w:style w:type="paragraph" w:styleId="annotationsubject">
    <w:name w:val="annotation subject"/>
    <w:basedOn w:val="CommentText"/>
    <w:next w:val="CommentText"/>
    <w:link w:val="KomentarotemaDiagrama"/>
    <w:uiPriority w:val="99"/>
    <w:semiHidden/>
    <w:unhideWhenUsed/>
    <w:qFormat/>
    <w:rsid w:val="00924082"/>
    <w:pPr/>
    <w:rPr>
      <w:b/>
      <w:bCs/>
    </w:rPr>
  </w:style>
  <w:style w:type="paragraph" w:styleId="NormalWeb">
    <w:name w:val="Normal (Web)"/>
    <w:basedOn w:val="Normal"/>
    <w:uiPriority w:val="99"/>
    <w:unhideWhenUsed/>
    <w:qFormat/>
    <w:rsid w:val="000a0c19"/>
    <w:pPr>
      <w:spacing w:lineRule="auto" w:line="240" w:beforeAutospacing="1" w:afterAutospacing="1"/>
    </w:pPr>
    <w:rPr>
      <w:rFonts w:ascii="Times New Roman" w:hAnsi="Times New Roman" w:eastAsia="Times New Roman" w:cs="Times New Roman"/>
      <w:sz w:val="24"/>
      <w:szCs w:val="24"/>
      <w:lang w:eastAsia="lt-LT"/>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ersonalas@skuodas.lt" TargetMode="External"/><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3CB76-7E1A-4410-A429-5C343FC92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Collabora_Office/25.04.5.3$Linux_X86_64 LibreOffice_project/00041882939fb83f589c854ffa5a28db90f399ca</Application>
  <AppVersion>15.0000</AppVersion>
  <Pages>6</Pages>
  <Words>556</Words>
  <Characters>4317</Characters>
  <CharactersWithSpaces>5000</CharactersWithSpaces>
  <Paragraphs>51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2023-02-01T13:32:00Z</dcterms:created>
  <dc:creator>Rasa Grigonienė</dc:creator>
  <dc:description/>
  <dc:language>lt-LT</dc:language>
  <cp:lastModifiedBy/>
  <dcterms:modified xsi:type="dcterms:W3CDTF">2025-10-24T10:57:01Z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