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38BD" w14:textId="13F665FE" w:rsidR="00253FDC" w:rsidRDefault="00B91726" w:rsidP="00C223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 wp14:anchorId="2255500C" wp14:editId="3DECA172">
            <wp:extent cx="544830" cy="65722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87C7" w14:textId="77777777" w:rsidR="00905B0F" w:rsidRDefault="00905B0F" w:rsidP="00C223CA">
      <w:pPr>
        <w:jc w:val="center"/>
        <w:rPr>
          <w:b/>
          <w:sz w:val="28"/>
          <w:szCs w:val="28"/>
        </w:rPr>
      </w:pPr>
    </w:p>
    <w:p w14:paraId="5FAA6148" w14:textId="77777777" w:rsidR="00253FDC" w:rsidRDefault="00B91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SKUODO RAJONO SAVIVALDYBĖS ADMINISTRACIJOS</w:t>
      </w:r>
    </w:p>
    <w:p w14:paraId="2662F0F5" w14:textId="77777777" w:rsidR="00253FDC" w:rsidRDefault="00B91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DIREKTORIUS</w:t>
      </w:r>
    </w:p>
    <w:p w14:paraId="3CC2ACC3" w14:textId="77777777" w:rsidR="00253FDC" w:rsidRDefault="00253FDC">
      <w:pPr>
        <w:jc w:val="center"/>
        <w:rPr>
          <w:b/>
          <w:sz w:val="32"/>
          <w:szCs w:val="32"/>
        </w:rPr>
      </w:pPr>
    </w:p>
    <w:p w14:paraId="136A92CE" w14:textId="77777777" w:rsidR="00253FDC" w:rsidRDefault="00B91726">
      <w:pPr>
        <w:jc w:val="center"/>
        <w:rPr>
          <w:b/>
        </w:rPr>
      </w:pPr>
      <w:r>
        <w:rPr>
          <w:b/>
        </w:rPr>
        <w:t>ĮSAKYMAS</w:t>
      </w:r>
    </w:p>
    <w:p w14:paraId="7A8E93C4" w14:textId="56928C39" w:rsidR="00253FDC" w:rsidRDefault="00B91726">
      <w:pPr>
        <w:jc w:val="center"/>
        <w:rPr>
          <w:b/>
        </w:rPr>
      </w:pPr>
      <w:r>
        <w:rPr>
          <w:b/>
        </w:rPr>
        <w:t>DĖL LĖŠŲ</w:t>
      </w:r>
      <w:r w:rsidR="00EA58EB">
        <w:rPr>
          <w:b/>
        </w:rPr>
        <w:t xml:space="preserve"> </w:t>
      </w:r>
      <w:r w:rsidR="00D62997">
        <w:rPr>
          <w:b/>
        </w:rPr>
        <w:t>PA</w:t>
      </w:r>
      <w:r w:rsidR="00EA58EB">
        <w:rPr>
          <w:b/>
        </w:rPr>
        <w:t>SK</w:t>
      </w:r>
      <w:r w:rsidR="00D62997">
        <w:rPr>
          <w:b/>
        </w:rPr>
        <w:t>IRSTY</w:t>
      </w:r>
      <w:r w:rsidR="00EA58EB">
        <w:rPr>
          <w:b/>
        </w:rPr>
        <w:t>MO</w:t>
      </w:r>
    </w:p>
    <w:p w14:paraId="4AC7C97A" w14:textId="77777777" w:rsidR="00253FDC" w:rsidRDefault="00253FDC">
      <w:pPr>
        <w:jc w:val="center"/>
      </w:pPr>
    </w:p>
    <w:p w14:paraId="6D893026" w14:textId="5DF449FB" w:rsidR="00253FDC" w:rsidRPr="000433BC" w:rsidRDefault="005E62FC" w:rsidP="005E62FC">
      <w:pPr>
        <w:jc w:val="center"/>
        <w:rPr>
          <w:lang w:val="lt-LT"/>
        </w:rPr>
      </w:pPr>
      <w:r w:rsidRPr="000433BC">
        <w:rPr>
          <w:lang w:val="lt-LT"/>
        </w:rPr>
        <w:t>202</w:t>
      </w:r>
      <w:r w:rsidR="00D713E3">
        <w:rPr>
          <w:lang w:val="lt-LT"/>
        </w:rPr>
        <w:t>3</w:t>
      </w:r>
      <w:r w:rsidR="00B91726" w:rsidRPr="000433BC">
        <w:rPr>
          <w:lang w:val="lt-LT"/>
        </w:rPr>
        <w:t xml:space="preserve"> m. </w:t>
      </w:r>
      <w:r w:rsidR="00D713E3">
        <w:rPr>
          <w:lang w:val="lt-LT"/>
        </w:rPr>
        <w:t>kovo</w:t>
      </w:r>
      <w:r w:rsidR="00B91726" w:rsidRPr="000433BC">
        <w:rPr>
          <w:lang w:val="lt-LT"/>
        </w:rPr>
        <w:t xml:space="preserve">  d.</w:t>
      </w:r>
      <w:r w:rsidR="00B91726" w:rsidRPr="000433BC">
        <w:rPr>
          <w:color w:val="000000"/>
          <w:lang w:val="lt-LT"/>
        </w:rPr>
        <w:t xml:space="preserve"> Nr. </w:t>
      </w:r>
      <w:r w:rsidR="00B91726" w:rsidRPr="000433BC">
        <w:rPr>
          <w:lang w:val="lt-LT"/>
        </w:rPr>
        <w:t>A1-</w:t>
      </w:r>
      <w:r w:rsidR="00B91726" w:rsidRPr="000433BC">
        <w:rPr>
          <w:lang w:val="lt-LT"/>
        </w:rPr>
        <w:br/>
        <w:t>Skuodas</w:t>
      </w:r>
    </w:p>
    <w:p w14:paraId="4309120C" w14:textId="77777777" w:rsidR="00253FDC" w:rsidRDefault="00253FDC"/>
    <w:p w14:paraId="4E063418" w14:textId="1906DA09" w:rsidR="00B91726" w:rsidRPr="00753DF0" w:rsidRDefault="00B91726" w:rsidP="00224A00">
      <w:pPr>
        <w:ind w:firstLine="993"/>
        <w:jc w:val="both"/>
        <w:rPr>
          <w:color w:val="auto"/>
          <w:shd w:val="clear" w:color="auto" w:fill="FFFFFF"/>
          <w:lang w:val="lt-LT"/>
        </w:rPr>
      </w:pPr>
      <w:r w:rsidRPr="00B87A89">
        <w:rPr>
          <w:lang w:val="lt-LT"/>
        </w:rPr>
        <w:t xml:space="preserve">Vadovaudamasis Lietuvos Respublikos vietos savivaldos įstatymo 29 straipsnio 8 dalies 2 punktu, </w:t>
      </w:r>
      <w:r w:rsidRPr="00B87A89">
        <w:rPr>
          <w:color w:val="auto"/>
          <w:shd w:val="clear" w:color="auto" w:fill="FFFFFF"/>
          <w:lang w:val="lt-LT"/>
        </w:rPr>
        <w:t>Lietuvos Respublikos socialinės apsaugos ir darbo ministro 202</w:t>
      </w:r>
      <w:r w:rsidR="00D713E3">
        <w:rPr>
          <w:color w:val="auto"/>
          <w:shd w:val="clear" w:color="auto" w:fill="FFFFFF"/>
          <w:lang w:val="lt-LT"/>
        </w:rPr>
        <w:t>3</w:t>
      </w:r>
      <w:r w:rsidRPr="00B87A89">
        <w:rPr>
          <w:color w:val="auto"/>
          <w:shd w:val="clear" w:color="auto" w:fill="FFFFFF"/>
          <w:lang w:val="lt-LT"/>
        </w:rPr>
        <w:t xml:space="preserve"> m</w:t>
      </w:r>
      <w:r w:rsidR="007741EC" w:rsidRPr="00B87A89">
        <w:rPr>
          <w:color w:val="auto"/>
          <w:shd w:val="clear" w:color="auto" w:fill="FFFFFF"/>
          <w:lang w:val="lt-LT"/>
        </w:rPr>
        <w:t xml:space="preserve">. </w:t>
      </w:r>
      <w:r w:rsidR="00F50D6C">
        <w:rPr>
          <w:color w:val="auto"/>
          <w:shd w:val="clear" w:color="auto" w:fill="FFFFFF"/>
          <w:lang w:val="lt-LT"/>
        </w:rPr>
        <w:t>vasario 10</w:t>
      </w:r>
      <w:r w:rsidRPr="00B87A89">
        <w:rPr>
          <w:color w:val="auto"/>
          <w:shd w:val="clear" w:color="auto" w:fill="FFFFFF"/>
          <w:lang w:val="lt-LT"/>
        </w:rPr>
        <w:t xml:space="preserve"> d. įsakymu Nr. A1-</w:t>
      </w:r>
      <w:r w:rsidR="00F50D6C">
        <w:rPr>
          <w:color w:val="auto"/>
          <w:shd w:val="clear" w:color="auto" w:fill="FFFFFF"/>
          <w:lang w:val="lt-LT"/>
        </w:rPr>
        <w:t>95</w:t>
      </w:r>
      <w:r w:rsidRPr="00B87A89">
        <w:rPr>
          <w:color w:val="auto"/>
          <w:shd w:val="clear" w:color="auto" w:fill="FFFFFF"/>
          <w:lang w:val="lt-LT"/>
        </w:rPr>
        <w:t xml:space="preserve"> „Dėl 202</w:t>
      </w:r>
      <w:r w:rsidR="005C2E5F">
        <w:rPr>
          <w:color w:val="auto"/>
          <w:shd w:val="clear" w:color="auto" w:fill="FFFFFF"/>
          <w:lang w:val="lt-LT"/>
        </w:rPr>
        <w:t>3</w:t>
      </w:r>
      <w:r w:rsidRPr="00B87A89">
        <w:rPr>
          <w:color w:val="auto"/>
          <w:shd w:val="clear" w:color="auto" w:fill="FFFFFF"/>
          <w:lang w:val="lt-LT"/>
        </w:rPr>
        <w:t xml:space="preserve"> metų lėšų paskirstymo savivaldybėms </w:t>
      </w:r>
      <w:r w:rsidR="007741EC" w:rsidRPr="00B87A89">
        <w:rPr>
          <w:color w:val="auto"/>
          <w:shd w:val="clear" w:color="auto" w:fill="FFFFFF"/>
          <w:lang w:val="lt-LT"/>
        </w:rPr>
        <w:t xml:space="preserve">bendruomeninei veiklai stiprinti </w:t>
      </w:r>
      <w:r w:rsidRPr="00B87A89">
        <w:rPr>
          <w:color w:val="auto"/>
          <w:shd w:val="clear" w:color="auto" w:fill="FFFFFF"/>
          <w:lang w:val="lt-LT"/>
        </w:rPr>
        <w:t>patvirtinimo“,</w:t>
      </w:r>
      <w:r>
        <w:rPr>
          <w:color w:val="auto"/>
          <w:shd w:val="clear" w:color="auto" w:fill="FFFFFF"/>
        </w:rPr>
        <w:t xml:space="preserve"> </w:t>
      </w:r>
      <w:r>
        <w:rPr>
          <w:lang w:val="lt-LT"/>
        </w:rPr>
        <w:t>Skuodo rajono savivaldybės administracijos direktoriaus 202</w:t>
      </w:r>
      <w:r w:rsidR="00D713E3">
        <w:rPr>
          <w:lang w:val="lt-LT"/>
        </w:rPr>
        <w:t>3</w:t>
      </w:r>
      <w:r>
        <w:rPr>
          <w:lang w:val="lt-LT"/>
        </w:rPr>
        <w:t xml:space="preserve"> m.</w:t>
      </w:r>
      <w:r w:rsidR="00B81F79">
        <w:rPr>
          <w:lang w:val="lt-LT"/>
        </w:rPr>
        <w:t xml:space="preserve"> </w:t>
      </w:r>
      <w:r w:rsidR="00D713E3">
        <w:rPr>
          <w:lang w:val="lt-LT"/>
        </w:rPr>
        <w:t xml:space="preserve">kovo </w:t>
      </w:r>
      <w:r w:rsidR="00914FC3">
        <w:rPr>
          <w:lang w:val="lt-LT"/>
        </w:rPr>
        <w:t xml:space="preserve">7 </w:t>
      </w:r>
      <w:r>
        <w:rPr>
          <w:lang w:val="lt-LT"/>
        </w:rPr>
        <w:t>d. įsakym</w:t>
      </w:r>
      <w:r w:rsidR="00A1387C">
        <w:rPr>
          <w:lang w:val="lt-LT"/>
        </w:rPr>
        <w:t>u</w:t>
      </w:r>
      <w:r>
        <w:rPr>
          <w:lang w:val="lt-LT"/>
        </w:rPr>
        <w:t xml:space="preserve"> Nr. A1–</w:t>
      </w:r>
      <w:r w:rsidR="00D713E3">
        <w:rPr>
          <w:lang w:val="lt-LT"/>
        </w:rPr>
        <w:t>181</w:t>
      </w:r>
      <w:r>
        <w:rPr>
          <w:lang w:val="lt-LT"/>
        </w:rPr>
        <w:t xml:space="preserve"> „</w:t>
      </w:r>
      <w:r w:rsidRPr="00753DF0">
        <w:rPr>
          <w:color w:val="auto"/>
          <w:shd w:val="clear" w:color="auto" w:fill="FFFFFF"/>
          <w:lang w:val="lt-LT"/>
        </w:rPr>
        <w:t>Dėl Nevyriausybinių organizacijų ir bendruomeninės veiklos stiprinimo 202</w:t>
      </w:r>
      <w:r w:rsidR="00D713E3">
        <w:rPr>
          <w:color w:val="auto"/>
          <w:shd w:val="clear" w:color="auto" w:fill="FFFFFF"/>
          <w:lang w:val="lt-LT"/>
        </w:rPr>
        <w:t>3–2025</w:t>
      </w:r>
      <w:r w:rsidRPr="00753DF0">
        <w:rPr>
          <w:color w:val="auto"/>
          <w:shd w:val="clear" w:color="auto" w:fill="FFFFFF"/>
          <w:lang w:val="lt-LT"/>
        </w:rPr>
        <w:t xml:space="preserve"> metų veiksmų plano įgyvendinimo </w:t>
      </w:r>
      <w:r w:rsidR="00D713E3">
        <w:rPr>
          <w:color w:val="auto"/>
          <w:shd w:val="clear" w:color="auto" w:fill="FFFFFF"/>
          <w:lang w:val="lt-LT"/>
        </w:rPr>
        <w:t>2.</w:t>
      </w:r>
      <w:r w:rsidRPr="00753DF0">
        <w:rPr>
          <w:color w:val="auto"/>
          <w:shd w:val="clear" w:color="auto" w:fill="FFFFFF"/>
          <w:lang w:val="lt-LT"/>
        </w:rPr>
        <w:t>1.1.</w:t>
      </w:r>
      <w:r w:rsidR="00D713E3">
        <w:rPr>
          <w:color w:val="auto"/>
          <w:shd w:val="clear" w:color="auto" w:fill="FFFFFF"/>
          <w:lang w:val="lt-LT"/>
        </w:rPr>
        <w:t>1</w:t>
      </w:r>
      <w:r w:rsidRPr="00753DF0">
        <w:rPr>
          <w:color w:val="auto"/>
          <w:shd w:val="clear" w:color="auto" w:fill="FFFFFF"/>
          <w:lang w:val="lt-LT"/>
        </w:rPr>
        <w:t xml:space="preserve"> priemonės „Stiprinti bendruomeninę veiklą savivaldybėje</w:t>
      </w:r>
      <w:r w:rsidR="00905B0F">
        <w:rPr>
          <w:color w:val="auto"/>
          <w:shd w:val="clear" w:color="auto" w:fill="FFFFFF"/>
          <w:lang w:val="lt-LT"/>
        </w:rPr>
        <w:t>“ įgyvendinimo Skuodo rajono savivaldybėje</w:t>
      </w:r>
      <w:r w:rsidRPr="00753DF0">
        <w:rPr>
          <w:color w:val="auto"/>
          <w:shd w:val="clear" w:color="auto" w:fill="FFFFFF"/>
          <w:lang w:val="lt-LT"/>
        </w:rPr>
        <w:t xml:space="preserve"> aprašo patvirtinimo“ patvirtinto Nevyriausybinių organizacijų ir bendruomeninės veiklos stiprinimo 202</w:t>
      </w:r>
      <w:r w:rsidR="00D713E3">
        <w:rPr>
          <w:color w:val="auto"/>
          <w:shd w:val="clear" w:color="auto" w:fill="FFFFFF"/>
          <w:lang w:val="lt-LT"/>
        </w:rPr>
        <w:t>3–2025</w:t>
      </w:r>
      <w:r w:rsidRPr="00753DF0">
        <w:rPr>
          <w:color w:val="auto"/>
          <w:shd w:val="clear" w:color="auto" w:fill="FFFFFF"/>
          <w:lang w:val="lt-LT"/>
        </w:rPr>
        <w:t xml:space="preserve"> metų veiksmų plano įgyvendinimo </w:t>
      </w:r>
      <w:r w:rsidR="00D713E3">
        <w:rPr>
          <w:color w:val="auto"/>
          <w:shd w:val="clear" w:color="auto" w:fill="FFFFFF"/>
          <w:lang w:val="lt-LT"/>
        </w:rPr>
        <w:t>2.</w:t>
      </w:r>
      <w:r w:rsidRPr="00753DF0">
        <w:rPr>
          <w:color w:val="auto"/>
          <w:shd w:val="clear" w:color="auto" w:fill="FFFFFF"/>
          <w:lang w:val="lt-LT"/>
        </w:rPr>
        <w:t>1.1.</w:t>
      </w:r>
      <w:r w:rsidR="00D713E3">
        <w:rPr>
          <w:color w:val="auto"/>
          <w:shd w:val="clear" w:color="auto" w:fill="FFFFFF"/>
          <w:lang w:val="lt-LT"/>
        </w:rPr>
        <w:t>1</w:t>
      </w:r>
      <w:r w:rsidRPr="00753DF0">
        <w:rPr>
          <w:color w:val="auto"/>
          <w:shd w:val="clear" w:color="auto" w:fill="FFFFFF"/>
          <w:lang w:val="lt-LT"/>
        </w:rPr>
        <w:t xml:space="preserve"> priemonės „Stiprinti bendruomeninę veiklą savivaldybėje“ įgyvendinimo Skuodo rajono savivaldybėje aprašo </w:t>
      </w:r>
      <w:r w:rsidR="00D713E3">
        <w:rPr>
          <w:color w:val="auto"/>
          <w:shd w:val="clear" w:color="auto" w:fill="FFFFFF"/>
          <w:lang w:val="lt-LT"/>
        </w:rPr>
        <w:t>6</w:t>
      </w:r>
      <w:r w:rsidR="00512E50">
        <w:rPr>
          <w:color w:val="auto"/>
          <w:shd w:val="clear" w:color="auto" w:fill="FFFFFF"/>
          <w:lang w:val="lt-LT"/>
        </w:rPr>
        <w:t xml:space="preserve"> punktu </w:t>
      </w:r>
      <w:r w:rsidR="0053119B">
        <w:rPr>
          <w:color w:val="auto"/>
          <w:shd w:val="clear" w:color="auto" w:fill="FFFFFF"/>
          <w:lang w:val="lt-LT"/>
        </w:rPr>
        <w:t>ir</w:t>
      </w:r>
      <w:r w:rsidR="00512E50">
        <w:rPr>
          <w:color w:val="auto"/>
          <w:shd w:val="clear" w:color="auto" w:fill="FFFFFF"/>
          <w:lang w:val="lt-LT"/>
        </w:rPr>
        <w:t xml:space="preserve"> </w:t>
      </w:r>
      <w:r w:rsidR="00D713E3">
        <w:rPr>
          <w:color w:val="auto"/>
          <w:shd w:val="clear" w:color="auto" w:fill="FFFFFF"/>
          <w:lang w:val="lt-LT"/>
        </w:rPr>
        <w:t>48</w:t>
      </w:r>
      <w:r w:rsidR="007741EC" w:rsidRPr="00753DF0">
        <w:rPr>
          <w:color w:val="auto"/>
          <w:shd w:val="clear" w:color="auto" w:fill="FFFFFF"/>
          <w:lang w:val="lt-LT"/>
        </w:rPr>
        <w:t>.</w:t>
      </w:r>
      <w:r w:rsidR="00D713E3">
        <w:rPr>
          <w:color w:val="auto"/>
          <w:shd w:val="clear" w:color="auto" w:fill="FFFFFF"/>
          <w:lang w:val="lt-LT"/>
        </w:rPr>
        <w:t>1</w:t>
      </w:r>
      <w:r w:rsidR="0053119B">
        <w:rPr>
          <w:color w:val="auto"/>
          <w:shd w:val="clear" w:color="auto" w:fill="FFFFFF"/>
          <w:lang w:val="lt-LT"/>
        </w:rPr>
        <w:t>, 48.2</w:t>
      </w:r>
      <w:r w:rsidR="007741EC" w:rsidRPr="00753DF0">
        <w:rPr>
          <w:color w:val="auto"/>
          <w:shd w:val="clear" w:color="auto" w:fill="FFFFFF"/>
          <w:lang w:val="lt-LT"/>
        </w:rPr>
        <w:t xml:space="preserve"> pa</w:t>
      </w:r>
      <w:r w:rsidRPr="00753DF0">
        <w:rPr>
          <w:color w:val="auto"/>
          <w:shd w:val="clear" w:color="auto" w:fill="FFFFFF"/>
          <w:lang w:val="lt-LT"/>
        </w:rPr>
        <w:t>pu</w:t>
      </w:r>
      <w:r w:rsidR="007741EC" w:rsidRPr="00753DF0">
        <w:rPr>
          <w:color w:val="auto"/>
          <w:shd w:val="clear" w:color="auto" w:fill="FFFFFF"/>
          <w:lang w:val="lt-LT"/>
        </w:rPr>
        <w:t>nkči</w:t>
      </w:r>
      <w:r w:rsidR="0053119B">
        <w:rPr>
          <w:color w:val="auto"/>
          <w:shd w:val="clear" w:color="auto" w:fill="FFFFFF"/>
          <w:lang w:val="lt-LT"/>
        </w:rPr>
        <w:t>ais</w:t>
      </w:r>
      <w:r w:rsidRPr="00753DF0">
        <w:rPr>
          <w:color w:val="auto"/>
          <w:shd w:val="clear" w:color="auto" w:fill="FFFFFF"/>
          <w:lang w:val="lt-LT"/>
        </w:rPr>
        <w:t>,</w:t>
      </w:r>
    </w:p>
    <w:p w14:paraId="5F095F79" w14:textId="0DABB23A" w:rsidR="00B91726" w:rsidRPr="00B87A89" w:rsidRDefault="00C223CA" w:rsidP="00224A00">
      <w:pPr>
        <w:pStyle w:val="Sraopastraipa"/>
        <w:numPr>
          <w:ilvl w:val="0"/>
          <w:numId w:val="1"/>
        </w:numPr>
        <w:ind w:left="0" w:firstLine="993"/>
        <w:jc w:val="both"/>
        <w:rPr>
          <w:lang w:val="lt-LT"/>
        </w:rPr>
      </w:pPr>
      <w:r w:rsidRPr="00B87A89">
        <w:rPr>
          <w:lang w:val="lt-LT"/>
        </w:rPr>
        <w:t>S</w:t>
      </w:r>
      <w:r w:rsidR="00B91726" w:rsidRPr="00B87A89">
        <w:rPr>
          <w:lang w:val="lt-LT"/>
        </w:rPr>
        <w:t xml:space="preserve"> k i r i u Skuodo rajono savivaldybės administracijos seniūnijoms lėšas </w:t>
      </w:r>
      <w:r w:rsidR="00D713E3">
        <w:rPr>
          <w:lang w:val="lt-LT"/>
        </w:rPr>
        <w:t>2.</w:t>
      </w:r>
      <w:r w:rsidR="00B91726" w:rsidRPr="00B87A89">
        <w:rPr>
          <w:lang w:val="lt-LT"/>
        </w:rPr>
        <w:t>1.1.</w:t>
      </w:r>
      <w:r w:rsidR="00D713E3">
        <w:rPr>
          <w:lang w:val="lt-LT"/>
        </w:rPr>
        <w:t>1</w:t>
      </w:r>
      <w:r w:rsidR="00B91726" w:rsidRPr="00B87A89">
        <w:rPr>
          <w:lang w:val="lt-LT"/>
        </w:rPr>
        <w:t xml:space="preserve"> priemonės „Stiprinti bendruomeninę veiklą savivaldybėse“</w:t>
      </w:r>
      <w:r w:rsidR="00914FC3" w:rsidRPr="00B87A89">
        <w:rPr>
          <w:lang w:val="lt-LT"/>
        </w:rPr>
        <w:t xml:space="preserve"> </w:t>
      </w:r>
      <w:r w:rsidR="00B91726" w:rsidRPr="00B87A89">
        <w:rPr>
          <w:lang w:val="lt-LT"/>
        </w:rPr>
        <w:t>įgyvendinimui</w:t>
      </w:r>
      <w:r w:rsidR="00905B0F">
        <w:rPr>
          <w:lang w:val="lt-LT"/>
        </w:rPr>
        <w:t>.</w:t>
      </w:r>
    </w:p>
    <w:p w14:paraId="13365FA9" w14:textId="262CD1CB" w:rsidR="00B87A89" w:rsidRPr="00822A72" w:rsidRDefault="00C223CA" w:rsidP="00822A72">
      <w:pPr>
        <w:pStyle w:val="Sraopastraipa"/>
        <w:numPr>
          <w:ilvl w:val="0"/>
          <w:numId w:val="1"/>
        </w:numPr>
        <w:ind w:left="0" w:firstLine="993"/>
        <w:jc w:val="both"/>
        <w:rPr>
          <w:lang w:val="lt-LT"/>
        </w:rPr>
      </w:pPr>
      <w:r w:rsidRPr="00B87A89">
        <w:rPr>
          <w:lang w:val="lt-LT"/>
        </w:rPr>
        <w:t>N</w:t>
      </w:r>
      <w:r w:rsidR="007741EC" w:rsidRPr="00B87A89">
        <w:rPr>
          <w:lang w:val="lt-LT"/>
        </w:rPr>
        <w:t xml:space="preserve"> u s t a</w:t>
      </w:r>
      <w:r w:rsidR="001F4EFC" w:rsidRPr="00B87A89">
        <w:rPr>
          <w:lang w:val="lt-LT"/>
        </w:rPr>
        <w:t xml:space="preserve"> </w:t>
      </w:r>
      <w:r w:rsidR="007741EC" w:rsidRPr="00B87A89">
        <w:rPr>
          <w:lang w:val="lt-LT"/>
        </w:rPr>
        <w:t>t</w:t>
      </w:r>
      <w:r w:rsidR="001F4EFC" w:rsidRPr="00B87A89">
        <w:rPr>
          <w:lang w:val="lt-LT"/>
        </w:rPr>
        <w:t xml:space="preserve"> </w:t>
      </w:r>
      <w:r w:rsidR="007741EC" w:rsidRPr="00B87A89">
        <w:rPr>
          <w:lang w:val="lt-LT"/>
        </w:rPr>
        <w:t>a</w:t>
      </w:r>
      <w:r w:rsidR="001F4EFC" w:rsidRPr="00B87A89">
        <w:rPr>
          <w:lang w:val="lt-LT"/>
        </w:rPr>
        <w:t xml:space="preserve"> </w:t>
      </w:r>
      <w:r w:rsidR="007741EC" w:rsidRPr="00B87A89">
        <w:rPr>
          <w:lang w:val="lt-LT"/>
        </w:rPr>
        <w:t>u</w:t>
      </w:r>
      <w:r w:rsidR="001F4EFC" w:rsidRPr="00B87A89">
        <w:rPr>
          <w:lang w:val="lt-LT"/>
        </w:rPr>
        <w:t xml:space="preserve"> mažiausią ir didžiausią kiekvienoje seniūnijoje vienam projektui galimą skirti valstybės biudžeto lėšų sumą: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2776"/>
        <w:gridCol w:w="1417"/>
        <w:gridCol w:w="1701"/>
        <w:gridCol w:w="1418"/>
        <w:gridCol w:w="1559"/>
      </w:tblGrid>
      <w:tr w:rsidR="00B87A89" w14:paraId="5679940E" w14:textId="4CFD6360" w:rsidTr="00FC675B">
        <w:tc>
          <w:tcPr>
            <w:tcW w:w="1047" w:type="dxa"/>
            <w:vAlign w:val="center"/>
          </w:tcPr>
          <w:p w14:paraId="7B7D4F23" w14:textId="77777777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Eil. </w:t>
            </w:r>
          </w:p>
          <w:p w14:paraId="1151EC87" w14:textId="77777777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2776" w:type="dxa"/>
            <w:vAlign w:val="center"/>
          </w:tcPr>
          <w:p w14:paraId="0EEB9F6F" w14:textId="77777777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Seniūnijos pavadinimas</w:t>
            </w:r>
          </w:p>
        </w:tc>
        <w:tc>
          <w:tcPr>
            <w:tcW w:w="1417" w:type="dxa"/>
            <w:vAlign w:val="center"/>
          </w:tcPr>
          <w:p w14:paraId="00501522" w14:textId="08F09C04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Gyventojų skaičius 202</w:t>
            </w:r>
            <w:r w:rsidR="005C2E5F">
              <w:rPr>
                <w:lang w:val="lt-LT"/>
              </w:rPr>
              <w:t>3</w:t>
            </w:r>
            <w:r>
              <w:rPr>
                <w:lang w:val="lt-LT"/>
              </w:rPr>
              <w:t>-01-01</w:t>
            </w:r>
          </w:p>
        </w:tc>
        <w:tc>
          <w:tcPr>
            <w:tcW w:w="1701" w:type="dxa"/>
            <w:vAlign w:val="center"/>
          </w:tcPr>
          <w:p w14:paraId="1B47687C" w14:textId="77777777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Paskirstyta suma pagal gyventojų skaičių, eurais</w:t>
            </w:r>
          </w:p>
        </w:tc>
        <w:tc>
          <w:tcPr>
            <w:tcW w:w="1418" w:type="dxa"/>
          </w:tcPr>
          <w:p w14:paraId="1D801A31" w14:textId="43D8274F" w:rsidR="00B87A89" w:rsidRDefault="00B87A89" w:rsidP="006321E5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Mažiausia projektui skiriama suma</w:t>
            </w:r>
          </w:p>
        </w:tc>
        <w:tc>
          <w:tcPr>
            <w:tcW w:w="1559" w:type="dxa"/>
          </w:tcPr>
          <w:p w14:paraId="3AB090DF" w14:textId="77777777" w:rsidR="000433BC" w:rsidRDefault="00B87A89" w:rsidP="000433BC">
            <w:pPr>
              <w:widowControl w:val="0"/>
              <w:ind w:left="-816" w:firstLine="849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Didžiausia </w:t>
            </w:r>
          </w:p>
          <w:p w14:paraId="382A9F30" w14:textId="77777777" w:rsidR="000433BC" w:rsidRDefault="00B87A89" w:rsidP="000433BC">
            <w:pPr>
              <w:widowControl w:val="0"/>
              <w:ind w:left="-816" w:firstLine="849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projektui </w:t>
            </w:r>
          </w:p>
          <w:p w14:paraId="75517149" w14:textId="77777777" w:rsidR="000433BC" w:rsidRDefault="00B87A89" w:rsidP="000433BC">
            <w:pPr>
              <w:widowControl w:val="0"/>
              <w:ind w:left="-816" w:firstLine="849"/>
              <w:jc w:val="center"/>
              <w:rPr>
                <w:lang w:val="lt-LT"/>
              </w:rPr>
            </w:pPr>
            <w:r>
              <w:rPr>
                <w:lang w:val="lt-LT"/>
              </w:rPr>
              <w:t>skiriama</w:t>
            </w:r>
          </w:p>
          <w:p w14:paraId="2FDA3849" w14:textId="5073FCF9" w:rsidR="00B87A89" w:rsidRDefault="00B87A89" w:rsidP="000433BC">
            <w:pPr>
              <w:widowControl w:val="0"/>
              <w:ind w:left="-816" w:firstLine="849"/>
              <w:jc w:val="center"/>
              <w:rPr>
                <w:lang w:val="lt-LT"/>
              </w:rPr>
            </w:pPr>
            <w:r>
              <w:rPr>
                <w:lang w:val="lt-LT"/>
              </w:rPr>
              <w:t>suma</w:t>
            </w:r>
          </w:p>
        </w:tc>
      </w:tr>
      <w:tr w:rsidR="00B87A89" w14:paraId="26040315" w14:textId="61AE1D43" w:rsidTr="00FC675B">
        <w:tc>
          <w:tcPr>
            <w:tcW w:w="1047" w:type="dxa"/>
          </w:tcPr>
          <w:p w14:paraId="1131B727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2776" w:type="dxa"/>
          </w:tcPr>
          <w:p w14:paraId="3B4C1362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Aleksandrijos seniūnija</w:t>
            </w:r>
          </w:p>
        </w:tc>
        <w:tc>
          <w:tcPr>
            <w:tcW w:w="1417" w:type="dxa"/>
          </w:tcPr>
          <w:p w14:paraId="709063A0" w14:textId="6EB04D47" w:rsidR="00B87A89" w:rsidRDefault="00B87A89" w:rsidP="001F4EFC">
            <w:pPr>
              <w:jc w:val="center"/>
            </w:pPr>
            <w:r>
              <w:t xml:space="preserve">1 </w:t>
            </w:r>
            <w:r w:rsidR="009E1B0D">
              <w:t>254</w:t>
            </w:r>
          </w:p>
        </w:tc>
        <w:tc>
          <w:tcPr>
            <w:tcW w:w="1701" w:type="dxa"/>
          </w:tcPr>
          <w:p w14:paraId="6E4AE6D6" w14:textId="05C41CBE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977</w:t>
            </w:r>
          </w:p>
        </w:tc>
        <w:tc>
          <w:tcPr>
            <w:tcW w:w="1418" w:type="dxa"/>
          </w:tcPr>
          <w:p w14:paraId="4A86875E" w14:textId="041A7739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6FA57DE3" w14:textId="06F9DD11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977</w:t>
            </w:r>
          </w:p>
        </w:tc>
      </w:tr>
      <w:tr w:rsidR="00B87A89" w14:paraId="4AC72811" w14:textId="3ADB528B" w:rsidTr="00FC675B">
        <w:tc>
          <w:tcPr>
            <w:tcW w:w="1047" w:type="dxa"/>
          </w:tcPr>
          <w:p w14:paraId="02F6FF9E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2776" w:type="dxa"/>
          </w:tcPr>
          <w:p w14:paraId="58B912B5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Barstyčių seniūnija</w:t>
            </w:r>
          </w:p>
        </w:tc>
        <w:tc>
          <w:tcPr>
            <w:tcW w:w="1417" w:type="dxa"/>
          </w:tcPr>
          <w:p w14:paraId="4F0FA071" w14:textId="2D1D7F65" w:rsidR="00B87A89" w:rsidRDefault="00B87A89" w:rsidP="001F4EFC">
            <w:pPr>
              <w:jc w:val="center"/>
            </w:pPr>
            <w:r>
              <w:t>7</w:t>
            </w:r>
            <w:r w:rsidR="009E1B0D">
              <w:t>35</w:t>
            </w:r>
          </w:p>
        </w:tc>
        <w:tc>
          <w:tcPr>
            <w:tcW w:w="1701" w:type="dxa"/>
          </w:tcPr>
          <w:p w14:paraId="258AF51B" w14:textId="1E84D438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780</w:t>
            </w:r>
          </w:p>
        </w:tc>
        <w:tc>
          <w:tcPr>
            <w:tcW w:w="1418" w:type="dxa"/>
          </w:tcPr>
          <w:p w14:paraId="5EE9CF6B" w14:textId="2A82F5AF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0AFA79B0" w14:textId="3ACCD653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780</w:t>
            </w:r>
          </w:p>
        </w:tc>
      </w:tr>
      <w:tr w:rsidR="00B87A89" w14:paraId="5551ECDC" w14:textId="461B0A96" w:rsidTr="00FC675B">
        <w:tc>
          <w:tcPr>
            <w:tcW w:w="1047" w:type="dxa"/>
          </w:tcPr>
          <w:p w14:paraId="5558F91A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2776" w:type="dxa"/>
          </w:tcPr>
          <w:p w14:paraId="51594DFC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Ylakių seniūnija</w:t>
            </w:r>
          </w:p>
        </w:tc>
        <w:tc>
          <w:tcPr>
            <w:tcW w:w="1417" w:type="dxa"/>
          </w:tcPr>
          <w:p w14:paraId="6A1199D5" w14:textId="7F9EB990" w:rsidR="00B87A89" w:rsidRDefault="00B87A89" w:rsidP="001F4EFC">
            <w:pPr>
              <w:jc w:val="center"/>
            </w:pPr>
            <w:r>
              <w:t xml:space="preserve">2 </w:t>
            </w:r>
            <w:r w:rsidR="009E1B0D">
              <w:t>446</w:t>
            </w:r>
          </w:p>
        </w:tc>
        <w:tc>
          <w:tcPr>
            <w:tcW w:w="1701" w:type="dxa"/>
          </w:tcPr>
          <w:p w14:paraId="40475FB0" w14:textId="525A40B4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C2E5F">
              <w:rPr>
                <w:lang w:val="lt-LT"/>
              </w:rPr>
              <w:t xml:space="preserve"> </w:t>
            </w:r>
            <w:r>
              <w:rPr>
                <w:lang w:val="lt-LT"/>
              </w:rPr>
              <w:t>43</w:t>
            </w:r>
            <w:r w:rsidR="00BE64FD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14:paraId="0D2EBE94" w14:textId="26E677A0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1671F86F" w14:textId="7D24797D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1 431</w:t>
            </w:r>
          </w:p>
        </w:tc>
      </w:tr>
      <w:tr w:rsidR="00B87A89" w14:paraId="270508A1" w14:textId="2D5468EE" w:rsidTr="00FC675B">
        <w:tc>
          <w:tcPr>
            <w:tcW w:w="1047" w:type="dxa"/>
          </w:tcPr>
          <w:p w14:paraId="42F89D7F" w14:textId="4F9C49C3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2776" w:type="dxa"/>
          </w:tcPr>
          <w:p w14:paraId="56BEE85A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Lenkimų seniūnija</w:t>
            </w:r>
          </w:p>
        </w:tc>
        <w:tc>
          <w:tcPr>
            <w:tcW w:w="1417" w:type="dxa"/>
          </w:tcPr>
          <w:p w14:paraId="74E4AF04" w14:textId="025FF368" w:rsidR="00B87A89" w:rsidRDefault="009E1B0D" w:rsidP="001F4EFC">
            <w:pPr>
              <w:jc w:val="center"/>
            </w:pPr>
            <w:r>
              <w:t>790</w:t>
            </w:r>
          </w:p>
        </w:tc>
        <w:tc>
          <w:tcPr>
            <w:tcW w:w="1701" w:type="dxa"/>
          </w:tcPr>
          <w:p w14:paraId="041B22FE" w14:textId="1830BDC2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801</w:t>
            </w:r>
          </w:p>
        </w:tc>
        <w:tc>
          <w:tcPr>
            <w:tcW w:w="1418" w:type="dxa"/>
          </w:tcPr>
          <w:p w14:paraId="201A2B8A" w14:textId="52423171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1A4A4B8E" w14:textId="1961A3F0" w:rsidR="00B87A89" w:rsidRDefault="0086547E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801</w:t>
            </w:r>
          </w:p>
        </w:tc>
      </w:tr>
      <w:tr w:rsidR="00B87A89" w14:paraId="1E872802" w14:textId="2F4138F0" w:rsidTr="00FC675B">
        <w:tc>
          <w:tcPr>
            <w:tcW w:w="1047" w:type="dxa"/>
          </w:tcPr>
          <w:p w14:paraId="0728C482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2776" w:type="dxa"/>
          </w:tcPr>
          <w:p w14:paraId="420775A9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Mosėdžio seniūnija</w:t>
            </w:r>
          </w:p>
        </w:tc>
        <w:tc>
          <w:tcPr>
            <w:tcW w:w="1417" w:type="dxa"/>
          </w:tcPr>
          <w:p w14:paraId="3339A458" w14:textId="07A8FEE9" w:rsidR="00B87A89" w:rsidRDefault="00B87A89" w:rsidP="001F4EFC">
            <w:pPr>
              <w:jc w:val="center"/>
            </w:pPr>
            <w:r>
              <w:t xml:space="preserve">2 </w:t>
            </w:r>
            <w:r w:rsidR="009E1B0D">
              <w:t>005</w:t>
            </w:r>
          </w:p>
        </w:tc>
        <w:tc>
          <w:tcPr>
            <w:tcW w:w="1701" w:type="dxa"/>
          </w:tcPr>
          <w:p w14:paraId="4562968A" w14:textId="1E0574B0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C2E5F">
              <w:rPr>
                <w:lang w:val="lt-LT"/>
              </w:rPr>
              <w:t xml:space="preserve"> </w:t>
            </w:r>
            <w:r>
              <w:rPr>
                <w:lang w:val="lt-LT"/>
              </w:rPr>
              <w:t>264</w:t>
            </w:r>
          </w:p>
        </w:tc>
        <w:tc>
          <w:tcPr>
            <w:tcW w:w="1418" w:type="dxa"/>
          </w:tcPr>
          <w:p w14:paraId="72360C6A" w14:textId="649C9A7A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74322B6C" w14:textId="7A507EFC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1 264</w:t>
            </w:r>
          </w:p>
        </w:tc>
      </w:tr>
      <w:tr w:rsidR="00B87A89" w14:paraId="6741031B" w14:textId="43B8BF14" w:rsidTr="00FC675B">
        <w:tc>
          <w:tcPr>
            <w:tcW w:w="1047" w:type="dxa"/>
          </w:tcPr>
          <w:p w14:paraId="4216A4FA" w14:textId="7106EE9E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2776" w:type="dxa"/>
          </w:tcPr>
          <w:p w14:paraId="79C3D2E6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Notėnų seniūnija</w:t>
            </w:r>
          </w:p>
        </w:tc>
        <w:tc>
          <w:tcPr>
            <w:tcW w:w="1417" w:type="dxa"/>
          </w:tcPr>
          <w:p w14:paraId="687EB7B7" w14:textId="358CDCC6" w:rsidR="00B87A89" w:rsidRDefault="009E1B0D" w:rsidP="001F4EFC">
            <w:pPr>
              <w:jc w:val="center"/>
            </w:pPr>
            <w:r>
              <w:t>791</w:t>
            </w:r>
          </w:p>
        </w:tc>
        <w:tc>
          <w:tcPr>
            <w:tcW w:w="1701" w:type="dxa"/>
          </w:tcPr>
          <w:p w14:paraId="605AD28D" w14:textId="4BCD20A3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801</w:t>
            </w:r>
          </w:p>
        </w:tc>
        <w:tc>
          <w:tcPr>
            <w:tcW w:w="1418" w:type="dxa"/>
          </w:tcPr>
          <w:p w14:paraId="174C5AB8" w14:textId="274DEBBB" w:rsidR="00B87A89" w:rsidRDefault="00F50D6C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21872B06" w14:textId="6D205F8A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801</w:t>
            </w:r>
          </w:p>
        </w:tc>
      </w:tr>
      <w:tr w:rsidR="00B87A89" w14:paraId="2136DE5E" w14:textId="598A46F7" w:rsidTr="00FC675B">
        <w:tc>
          <w:tcPr>
            <w:tcW w:w="1047" w:type="dxa"/>
          </w:tcPr>
          <w:p w14:paraId="442120D7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776" w:type="dxa"/>
          </w:tcPr>
          <w:p w14:paraId="45F59F83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Skuodo seniūnija</w:t>
            </w:r>
          </w:p>
        </w:tc>
        <w:tc>
          <w:tcPr>
            <w:tcW w:w="1417" w:type="dxa"/>
          </w:tcPr>
          <w:p w14:paraId="7AF54266" w14:textId="7DF33D6C" w:rsidR="00B87A89" w:rsidRDefault="00B87A89" w:rsidP="001F4EFC">
            <w:pPr>
              <w:jc w:val="center"/>
            </w:pPr>
            <w:r>
              <w:t xml:space="preserve">2 </w:t>
            </w:r>
            <w:r w:rsidR="009E1B0D">
              <w:t>597</w:t>
            </w:r>
          </w:p>
        </w:tc>
        <w:tc>
          <w:tcPr>
            <w:tcW w:w="1701" w:type="dxa"/>
          </w:tcPr>
          <w:p w14:paraId="2E012CC8" w14:textId="18213B9F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C2E5F">
              <w:rPr>
                <w:lang w:val="lt-LT"/>
              </w:rPr>
              <w:t xml:space="preserve"> </w:t>
            </w:r>
            <w:r>
              <w:rPr>
                <w:lang w:val="lt-LT"/>
              </w:rPr>
              <w:t>4</w:t>
            </w:r>
            <w:r w:rsidR="00BE64FD">
              <w:rPr>
                <w:lang w:val="lt-LT"/>
              </w:rPr>
              <w:t>90</w:t>
            </w:r>
          </w:p>
        </w:tc>
        <w:tc>
          <w:tcPr>
            <w:tcW w:w="1418" w:type="dxa"/>
          </w:tcPr>
          <w:p w14:paraId="7E1FB385" w14:textId="179F345D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28D15E01" w14:textId="41BA0366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5B0F">
              <w:rPr>
                <w:lang w:val="lt-LT"/>
              </w:rPr>
              <w:t xml:space="preserve"> </w:t>
            </w:r>
            <w:r w:rsidR="005C2E5F">
              <w:rPr>
                <w:lang w:val="lt-LT"/>
              </w:rPr>
              <w:t>490</w:t>
            </w:r>
          </w:p>
        </w:tc>
      </w:tr>
      <w:tr w:rsidR="00B87A89" w14:paraId="1C86A852" w14:textId="031011E7" w:rsidTr="00FC675B">
        <w:tc>
          <w:tcPr>
            <w:tcW w:w="1047" w:type="dxa"/>
          </w:tcPr>
          <w:p w14:paraId="50FD8919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776" w:type="dxa"/>
          </w:tcPr>
          <w:p w14:paraId="298172D4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Skuodo miesto seniūnija</w:t>
            </w:r>
          </w:p>
        </w:tc>
        <w:tc>
          <w:tcPr>
            <w:tcW w:w="1417" w:type="dxa"/>
          </w:tcPr>
          <w:p w14:paraId="661EF453" w14:textId="5CA8737A" w:rsidR="00B87A89" w:rsidRDefault="00B87A89" w:rsidP="001F4EFC">
            <w:pPr>
              <w:jc w:val="center"/>
            </w:pPr>
            <w:r>
              <w:t xml:space="preserve">5 </w:t>
            </w:r>
            <w:r w:rsidR="009E1B0D">
              <w:t>536</w:t>
            </w:r>
          </w:p>
        </w:tc>
        <w:tc>
          <w:tcPr>
            <w:tcW w:w="1701" w:type="dxa"/>
          </w:tcPr>
          <w:p w14:paraId="4C8FEEAA" w14:textId="4DF8F4E3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5C2E5F">
              <w:rPr>
                <w:lang w:val="lt-LT"/>
              </w:rPr>
              <w:t xml:space="preserve"> </w:t>
            </w:r>
            <w:r>
              <w:rPr>
                <w:lang w:val="lt-LT"/>
              </w:rPr>
              <w:t>6</w:t>
            </w:r>
            <w:r w:rsidR="00BE64FD">
              <w:rPr>
                <w:lang w:val="lt-LT"/>
              </w:rPr>
              <w:t>10</w:t>
            </w:r>
          </w:p>
        </w:tc>
        <w:tc>
          <w:tcPr>
            <w:tcW w:w="1418" w:type="dxa"/>
          </w:tcPr>
          <w:p w14:paraId="48C3D9C8" w14:textId="51A880D1" w:rsidR="00B87A89" w:rsidRDefault="00B87A89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1A8B6D9D" w14:textId="7373014A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2 610</w:t>
            </w:r>
          </w:p>
        </w:tc>
      </w:tr>
      <w:tr w:rsidR="00B87A89" w14:paraId="5FEFD56C" w14:textId="71F8D755" w:rsidTr="00FC675B">
        <w:tc>
          <w:tcPr>
            <w:tcW w:w="1047" w:type="dxa"/>
          </w:tcPr>
          <w:p w14:paraId="74F42362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2776" w:type="dxa"/>
          </w:tcPr>
          <w:p w14:paraId="54FE5F63" w14:textId="77777777" w:rsidR="00B87A89" w:rsidRDefault="00B87A89" w:rsidP="001F4EF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Šačių seniūnija</w:t>
            </w:r>
          </w:p>
        </w:tc>
        <w:tc>
          <w:tcPr>
            <w:tcW w:w="1417" w:type="dxa"/>
          </w:tcPr>
          <w:p w14:paraId="3D9E2B50" w14:textId="7774E741" w:rsidR="00B87A89" w:rsidRDefault="00D713E3" w:rsidP="001F4EFC">
            <w:pPr>
              <w:jc w:val="center"/>
            </w:pPr>
            <w:r>
              <w:t>898</w:t>
            </w:r>
          </w:p>
        </w:tc>
        <w:tc>
          <w:tcPr>
            <w:tcW w:w="1701" w:type="dxa"/>
          </w:tcPr>
          <w:p w14:paraId="77F06770" w14:textId="350C329D" w:rsidR="00B87A89" w:rsidRDefault="00FC675B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842</w:t>
            </w:r>
          </w:p>
        </w:tc>
        <w:tc>
          <w:tcPr>
            <w:tcW w:w="1418" w:type="dxa"/>
          </w:tcPr>
          <w:p w14:paraId="5CBD298C" w14:textId="5E87863B" w:rsidR="00B87A89" w:rsidRDefault="005C2E5F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1559" w:type="dxa"/>
          </w:tcPr>
          <w:p w14:paraId="7269CAAB" w14:textId="3925E8B3" w:rsidR="00B87A89" w:rsidRDefault="0086547E" w:rsidP="001F4E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842</w:t>
            </w:r>
          </w:p>
        </w:tc>
      </w:tr>
      <w:tr w:rsidR="00B87A89" w14:paraId="531A53E0" w14:textId="5F90E673" w:rsidTr="00FC675B">
        <w:trPr>
          <w:trHeight w:val="333"/>
        </w:trPr>
        <w:tc>
          <w:tcPr>
            <w:tcW w:w="1047" w:type="dxa"/>
          </w:tcPr>
          <w:p w14:paraId="0EDB69DA" w14:textId="77777777" w:rsidR="00B87A89" w:rsidRDefault="00B87A89" w:rsidP="006321E5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2776" w:type="dxa"/>
          </w:tcPr>
          <w:p w14:paraId="12788CF7" w14:textId="77777777" w:rsidR="00B87A89" w:rsidRPr="00783F86" w:rsidRDefault="00B87A89" w:rsidP="006321E5">
            <w:pPr>
              <w:widowControl w:val="0"/>
              <w:jc w:val="right"/>
              <w:rPr>
                <w:b/>
                <w:bCs/>
                <w:lang w:val="lt-LT"/>
              </w:rPr>
            </w:pPr>
            <w:r w:rsidRPr="00783F86">
              <w:rPr>
                <w:b/>
                <w:bCs/>
                <w:lang w:val="lt-LT"/>
              </w:rPr>
              <w:t>Iš viso</w:t>
            </w:r>
          </w:p>
        </w:tc>
        <w:tc>
          <w:tcPr>
            <w:tcW w:w="1417" w:type="dxa"/>
          </w:tcPr>
          <w:p w14:paraId="35C49F1F" w14:textId="74B49AE4" w:rsidR="00B87A89" w:rsidRPr="00783F86" w:rsidRDefault="00891BEC" w:rsidP="006321E5">
            <w:pPr>
              <w:widowControl w:val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17 052</w:t>
            </w:r>
          </w:p>
        </w:tc>
        <w:tc>
          <w:tcPr>
            <w:tcW w:w="1701" w:type="dxa"/>
          </w:tcPr>
          <w:p w14:paraId="5319355D" w14:textId="46A02CB5" w:rsidR="00B87A89" w:rsidRPr="00783F86" w:rsidRDefault="00D713E3" w:rsidP="006321E5">
            <w:pPr>
              <w:widowControl w:val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10 996</w:t>
            </w:r>
          </w:p>
        </w:tc>
        <w:tc>
          <w:tcPr>
            <w:tcW w:w="1418" w:type="dxa"/>
          </w:tcPr>
          <w:p w14:paraId="0921071B" w14:textId="0CBCB540" w:rsidR="00B87A89" w:rsidRPr="00783F86" w:rsidRDefault="000433BC" w:rsidP="006321E5">
            <w:pPr>
              <w:widowControl w:val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x</w:t>
            </w:r>
          </w:p>
        </w:tc>
        <w:tc>
          <w:tcPr>
            <w:tcW w:w="1559" w:type="dxa"/>
          </w:tcPr>
          <w:p w14:paraId="54E5AC02" w14:textId="3E821518" w:rsidR="00B87A89" w:rsidRPr="00783F86" w:rsidRDefault="000433BC" w:rsidP="006321E5">
            <w:pPr>
              <w:widowControl w:val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x</w:t>
            </w:r>
          </w:p>
        </w:tc>
      </w:tr>
    </w:tbl>
    <w:p w14:paraId="7AFCB731" w14:textId="23FA48FB" w:rsidR="00253FDC" w:rsidRDefault="00253FDC">
      <w:pPr>
        <w:ind w:firstLine="851"/>
        <w:rPr>
          <w:sz w:val="10"/>
          <w:szCs w:val="10"/>
        </w:rPr>
      </w:pPr>
    </w:p>
    <w:p w14:paraId="49B5F7AC" w14:textId="7E0E5E38" w:rsidR="00191768" w:rsidRDefault="00191768">
      <w:pPr>
        <w:ind w:firstLine="851"/>
        <w:rPr>
          <w:sz w:val="10"/>
          <w:szCs w:val="10"/>
        </w:rPr>
      </w:pPr>
    </w:p>
    <w:p w14:paraId="084180CF" w14:textId="53F73F6B" w:rsidR="005C2E5F" w:rsidRDefault="005C2E5F">
      <w:pPr>
        <w:ind w:firstLine="851"/>
        <w:rPr>
          <w:sz w:val="10"/>
          <w:szCs w:val="10"/>
        </w:rPr>
      </w:pPr>
    </w:p>
    <w:p w14:paraId="4F48CAE1" w14:textId="369BFFDE" w:rsidR="005C2E5F" w:rsidRDefault="005C2E5F">
      <w:pPr>
        <w:ind w:firstLine="851"/>
        <w:rPr>
          <w:sz w:val="10"/>
          <w:szCs w:val="10"/>
        </w:rPr>
      </w:pPr>
    </w:p>
    <w:p w14:paraId="19B3B13B" w14:textId="1DA2E626" w:rsidR="005C2E5F" w:rsidRDefault="005C2E5F">
      <w:pPr>
        <w:ind w:firstLine="851"/>
        <w:rPr>
          <w:sz w:val="10"/>
          <w:szCs w:val="10"/>
        </w:rPr>
      </w:pPr>
    </w:p>
    <w:p w14:paraId="0D63FEBF" w14:textId="5030AF0A" w:rsidR="005C2E5F" w:rsidRDefault="005C2E5F">
      <w:pPr>
        <w:ind w:firstLine="851"/>
        <w:rPr>
          <w:sz w:val="10"/>
          <w:szCs w:val="10"/>
        </w:rPr>
      </w:pPr>
    </w:p>
    <w:p w14:paraId="76B801AC" w14:textId="77777777" w:rsidR="005C2E5F" w:rsidRPr="00905B0F" w:rsidRDefault="005C2E5F">
      <w:pPr>
        <w:ind w:firstLine="851"/>
        <w:rPr>
          <w:sz w:val="10"/>
          <w:szCs w:val="10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253FDC" w14:paraId="54FFCA9C" w14:textId="77777777">
        <w:tc>
          <w:tcPr>
            <w:tcW w:w="4927" w:type="dxa"/>
            <w:shd w:val="clear" w:color="auto" w:fill="auto"/>
          </w:tcPr>
          <w:p w14:paraId="4C0CD0FB" w14:textId="77777777" w:rsidR="00253FDC" w:rsidRDefault="00B91726">
            <w:r>
              <w:t>Administracijos direktorius</w:t>
            </w:r>
          </w:p>
        </w:tc>
        <w:tc>
          <w:tcPr>
            <w:tcW w:w="4926" w:type="dxa"/>
            <w:shd w:val="clear" w:color="auto" w:fill="auto"/>
          </w:tcPr>
          <w:p w14:paraId="22BA0287" w14:textId="4D6D882F" w:rsidR="00253FDC" w:rsidRDefault="005C2E5F">
            <w:pPr>
              <w:jc w:val="right"/>
            </w:pPr>
            <w:r>
              <w:t>Rokas Rozga</w:t>
            </w:r>
          </w:p>
        </w:tc>
      </w:tr>
    </w:tbl>
    <w:p w14:paraId="463B0700" w14:textId="77777777" w:rsidR="00B87A89" w:rsidRDefault="00B87A89" w:rsidP="008A07B2"/>
    <w:p w14:paraId="09A7C235" w14:textId="77777777" w:rsidR="00753DF0" w:rsidRDefault="00753DF0"/>
    <w:sectPr w:rsidR="00753DF0" w:rsidSect="007A39EF">
      <w:pgSz w:w="12240" w:h="15840"/>
      <w:pgMar w:top="1134" w:right="567" w:bottom="1134" w:left="1701" w:header="0" w:footer="0" w:gutter="0"/>
      <w:cols w:space="1296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7864"/>
    <w:multiLevelType w:val="hybridMultilevel"/>
    <w:tmpl w:val="91CCB688"/>
    <w:lvl w:ilvl="0" w:tplc="C77672A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58642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DC"/>
    <w:rsid w:val="000433BC"/>
    <w:rsid w:val="0004624B"/>
    <w:rsid w:val="00106BEF"/>
    <w:rsid w:val="001415EC"/>
    <w:rsid w:val="00166C5F"/>
    <w:rsid w:val="00191768"/>
    <w:rsid w:val="001C70AE"/>
    <w:rsid w:val="001D6E96"/>
    <w:rsid w:val="001F4EFC"/>
    <w:rsid w:val="00224A00"/>
    <w:rsid w:val="0023320B"/>
    <w:rsid w:val="002418B5"/>
    <w:rsid w:val="00253FDC"/>
    <w:rsid w:val="00256AB1"/>
    <w:rsid w:val="002962A9"/>
    <w:rsid w:val="00512E50"/>
    <w:rsid w:val="0053119B"/>
    <w:rsid w:val="005711C7"/>
    <w:rsid w:val="005C2E5F"/>
    <w:rsid w:val="005E62FC"/>
    <w:rsid w:val="00696791"/>
    <w:rsid w:val="006F30B6"/>
    <w:rsid w:val="00753DF0"/>
    <w:rsid w:val="007741EC"/>
    <w:rsid w:val="007A39EF"/>
    <w:rsid w:val="007F2706"/>
    <w:rsid w:val="00822A72"/>
    <w:rsid w:val="0086547E"/>
    <w:rsid w:val="00891BEC"/>
    <w:rsid w:val="008A07B2"/>
    <w:rsid w:val="00905B0F"/>
    <w:rsid w:val="00914FC3"/>
    <w:rsid w:val="009500E5"/>
    <w:rsid w:val="009E1B0D"/>
    <w:rsid w:val="00A038BD"/>
    <w:rsid w:val="00A1387C"/>
    <w:rsid w:val="00A8664A"/>
    <w:rsid w:val="00B17B62"/>
    <w:rsid w:val="00B469A2"/>
    <w:rsid w:val="00B81F79"/>
    <w:rsid w:val="00B87A89"/>
    <w:rsid w:val="00B91726"/>
    <w:rsid w:val="00BE64FD"/>
    <w:rsid w:val="00BE7E7D"/>
    <w:rsid w:val="00C223CA"/>
    <w:rsid w:val="00C242A2"/>
    <w:rsid w:val="00C86929"/>
    <w:rsid w:val="00CC5B4B"/>
    <w:rsid w:val="00D437B6"/>
    <w:rsid w:val="00D62997"/>
    <w:rsid w:val="00D713E3"/>
    <w:rsid w:val="00D96E22"/>
    <w:rsid w:val="00DB5B58"/>
    <w:rsid w:val="00DC68CD"/>
    <w:rsid w:val="00E54E5A"/>
    <w:rsid w:val="00EA58EB"/>
    <w:rsid w:val="00EC68A9"/>
    <w:rsid w:val="00F50D6C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AE34"/>
  <w15:docId w15:val="{1AE0EE10-9554-45D3-9164-7AC14B64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26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6">
    <w:name w:val="T6"/>
    <w:qFormat/>
    <w:rsid w:val="00224266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24266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60B66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link w:val="PagrindinistekstasDiagrama"/>
    <w:rsid w:val="00224266"/>
    <w:pPr>
      <w:jc w:val="both"/>
    </w:pPr>
    <w:rPr>
      <w:lang w:val="lt-LT"/>
    </w:r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val="lt-LT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customStyle="1" w:styleId="default-paragraph-style">
    <w:name w:val="default-paragraph-style"/>
    <w:qFormat/>
    <w:rsid w:val="00224266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224266"/>
    <w:pPr>
      <w:widowControl w:val="0"/>
    </w:pPr>
    <w:rPr>
      <w:rFonts w:eastAsia="Calibri"/>
      <w:szCs w:val="20"/>
      <w:lang w:val="lt-LT" w:eastAsia="lt-LT"/>
    </w:rPr>
  </w:style>
  <w:style w:type="paragraph" w:customStyle="1" w:styleId="P27">
    <w:name w:val="P27"/>
    <w:basedOn w:val="prastasis"/>
    <w:qFormat/>
    <w:rsid w:val="00224266"/>
    <w:pPr>
      <w:pageBreakBefore/>
      <w:widowControl w:val="0"/>
    </w:pPr>
    <w:rPr>
      <w:rFonts w:eastAsia="Calibri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60B66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rastasis"/>
    <w:qFormat/>
  </w:style>
  <w:style w:type="paragraph" w:styleId="Sraopastraipa">
    <w:name w:val="List Paragraph"/>
    <w:basedOn w:val="prastasis"/>
    <w:uiPriority w:val="34"/>
    <w:qFormat/>
    <w:rsid w:val="001F4EFC"/>
    <w:pPr>
      <w:ind w:left="720"/>
      <w:contextualSpacing/>
    </w:pPr>
  </w:style>
  <w:style w:type="paragraph" w:styleId="Pataisymai">
    <w:name w:val="Revision"/>
    <w:hidden/>
    <w:uiPriority w:val="99"/>
    <w:semiHidden/>
    <w:rsid w:val="00905B0F"/>
    <w:rPr>
      <w:rFonts w:ascii="Times New Roman" w:eastAsia="Times New Roman" w:hAnsi="Times New Roman" w:cs="Times New Roman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Laura Popovienė</cp:lastModifiedBy>
  <cp:revision>4</cp:revision>
  <cp:lastPrinted>2022-05-12T08:29:00Z</cp:lastPrinted>
  <dcterms:created xsi:type="dcterms:W3CDTF">2023-03-20T11:20:00Z</dcterms:created>
  <dcterms:modified xsi:type="dcterms:W3CDTF">2023-03-20T11:30:00Z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