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activeX/activeX1.xml" ContentType="application/vnd.ms-office.activeX+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CCAF5" w14:textId="77777777" w:rsidR="00D71708" w:rsidRPr="0099503E" w:rsidRDefault="004158C6" w:rsidP="00252C82">
      <w:pPr>
        <w:spacing w:after="0" w:line="276" w:lineRule="auto"/>
        <w:ind w:left="5812" w:right="-449"/>
        <w:rPr>
          <w:bCs/>
          <w:sz w:val="22"/>
          <w:lang w:val="pt-BR"/>
        </w:rPr>
      </w:pPr>
      <w:bookmarkStart w:id="0" w:name="_GoBack"/>
      <w:bookmarkEnd w:id="0"/>
      <w:r w:rsidRPr="0099503E">
        <w:rPr>
          <w:bCs/>
          <w:sz w:val="22"/>
          <w:lang w:val="pt-BR"/>
        </w:rPr>
        <w:t>PATVIRTINTA</w:t>
      </w:r>
    </w:p>
    <w:p w14:paraId="58A308B9" w14:textId="77777777" w:rsidR="00575426" w:rsidRPr="0099503E" w:rsidRDefault="00575426" w:rsidP="00252C82">
      <w:pPr>
        <w:spacing w:after="0" w:line="276" w:lineRule="auto"/>
        <w:ind w:left="5812" w:right="-449"/>
        <w:rPr>
          <w:bCs/>
          <w:sz w:val="22"/>
          <w:lang w:val="pt-BR"/>
        </w:rPr>
      </w:pPr>
      <w:r w:rsidRPr="0099503E">
        <w:rPr>
          <w:bCs/>
          <w:sz w:val="22"/>
          <w:lang w:val="pt-BR"/>
        </w:rPr>
        <w:t xml:space="preserve">Skuodo rajono savivaldybės tarybos </w:t>
      </w:r>
    </w:p>
    <w:p w14:paraId="01927462" w14:textId="6B12644C" w:rsidR="00575426" w:rsidRPr="009A323B" w:rsidRDefault="00E02812" w:rsidP="00252C82">
      <w:pPr>
        <w:spacing w:after="0" w:line="276" w:lineRule="auto"/>
        <w:ind w:left="5812" w:right="-449"/>
        <w:rPr>
          <w:bCs/>
          <w:color w:val="FF0000"/>
          <w:sz w:val="22"/>
          <w:lang w:val="pt-BR"/>
        </w:rPr>
      </w:pPr>
      <w:r w:rsidRPr="009A323B">
        <w:rPr>
          <w:bCs/>
          <w:color w:val="FF0000"/>
          <w:sz w:val="22"/>
          <w:lang w:val="pt-BR"/>
        </w:rPr>
        <w:t>20</w:t>
      </w:r>
      <w:r w:rsidR="00AA708C" w:rsidRPr="009A323B">
        <w:rPr>
          <w:bCs/>
          <w:color w:val="FF0000"/>
          <w:sz w:val="22"/>
          <w:lang w:val="pt-BR"/>
        </w:rPr>
        <w:t>2</w:t>
      </w:r>
      <w:r w:rsidR="003F6EF3" w:rsidRPr="009A323B">
        <w:rPr>
          <w:bCs/>
          <w:color w:val="FF0000"/>
          <w:sz w:val="22"/>
          <w:lang w:val="pt-BR"/>
        </w:rPr>
        <w:t>1</w:t>
      </w:r>
      <w:r w:rsidR="00FB1858" w:rsidRPr="009A323B">
        <w:rPr>
          <w:bCs/>
          <w:color w:val="FF0000"/>
          <w:sz w:val="22"/>
          <w:lang w:val="pt-BR"/>
        </w:rPr>
        <w:t xml:space="preserve"> m. </w:t>
      </w:r>
      <w:r w:rsidR="002E54D4" w:rsidRPr="009A323B">
        <w:rPr>
          <w:bCs/>
          <w:color w:val="FF0000"/>
          <w:sz w:val="22"/>
          <w:lang w:val="pt-BR"/>
        </w:rPr>
        <w:t xml:space="preserve">gruodžio 23 </w:t>
      </w:r>
      <w:r w:rsidR="004158C6" w:rsidRPr="009A323B">
        <w:rPr>
          <w:bCs/>
          <w:color w:val="FF0000"/>
          <w:sz w:val="22"/>
          <w:lang w:val="pt-BR"/>
        </w:rPr>
        <w:t>d. sprendimu Nr.</w:t>
      </w:r>
      <w:r w:rsidR="00BA2F6B" w:rsidRPr="009A323B">
        <w:rPr>
          <w:bCs/>
          <w:color w:val="FF0000"/>
          <w:sz w:val="22"/>
          <w:lang w:val="pt-BR"/>
        </w:rPr>
        <w:t xml:space="preserve"> T9-</w:t>
      </w:r>
      <w:r w:rsidR="0099503E" w:rsidRPr="009A323B">
        <w:rPr>
          <w:bCs/>
          <w:color w:val="FF0000"/>
          <w:sz w:val="22"/>
          <w:lang w:val="pt-BR"/>
        </w:rPr>
        <w:t>188</w:t>
      </w:r>
    </w:p>
    <w:p w14:paraId="6A87788A" w14:textId="77777777" w:rsidR="00575426" w:rsidRPr="00575426" w:rsidRDefault="00575426" w:rsidP="009011B2">
      <w:pPr>
        <w:spacing w:after="0" w:line="276" w:lineRule="auto"/>
        <w:jc w:val="right"/>
        <w:rPr>
          <w:bCs/>
          <w:szCs w:val="24"/>
          <w:lang w:val="pt-BR"/>
        </w:rPr>
      </w:pPr>
    </w:p>
    <w:p w14:paraId="6A283507" w14:textId="706CE362" w:rsidR="005B4926" w:rsidRPr="00B33546" w:rsidRDefault="005B4926" w:rsidP="009011B2">
      <w:pPr>
        <w:spacing w:after="0" w:line="276" w:lineRule="auto"/>
        <w:jc w:val="center"/>
        <w:rPr>
          <w:b/>
          <w:bCs/>
          <w:szCs w:val="24"/>
          <w:lang w:val="pt-BR"/>
        </w:rPr>
      </w:pPr>
      <w:r w:rsidRPr="00B33546">
        <w:rPr>
          <w:b/>
          <w:bCs/>
          <w:szCs w:val="24"/>
          <w:lang w:val="pt-BR"/>
        </w:rPr>
        <w:t>SKUODO RAJONO SAVIVALDYBĖS</w:t>
      </w:r>
      <w:r w:rsidR="00E45B86">
        <w:rPr>
          <w:b/>
          <w:bCs/>
          <w:szCs w:val="24"/>
          <w:lang w:val="pt-BR"/>
        </w:rPr>
        <w:t xml:space="preserve"> </w:t>
      </w:r>
    </w:p>
    <w:p w14:paraId="23872C41" w14:textId="160A4137" w:rsidR="005B4926" w:rsidRDefault="00E66F8D" w:rsidP="009011B2">
      <w:pPr>
        <w:spacing w:after="0" w:line="276" w:lineRule="auto"/>
        <w:jc w:val="center"/>
        <w:rPr>
          <w:b/>
          <w:bCs/>
          <w:szCs w:val="24"/>
          <w:lang w:val="pt-BR"/>
        </w:rPr>
      </w:pPr>
      <w:r>
        <w:rPr>
          <w:b/>
          <w:bCs/>
          <w:szCs w:val="24"/>
          <w:lang w:val="lt-LT"/>
        </w:rPr>
        <w:t>20</w:t>
      </w:r>
      <w:r w:rsidR="00F841AD">
        <w:rPr>
          <w:b/>
          <w:bCs/>
          <w:szCs w:val="24"/>
          <w:lang w:val="lt-LT"/>
        </w:rPr>
        <w:t>2</w:t>
      </w:r>
      <w:r w:rsidR="009A323B">
        <w:rPr>
          <w:b/>
          <w:bCs/>
          <w:szCs w:val="24"/>
          <w:lang w:val="lt-LT"/>
        </w:rPr>
        <w:t>3</w:t>
      </w:r>
      <w:r>
        <w:rPr>
          <w:b/>
          <w:bCs/>
          <w:szCs w:val="24"/>
          <w:lang w:val="lt-LT"/>
        </w:rPr>
        <w:t>–202</w:t>
      </w:r>
      <w:r w:rsidR="009A323B">
        <w:rPr>
          <w:b/>
          <w:bCs/>
          <w:szCs w:val="24"/>
          <w:lang w:val="lt-LT"/>
        </w:rPr>
        <w:t>5</w:t>
      </w:r>
      <w:r w:rsidR="005B4926" w:rsidRPr="00B33546">
        <w:rPr>
          <w:b/>
          <w:bCs/>
          <w:szCs w:val="24"/>
          <w:lang w:val="lt-LT"/>
        </w:rPr>
        <w:t xml:space="preserve"> METŲ </w:t>
      </w:r>
      <w:r w:rsidR="005B4926" w:rsidRPr="00B33546">
        <w:rPr>
          <w:b/>
          <w:bCs/>
          <w:szCs w:val="24"/>
          <w:lang w:val="pt-BR"/>
        </w:rPr>
        <w:t>STRATEGINIS VEIKLOS PLANAS</w:t>
      </w:r>
    </w:p>
    <w:p w14:paraId="1602CDE9" w14:textId="77777777" w:rsidR="00C04D67" w:rsidRPr="00B33546" w:rsidRDefault="00C04D67" w:rsidP="009011B2">
      <w:pPr>
        <w:spacing w:after="0" w:line="276" w:lineRule="auto"/>
        <w:jc w:val="center"/>
        <w:rPr>
          <w:b/>
          <w:bCs/>
          <w:szCs w:val="24"/>
          <w:lang w:val="pt-BR"/>
        </w:rPr>
      </w:pPr>
    </w:p>
    <w:p w14:paraId="1627A53C" w14:textId="559B3135" w:rsidR="00C04D67" w:rsidRPr="00B33546" w:rsidRDefault="00C04D67" w:rsidP="00C04D67">
      <w:pPr>
        <w:autoSpaceDE w:val="0"/>
        <w:autoSpaceDN w:val="0"/>
        <w:adjustRightInd w:val="0"/>
        <w:spacing w:after="0" w:line="276" w:lineRule="auto"/>
        <w:ind w:firstLine="1247"/>
        <w:jc w:val="both"/>
        <w:rPr>
          <w:szCs w:val="24"/>
          <w:lang w:val="lt-LT"/>
        </w:rPr>
      </w:pPr>
      <w:r>
        <w:rPr>
          <w:szCs w:val="24"/>
          <w:lang w:val="lt-LT"/>
        </w:rPr>
        <w:t>Skuodo rajono savivaldybės 202</w:t>
      </w:r>
      <w:r w:rsidR="009A323B">
        <w:rPr>
          <w:szCs w:val="24"/>
          <w:lang w:val="lt-LT"/>
        </w:rPr>
        <w:t>3</w:t>
      </w:r>
      <w:r>
        <w:rPr>
          <w:szCs w:val="24"/>
          <w:lang w:val="lt-LT"/>
        </w:rPr>
        <w:t>–202</w:t>
      </w:r>
      <w:r w:rsidR="009A323B">
        <w:rPr>
          <w:szCs w:val="24"/>
          <w:lang w:val="lt-LT"/>
        </w:rPr>
        <w:t>5</w:t>
      </w:r>
      <w:r w:rsidRPr="00B33546">
        <w:rPr>
          <w:szCs w:val="24"/>
          <w:lang w:val="lt-LT"/>
        </w:rPr>
        <w:t xml:space="preserve"> metų strateginis veiklos planas (toliau – SVP) – detalus institucijos veiklos planavimo dokumentas, kuriame, atsižvelgiant į Skuodo rajono </w:t>
      </w:r>
      <w:r>
        <w:rPr>
          <w:szCs w:val="24"/>
          <w:lang w:val="lt-LT"/>
        </w:rPr>
        <w:t xml:space="preserve">savivaldybės </w:t>
      </w:r>
      <w:r w:rsidRPr="00B33546">
        <w:rPr>
          <w:szCs w:val="24"/>
          <w:lang w:val="lt-LT"/>
        </w:rPr>
        <w:t>situacijos analizę</w:t>
      </w:r>
      <w:r>
        <w:rPr>
          <w:szCs w:val="24"/>
          <w:lang w:val="lt-LT"/>
        </w:rPr>
        <w:t>, Skuodo rajono savivaldybės 2020–2025 m. strateginio plėtros plano tikslus ir uždavinius, suformuluoti savivaldybės 202</w:t>
      </w:r>
      <w:r w:rsidR="009A323B">
        <w:rPr>
          <w:szCs w:val="24"/>
          <w:lang w:val="lt-LT"/>
        </w:rPr>
        <w:t>3</w:t>
      </w:r>
      <w:r>
        <w:rPr>
          <w:szCs w:val="24"/>
          <w:lang w:val="lt-LT"/>
        </w:rPr>
        <w:t>–202</w:t>
      </w:r>
      <w:r w:rsidR="009A323B">
        <w:rPr>
          <w:szCs w:val="24"/>
          <w:lang w:val="lt-LT"/>
        </w:rPr>
        <w:t>5</w:t>
      </w:r>
      <w:r w:rsidRPr="00B33546">
        <w:rPr>
          <w:szCs w:val="24"/>
          <w:lang w:val="lt-LT"/>
        </w:rPr>
        <w:t xml:space="preserve"> metų strateginiai tikslai, uždaviniai ir priemonės, apibrėžiamos Skuodo rajono savivaldybės vykdomos programos, numatomos lėšos ir finansavimo šaltiniai joms įgyvendinti.</w:t>
      </w:r>
    </w:p>
    <w:p w14:paraId="09FA9FF4" w14:textId="77777777" w:rsidR="00C04D67" w:rsidRPr="00B33546" w:rsidRDefault="00C04D67" w:rsidP="00C04D67">
      <w:pPr>
        <w:autoSpaceDE w:val="0"/>
        <w:autoSpaceDN w:val="0"/>
        <w:adjustRightInd w:val="0"/>
        <w:spacing w:after="0" w:line="276" w:lineRule="auto"/>
        <w:ind w:firstLine="1247"/>
        <w:jc w:val="both"/>
        <w:rPr>
          <w:szCs w:val="24"/>
          <w:lang w:val="lt-LT"/>
        </w:rPr>
      </w:pPr>
      <w:r w:rsidRPr="00B33546">
        <w:rPr>
          <w:szCs w:val="24"/>
          <w:lang w:val="lt-LT"/>
        </w:rPr>
        <w:t>SVP rengimo procesas susijęs su savivaldybės biudžeto rengimu ir strateginio planavimo ciklu.</w:t>
      </w:r>
    </w:p>
    <w:p w14:paraId="6ED70D1C" w14:textId="77777777" w:rsidR="00C04D67" w:rsidRPr="00B33546" w:rsidRDefault="00C04D67" w:rsidP="00C04D67">
      <w:pPr>
        <w:autoSpaceDE w:val="0"/>
        <w:autoSpaceDN w:val="0"/>
        <w:adjustRightInd w:val="0"/>
        <w:spacing w:after="0" w:line="276" w:lineRule="auto"/>
        <w:ind w:firstLine="1247"/>
        <w:jc w:val="both"/>
        <w:rPr>
          <w:szCs w:val="24"/>
          <w:lang w:val="lt-LT"/>
        </w:rPr>
      </w:pPr>
      <w:r w:rsidRPr="00B33546">
        <w:rPr>
          <w:szCs w:val="24"/>
          <w:lang w:val="lt-LT"/>
        </w:rPr>
        <w:t>Strateginis veiklos planas parengtas siekiant efektyviai panaudoti turimus bei planuojamus gauti finansinius, materialiuosius ir darbo išteklius bei atlikti veiklos stebėseną ir atsiskaitymą už rezultatus.</w:t>
      </w:r>
    </w:p>
    <w:p w14:paraId="4B1ED139" w14:textId="77777777" w:rsidR="00C04D67" w:rsidRPr="00B33546" w:rsidRDefault="00C04D67" w:rsidP="00C04D67">
      <w:pPr>
        <w:autoSpaceDE w:val="0"/>
        <w:autoSpaceDN w:val="0"/>
        <w:adjustRightInd w:val="0"/>
        <w:spacing w:after="0" w:line="276" w:lineRule="auto"/>
        <w:ind w:firstLine="1247"/>
        <w:jc w:val="both"/>
        <w:rPr>
          <w:szCs w:val="24"/>
          <w:lang w:val="lt-LT"/>
        </w:rPr>
      </w:pPr>
      <w:r w:rsidRPr="00B33546">
        <w:rPr>
          <w:szCs w:val="24"/>
          <w:lang w:val="lt-LT"/>
        </w:rPr>
        <w:t xml:space="preserve">SVP sudaro šešios įvairius </w:t>
      </w:r>
      <w:r>
        <w:rPr>
          <w:szCs w:val="24"/>
          <w:lang w:val="lt-LT"/>
        </w:rPr>
        <w:t>s</w:t>
      </w:r>
      <w:r w:rsidRPr="00B33546">
        <w:rPr>
          <w:szCs w:val="24"/>
          <w:lang w:val="lt-LT"/>
        </w:rPr>
        <w:t>avivaldybės veiklos sektorius apimančios programos.</w:t>
      </w:r>
    </w:p>
    <w:p w14:paraId="784D60D4" w14:textId="77777777" w:rsidR="00C04D67" w:rsidRPr="00B33546" w:rsidRDefault="00C04D67" w:rsidP="00C04D67">
      <w:pPr>
        <w:autoSpaceDE w:val="0"/>
        <w:autoSpaceDN w:val="0"/>
        <w:adjustRightInd w:val="0"/>
        <w:spacing w:after="0" w:line="276" w:lineRule="auto"/>
        <w:ind w:firstLine="1247"/>
        <w:jc w:val="both"/>
        <w:rPr>
          <w:szCs w:val="24"/>
          <w:lang w:val="lt-LT"/>
        </w:rPr>
      </w:pPr>
      <w:r w:rsidRPr="00B33546">
        <w:rPr>
          <w:szCs w:val="24"/>
          <w:lang w:val="lt-LT"/>
        </w:rPr>
        <w:t>Kiekvienoje programoje iškelti trejų metų veiklos strateginiai tikslai, uždaviniai šiems tikslams pasiekti, suformuluotos priemonės ir konkretizuoti rezultatų pasiekimo rodikliai.</w:t>
      </w:r>
    </w:p>
    <w:p w14:paraId="4B889F26" w14:textId="66A55952" w:rsidR="00C04D67" w:rsidRPr="00B33546" w:rsidRDefault="00C04D67" w:rsidP="00C04D67">
      <w:pPr>
        <w:autoSpaceDE w:val="0"/>
        <w:autoSpaceDN w:val="0"/>
        <w:adjustRightInd w:val="0"/>
        <w:spacing w:after="0" w:line="276" w:lineRule="auto"/>
        <w:ind w:firstLine="1247"/>
        <w:jc w:val="both"/>
        <w:rPr>
          <w:szCs w:val="24"/>
          <w:lang w:val="lt-LT"/>
        </w:rPr>
      </w:pPr>
      <w:r>
        <w:rPr>
          <w:szCs w:val="24"/>
          <w:lang w:val="lt-LT"/>
        </w:rPr>
        <w:t>Skuodo rajono savivaldybės 202</w:t>
      </w:r>
      <w:r w:rsidR="009A323B">
        <w:rPr>
          <w:szCs w:val="24"/>
          <w:lang w:val="lt-LT"/>
        </w:rPr>
        <w:t>3</w:t>
      </w:r>
      <w:r>
        <w:rPr>
          <w:szCs w:val="24"/>
          <w:lang w:val="lt-LT"/>
        </w:rPr>
        <w:t>–202</w:t>
      </w:r>
      <w:r w:rsidR="009A323B">
        <w:rPr>
          <w:szCs w:val="24"/>
          <w:lang w:val="lt-LT"/>
        </w:rPr>
        <w:t>5</w:t>
      </w:r>
      <w:r w:rsidRPr="00B33546">
        <w:rPr>
          <w:szCs w:val="24"/>
          <w:lang w:val="lt-LT"/>
        </w:rPr>
        <w:t xml:space="preserve"> m. programos strateginiai tikslai ir uždaviniai turi aiškias sąsajas su Skuodo rajono savival</w:t>
      </w:r>
      <w:r>
        <w:rPr>
          <w:szCs w:val="24"/>
          <w:lang w:val="lt-LT"/>
        </w:rPr>
        <w:t xml:space="preserve">dybės 2020–2025 metų </w:t>
      </w:r>
      <w:r w:rsidRPr="00B33546">
        <w:rPr>
          <w:szCs w:val="24"/>
          <w:lang w:val="lt-LT"/>
        </w:rPr>
        <w:t xml:space="preserve">strateginiu </w:t>
      </w:r>
      <w:r>
        <w:rPr>
          <w:szCs w:val="24"/>
          <w:lang w:val="lt-LT"/>
        </w:rPr>
        <w:t xml:space="preserve">plėtros </w:t>
      </w:r>
      <w:r w:rsidRPr="00B33546">
        <w:rPr>
          <w:szCs w:val="24"/>
          <w:lang w:val="lt-LT"/>
        </w:rPr>
        <w:t>planu.</w:t>
      </w:r>
    </w:p>
    <w:p w14:paraId="5D5104C5" w14:textId="4BFB1E29" w:rsidR="00C04D67" w:rsidRPr="001F7382" w:rsidRDefault="00C04D67" w:rsidP="001F7382">
      <w:pPr>
        <w:autoSpaceDE w:val="0"/>
        <w:autoSpaceDN w:val="0"/>
        <w:adjustRightInd w:val="0"/>
        <w:spacing w:after="0" w:line="276" w:lineRule="auto"/>
        <w:ind w:firstLine="1247"/>
        <w:jc w:val="both"/>
        <w:rPr>
          <w:szCs w:val="24"/>
          <w:lang w:val="lt-LT"/>
        </w:rPr>
      </w:pPr>
      <w:r w:rsidRPr="00B33546">
        <w:rPr>
          <w:szCs w:val="24"/>
          <w:lang w:val="lt-LT"/>
        </w:rPr>
        <w:t xml:space="preserve">SVP parengtas vadovaujantis Skuodo rajono savivaldybės strateginio planavimo organizavimo tvarkos aprašu, patvirtintu Skuodo </w:t>
      </w:r>
      <w:r>
        <w:rPr>
          <w:szCs w:val="24"/>
          <w:lang w:val="lt-LT"/>
        </w:rPr>
        <w:t xml:space="preserve">rajono savivaldybės tarybos 2021 m. rugpjūčio 26  d. sprendimu Nr. T9–145 </w:t>
      </w:r>
      <w:r w:rsidRPr="00B33546">
        <w:rPr>
          <w:szCs w:val="24"/>
          <w:lang w:val="lt-LT"/>
        </w:rPr>
        <w:t>„Dėl Skuodo rajono savivaldybės strateginio planavimo organizavimo tvarkos aprašo tvirtinimo“.</w:t>
      </w:r>
    </w:p>
    <w:p w14:paraId="6287D8C0" w14:textId="77777777" w:rsidR="005B4926" w:rsidRPr="00B33546" w:rsidRDefault="005B4926" w:rsidP="009011B2">
      <w:pPr>
        <w:autoSpaceDE w:val="0"/>
        <w:autoSpaceDN w:val="0"/>
        <w:adjustRightInd w:val="0"/>
        <w:spacing w:after="0" w:line="276" w:lineRule="auto"/>
        <w:ind w:firstLine="1247"/>
        <w:jc w:val="both"/>
        <w:rPr>
          <w:b/>
          <w:bCs/>
          <w:szCs w:val="24"/>
          <w:lang w:val="lt-LT"/>
        </w:rPr>
      </w:pPr>
      <w:r w:rsidRPr="00B33546">
        <w:rPr>
          <w:b/>
          <w:bCs/>
          <w:szCs w:val="24"/>
          <w:lang w:val="lt-LT"/>
        </w:rPr>
        <w:t>Strateginį veiklos planą sudaro:</w:t>
      </w:r>
    </w:p>
    <w:p w14:paraId="10933796" w14:textId="2304476B" w:rsidR="005B4926" w:rsidRPr="00B33546" w:rsidRDefault="005B4926" w:rsidP="009011B2">
      <w:pPr>
        <w:autoSpaceDE w:val="0"/>
        <w:autoSpaceDN w:val="0"/>
        <w:adjustRightInd w:val="0"/>
        <w:spacing w:after="0" w:line="276" w:lineRule="auto"/>
        <w:ind w:firstLine="1247"/>
        <w:jc w:val="both"/>
        <w:rPr>
          <w:szCs w:val="24"/>
          <w:lang w:val="lt-LT"/>
        </w:rPr>
      </w:pPr>
      <w:r w:rsidRPr="00B33546">
        <w:rPr>
          <w:szCs w:val="24"/>
          <w:lang w:val="lt-LT"/>
        </w:rPr>
        <w:t xml:space="preserve">I. Bendroji informacija: </w:t>
      </w:r>
      <w:r w:rsidR="00E17D35">
        <w:rPr>
          <w:szCs w:val="24"/>
          <w:lang w:val="lt-LT"/>
        </w:rPr>
        <w:t>S</w:t>
      </w:r>
      <w:r w:rsidRPr="00B33546">
        <w:rPr>
          <w:szCs w:val="24"/>
          <w:lang w:val="lt-LT"/>
        </w:rPr>
        <w:t>avivaldybės misija, Strateginio veiklos plano aprašomoji dalis.</w:t>
      </w:r>
    </w:p>
    <w:p w14:paraId="7AC8364D" w14:textId="77777777" w:rsidR="005B4926" w:rsidRPr="00B33546" w:rsidRDefault="005B4926" w:rsidP="009011B2">
      <w:pPr>
        <w:autoSpaceDE w:val="0"/>
        <w:autoSpaceDN w:val="0"/>
        <w:adjustRightInd w:val="0"/>
        <w:spacing w:after="0" w:line="276" w:lineRule="auto"/>
        <w:ind w:firstLine="1247"/>
        <w:jc w:val="both"/>
        <w:rPr>
          <w:szCs w:val="24"/>
          <w:lang w:val="lt-LT"/>
        </w:rPr>
      </w:pPr>
      <w:r w:rsidRPr="00B33546">
        <w:rPr>
          <w:szCs w:val="24"/>
          <w:lang w:val="lt-LT"/>
        </w:rPr>
        <w:t>II. Programos. Programų dalyje pateikiama bendroji informacija apie programą, nurodomi jos tikslai, uždaviniai ir priemonės, finansavimo šaltiniai ir planuojami asignavimai, atsakingi vykdytojai ir kiti priemones įgyvendinantys subjektai</w:t>
      </w:r>
      <w:r w:rsidR="00AA708C">
        <w:rPr>
          <w:szCs w:val="24"/>
          <w:lang w:val="lt-LT"/>
        </w:rPr>
        <w:t>.</w:t>
      </w:r>
    </w:p>
    <w:p w14:paraId="6DD82CBE" w14:textId="77777777" w:rsidR="005B4926" w:rsidRPr="00B33546" w:rsidRDefault="005B4926" w:rsidP="009011B2">
      <w:pPr>
        <w:autoSpaceDE w:val="0"/>
        <w:autoSpaceDN w:val="0"/>
        <w:adjustRightInd w:val="0"/>
        <w:spacing w:after="0" w:line="276" w:lineRule="auto"/>
        <w:jc w:val="both"/>
        <w:rPr>
          <w:b/>
          <w:bCs/>
          <w:szCs w:val="24"/>
          <w:lang w:val="lt-LT"/>
        </w:rPr>
      </w:pPr>
    </w:p>
    <w:p w14:paraId="1CB0F1D7" w14:textId="3A6D6B1A" w:rsidR="005B4926" w:rsidRPr="00B33546" w:rsidRDefault="00417DED" w:rsidP="00417DED">
      <w:pPr>
        <w:pStyle w:val="Sraopastraipa"/>
        <w:tabs>
          <w:tab w:val="left" w:pos="3686"/>
        </w:tabs>
        <w:autoSpaceDE w:val="0"/>
        <w:autoSpaceDN w:val="0"/>
        <w:adjustRightInd w:val="0"/>
        <w:spacing w:after="0" w:line="276" w:lineRule="auto"/>
        <w:ind w:left="0"/>
        <w:jc w:val="center"/>
        <w:rPr>
          <w:b/>
          <w:bCs/>
          <w:szCs w:val="24"/>
          <w:lang w:val="lt-LT"/>
        </w:rPr>
      </w:pPr>
      <w:r>
        <w:rPr>
          <w:b/>
          <w:bCs/>
          <w:szCs w:val="24"/>
          <w:lang w:val="lt-LT"/>
        </w:rPr>
        <w:t>I. STRATEGINIAI TIKSLAI</w:t>
      </w:r>
    </w:p>
    <w:p w14:paraId="4B3A7429" w14:textId="77777777" w:rsidR="00F841AD" w:rsidRPr="00F841AD" w:rsidRDefault="005B4926" w:rsidP="00F841AD">
      <w:pPr>
        <w:autoSpaceDE w:val="0"/>
        <w:autoSpaceDN w:val="0"/>
        <w:adjustRightInd w:val="0"/>
        <w:spacing w:after="0" w:line="360" w:lineRule="auto"/>
        <w:ind w:firstLine="1247"/>
        <w:jc w:val="both"/>
        <w:rPr>
          <w:bCs/>
          <w:szCs w:val="24"/>
          <w:lang w:val="lt-LT"/>
        </w:rPr>
      </w:pPr>
      <w:r w:rsidRPr="00F841AD">
        <w:rPr>
          <w:bCs/>
          <w:szCs w:val="24"/>
          <w:lang w:val="lt-LT"/>
        </w:rPr>
        <w:t>Misija –</w:t>
      </w:r>
      <w:r w:rsidR="00F841AD" w:rsidRPr="00F841AD">
        <w:rPr>
          <w:bCs/>
          <w:szCs w:val="24"/>
          <w:lang w:val="lt-LT"/>
        </w:rPr>
        <w:t xml:space="preserve"> kurti patogų gyvenimą Skuodo krašto gyventojams.</w:t>
      </w:r>
    </w:p>
    <w:p w14:paraId="1C87256F" w14:textId="19DEF2CB" w:rsidR="005B4926" w:rsidRPr="00417DED" w:rsidRDefault="005B4926" w:rsidP="00281A5D">
      <w:pPr>
        <w:autoSpaceDE w:val="0"/>
        <w:autoSpaceDN w:val="0"/>
        <w:adjustRightInd w:val="0"/>
        <w:spacing w:after="0" w:line="360" w:lineRule="auto"/>
        <w:ind w:firstLine="1247"/>
        <w:jc w:val="both"/>
        <w:rPr>
          <w:bCs/>
          <w:szCs w:val="24"/>
          <w:lang w:val="lt-LT"/>
        </w:rPr>
      </w:pPr>
      <w:r w:rsidRPr="00F841AD">
        <w:rPr>
          <w:bCs/>
          <w:szCs w:val="24"/>
          <w:lang w:val="lt-LT"/>
        </w:rPr>
        <w:t xml:space="preserve">Vizija – </w:t>
      </w:r>
      <w:r w:rsidR="00F841AD" w:rsidRPr="00417DED">
        <w:rPr>
          <w:szCs w:val="24"/>
          <w:lang w:val="lt-LT"/>
        </w:rPr>
        <w:t xml:space="preserve">Skuodas </w:t>
      </w:r>
      <w:r w:rsidR="00E17D35" w:rsidRPr="00417DED">
        <w:rPr>
          <w:szCs w:val="24"/>
          <w:lang w:val="lt-LT"/>
        </w:rPr>
        <w:t>–</w:t>
      </w:r>
      <w:r w:rsidR="00F841AD" w:rsidRPr="00417DED">
        <w:rPr>
          <w:szCs w:val="24"/>
          <w:lang w:val="lt-LT"/>
        </w:rPr>
        <w:t xml:space="preserve"> žemės ūkio ir verslo plėtros kraštas, kuriame patogu</w:t>
      </w:r>
      <w:r w:rsidR="005C5873" w:rsidRPr="00417DED">
        <w:rPr>
          <w:szCs w:val="24"/>
          <w:lang w:val="lt-LT"/>
        </w:rPr>
        <w:t>,</w:t>
      </w:r>
      <w:r w:rsidR="00F841AD" w:rsidRPr="00417DED">
        <w:rPr>
          <w:szCs w:val="24"/>
          <w:lang w:val="lt-LT"/>
        </w:rPr>
        <w:t xml:space="preserve"> sveika gyventi </w:t>
      </w:r>
      <w:r w:rsidR="005C5873" w:rsidRPr="00417DED">
        <w:rPr>
          <w:szCs w:val="24"/>
          <w:lang w:val="lt-LT"/>
        </w:rPr>
        <w:t>ir</w:t>
      </w:r>
      <w:r w:rsidR="00F841AD" w:rsidRPr="00417DED">
        <w:rPr>
          <w:szCs w:val="24"/>
          <w:lang w:val="lt-LT"/>
        </w:rPr>
        <w:t xml:space="preserve"> ilsėtis.</w:t>
      </w:r>
    </w:p>
    <w:p w14:paraId="07B3D351" w14:textId="77777777" w:rsidR="005B4926" w:rsidRPr="00B33546" w:rsidRDefault="005B4926" w:rsidP="009011B2">
      <w:pPr>
        <w:autoSpaceDE w:val="0"/>
        <w:autoSpaceDN w:val="0"/>
        <w:adjustRightInd w:val="0"/>
        <w:spacing w:after="0" w:line="276" w:lineRule="auto"/>
        <w:jc w:val="center"/>
        <w:rPr>
          <w:b/>
          <w:bCs/>
          <w:szCs w:val="24"/>
          <w:lang w:val="lt-LT"/>
        </w:rPr>
      </w:pPr>
      <w:r w:rsidRPr="00B33546">
        <w:rPr>
          <w:b/>
          <w:bCs/>
          <w:szCs w:val="24"/>
          <w:lang w:val="lt-LT"/>
        </w:rPr>
        <w:t>1.2. PROGRAMOS IR STRATEGINIAI TIKSLAI</w:t>
      </w:r>
    </w:p>
    <w:p w14:paraId="18BE828D" w14:textId="77777777" w:rsidR="005B4926" w:rsidRPr="00B33546" w:rsidRDefault="005B4926" w:rsidP="009011B2">
      <w:pPr>
        <w:autoSpaceDE w:val="0"/>
        <w:autoSpaceDN w:val="0"/>
        <w:adjustRightInd w:val="0"/>
        <w:spacing w:after="0" w:line="276" w:lineRule="auto"/>
        <w:jc w:val="center"/>
        <w:rPr>
          <w:b/>
          <w:bCs/>
          <w:szCs w:val="24"/>
          <w:lang w:val="lt-LT"/>
        </w:rPr>
      </w:pPr>
    </w:p>
    <w:p w14:paraId="5FA31092" w14:textId="77777777" w:rsidR="005B4926" w:rsidRPr="00B33546" w:rsidRDefault="005B4926" w:rsidP="002E70DA">
      <w:pPr>
        <w:autoSpaceDE w:val="0"/>
        <w:autoSpaceDN w:val="0"/>
        <w:adjustRightInd w:val="0"/>
        <w:spacing w:after="0" w:line="276" w:lineRule="auto"/>
        <w:ind w:firstLine="1247"/>
        <w:jc w:val="both"/>
        <w:rPr>
          <w:szCs w:val="24"/>
          <w:lang w:val="lt-LT"/>
        </w:rPr>
      </w:pPr>
      <w:r w:rsidRPr="00B33546">
        <w:rPr>
          <w:szCs w:val="24"/>
          <w:lang w:val="lt-LT"/>
        </w:rPr>
        <w:t>SVP parengtas atsižvelgiant į Skuodo rajono savivaldybės 20</w:t>
      </w:r>
      <w:r w:rsidR="00F841AD">
        <w:rPr>
          <w:szCs w:val="24"/>
          <w:lang w:val="lt-LT"/>
        </w:rPr>
        <w:t>20</w:t>
      </w:r>
      <w:r w:rsidRPr="00B33546">
        <w:rPr>
          <w:szCs w:val="24"/>
          <w:lang w:val="lt-LT"/>
        </w:rPr>
        <w:t>–202</w:t>
      </w:r>
      <w:r w:rsidR="00F841AD">
        <w:rPr>
          <w:szCs w:val="24"/>
          <w:lang w:val="lt-LT"/>
        </w:rPr>
        <w:t>5</w:t>
      </w:r>
      <w:r w:rsidRPr="00B33546">
        <w:rPr>
          <w:szCs w:val="24"/>
          <w:lang w:val="lt-LT"/>
        </w:rPr>
        <w:t xml:space="preserve"> metų strateginį plėtros planą.</w:t>
      </w:r>
    </w:p>
    <w:p w14:paraId="0DBF9778" w14:textId="77777777" w:rsidR="005B4926" w:rsidRPr="00B33546" w:rsidRDefault="005B4926" w:rsidP="009011B2">
      <w:pPr>
        <w:autoSpaceDE w:val="0"/>
        <w:autoSpaceDN w:val="0"/>
        <w:adjustRightInd w:val="0"/>
        <w:spacing w:after="0" w:line="276" w:lineRule="auto"/>
        <w:ind w:firstLine="1247"/>
        <w:jc w:val="both"/>
        <w:rPr>
          <w:szCs w:val="24"/>
          <w:lang w:val="lt-LT"/>
        </w:rPr>
      </w:pPr>
      <w:r w:rsidRPr="00B33546">
        <w:rPr>
          <w:szCs w:val="24"/>
          <w:lang w:val="lt-LT"/>
        </w:rPr>
        <w:t>Numatytiems prioritetams įgyvendinti sukurtos 6 programos, kurių paskirtis – gerinti gyventojų gyvenimo kokybę.</w:t>
      </w:r>
    </w:p>
    <w:p w14:paraId="0A2295B0" w14:textId="28072253" w:rsidR="005B4926" w:rsidRPr="00B33546" w:rsidRDefault="005B4926" w:rsidP="009011B2">
      <w:pPr>
        <w:spacing w:after="0" w:line="276" w:lineRule="auto"/>
        <w:ind w:firstLine="1247"/>
        <w:jc w:val="both"/>
        <w:rPr>
          <w:szCs w:val="24"/>
          <w:lang w:val="lt-LT" w:eastAsia="lt-LT"/>
        </w:rPr>
      </w:pPr>
      <w:r w:rsidRPr="00B33546">
        <w:rPr>
          <w:szCs w:val="24"/>
          <w:lang w:val="lt-LT" w:eastAsia="lt-LT"/>
        </w:rPr>
        <w:t>Skuodo rajono savivaldybė</w:t>
      </w:r>
      <w:r w:rsidR="00E66F8D">
        <w:rPr>
          <w:szCs w:val="24"/>
          <w:lang w:val="lt-LT" w:eastAsia="lt-LT"/>
        </w:rPr>
        <w:t>s 20</w:t>
      </w:r>
      <w:r w:rsidR="00F841AD">
        <w:rPr>
          <w:szCs w:val="24"/>
          <w:lang w:val="lt-LT" w:eastAsia="lt-LT"/>
        </w:rPr>
        <w:t>2</w:t>
      </w:r>
      <w:r w:rsidR="009A323B">
        <w:rPr>
          <w:szCs w:val="24"/>
          <w:lang w:val="lt-LT" w:eastAsia="lt-LT"/>
        </w:rPr>
        <w:t>3</w:t>
      </w:r>
      <w:r w:rsidR="00E66F8D">
        <w:rPr>
          <w:szCs w:val="24"/>
          <w:lang w:val="lt-LT" w:eastAsia="lt-LT"/>
        </w:rPr>
        <w:t>–202</w:t>
      </w:r>
      <w:r w:rsidR="009A323B">
        <w:rPr>
          <w:szCs w:val="24"/>
          <w:lang w:val="lt-LT" w:eastAsia="lt-LT"/>
        </w:rPr>
        <w:t>5</w:t>
      </w:r>
      <w:r w:rsidRPr="00B33546">
        <w:rPr>
          <w:szCs w:val="24"/>
          <w:lang w:val="lt-LT" w:eastAsia="lt-LT"/>
        </w:rPr>
        <w:t xml:space="preserve"> metų strateginiai tikslai: </w:t>
      </w:r>
    </w:p>
    <w:p w14:paraId="6BD5322A" w14:textId="77777777" w:rsidR="005B4926" w:rsidRPr="00B33546" w:rsidRDefault="005B4926" w:rsidP="009011B2">
      <w:pPr>
        <w:spacing w:after="0" w:line="276" w:lineRule="auto"/>
        <w:ind w:firstLine="1247"/>
        <w:contextualSpacing/>
        <w:jc w:val="both"/>
        <w:rPr>
          <w:lang w:val="lt-LT"/>
        </w:rPr>
      </w:pPr>
      <w:r w:rsidRPr="00B33546">
        <w:rPr>
          <w:lang w:val="lt-LT"/>
        </w:rPr>
        <w:t>1. Užtikrinti aukštą teikiamų viešųjų paslaugų kokybę ir prieinamumą.</w:t>
      </w:r>
    </w:p>
    <w:p w14:paraId="6CF25C0F" w14:textId="77777777" w:rsidR="00E66F8D" w:rsidRPr="00F7355F" w:rsidRDefault="005B4926" w:rsidP="009011B2">
      <w:pPr>
        <w:spacing w:after="0" w:line="276" w:lineRule="auto"/>
        <w:ind w:firstLine="1247"/>
        <w:contextualSpacing/>
        <w:jc w:val="both"/>
        <w:rPr>
          <w:lang w:val="lt-LT"/>
        </w:rPr>
      </w:pPr>
      <w:r w:rsidRPr="00B33546">
        <w:rPr>
          <w:lang w:val="lt-LT"/>
        </w:rPr>
        <w:lastRenderedPageBreak/>
        <w:t xml:space="preserve">2. </w:t>
      </w:r>
      <w:r w:rsidR="00F7355F" w:rsidRPr="00F7355F">
        <w:rPr>
          <w:szCs w:val="24"/>
          <w:lang w:val="lt-LT"/>
        </w:rPr>
        <w:t>Didinti rajono konkurencingumą kryptingai vystant infrastruktūrą ir sudarant palankias sąlygas verslui</w:t>
      </w:r>
      <w:r w:rsidR="00F7355F">
        <w:rPr>
          <w:szCs w:val="24"/>
          <w:lang w:val="lt-LT"/>
        </w:rPr>
        <w:t>.</w:t>
      </w:r>
    </w:p>
    <w:p w14:paraId="28C28D62" w14:textId="77777777" w:rsidR="005B4926" w:rsidRDefault="005B4926" w:rsidP="00F7355F">
      <w:pPr>
        <w:spacing w:after="0" w:line="276" w:lineRule="auto"/>
        <w:ind w:firstLine="1247"/>
        <w:contextualSpacing/>
        <w:jc w:val="both"/>
        <w:rPr>
          <w:szCs w:val="24"/>
          <w:lang w:val="lt-LT"/>
        </w:rPr>
      </w:pPr>
      <w:r w:rsidRPr="00B33546">
        <w:rPr>
          <w:lang w:val="lt-LT"/>
        </w:rPr>
        <w:t xml:space="preserve">3. </w:t>
      </w:r>
      <w:r w:rsidR="00F7355F" w:rsidRPr="00F7355F">
        <w:rPr>
          <w:szCs w:val="24"/>
          <w:lang w:val="lt-LT"/>
        </w:rPr>
        <w:t>Gerinti gyvenimo kokybę, skatinant gyventojų aktyvumą, palaikant švarią ir saugią gyvenamąją aplinką</w:t>
      </w:r>
      <w:r w:rsidR="00F7355F">
        <w:rPr>
          <w:szCs w:val="24"/>
          <w:lang w:val="lt-LT"/>
        </w:rPr>
        <w:t>.</w:t>
      </w:r>
    </w:p>
    <w:p w14:paraId="76179262" w14:textId="79E45C2C" w:rsidR="007C07F8" w:rsidRPr="00B33546" w:rsidRDefault="007C07F8" w:rsidP="007C07F8">
      <w:pPr>
        <w:spacing w:after="0" w:line="276" w:lineRule="auto"/>
        <w:ind w:firstLine="1247"/>
        <w:contextualSpacing/>
        <w:jc w:val="center"/>
        <w:rPr>
          <w:sz w:val="8"/>
          <w:szCs w:val="8"/>
          <w:lang w:val="lt-LT"/>
        </w:rPr>
      </w:pPr>
      <w:r>
        <w:rPr>
          <w:szCs w:val="24"/>
          <w:lang w:val="lt-LT"/>
        </w:rPr>
        <w:t>1 lentelė. Strateginių tikslų aprašymas</w:t>
      </w:r>
    </w:p>
    <w:p w14:paraId="4AB6ABA9" w14:textId="77777777" w:rsidR="005B4926" w:rsidRPr="00B33546" w:rsidRDefault="005B4926" w:rsidP="009011B2">
      <w:pPr>
        <w:spacing w:after="0" w:line="276" w:lineRule="auto"/>
        <w:ind w:firstLine="1247"/>
        <w:rPr>
          <w:sz w:val="10"/>
          <w:szCs w:val="10"/>
          <w:lang w:val="lt-LT" w:eastAsia="lt-LT"/>
        </w:rPr>
      </w:pPr>
    </w:p>
    <w:tbl>
      <w:tblPr>
        <w:tblW w:w="5082"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000" w:firstRow="0" w:lastRow="0" w:firstColumn="0" w:lastColumn="0" w:noHBand="0" w:noVBand="0"/>
      </w:tblPr>
      <w:tblGrid>
        <w:gridCol w:w="8739"/>
        <w:gridCol w:w="1027"/>
      </w:tblGrid>
      <w:tr w:rsidR="00B33546" w:rsidRPr="00B33546" w14:paraId="382B122B" w14:textId="77777777" w:rsidTr="002E70DA">
        <w:trPr>
          <w:trHeight w:val="278"/>
        </w:trPr>
        <w:tc>
          <w:tcPr>
            <w:tcW w:w="4474" w:type="pct"/>
            <w:tcBorders>
              <w:top w:val="single" w:sz="12" w:space="0" w:color="auto"/>
              <w:bottom w:val="single" w:sz="4" w:space="0" w:color="auto"/>
              <w:right w:val="single" w:sz="4" w:space="0" w:color="auto"/>
            </w:tcBorders>
          </w:tcPr>
          <w:p w14:paraId="5CE46209" w14:textId="77777777" w:rsidR="005B4926" w:rsidRPr="00B33546" w:rsidRDefault="005B4926" w:rsidP="009011B2">
            <w:pPr>
              <w:spacing w:after="0" w:line="276" w:lineRule="auto"/>
              <w:rPr>
                <w:b/>
                <w:bCs/>
                <w:szCs w:val="24"/>
                <w:lang w:val="lt-LT"/>
              </w:rPr>
            </w:pPr>
            <w:r w:rsidRPr="00B33546">
              <w:rPr>
                <w:b/>
                <w:bCs/>
                <w:szCs w:val="24"/>
                <w:lang w:val="lt-LT"/>
              </w:rPr>
              <w:t>Strateginio tikslo pavadinimas</w:t>
            </w:r>
          </w:p>
        </w:tc>
        <w:tc>
          <w:tcPr>
            <w:tcW w:w="526" w:type="pct"/>
            <w:tcBorders>
              <w:top w:val="single" w:sz="12" w:space="0" w:color="auto"/>
              <w:left w:val="single" w:sz="4" w:space="0" w:color="auto"/>
              <w:bottom w:val="single" w:sz="4" w:space="0" w:color="auto"/>
            </w:tcBorders>
          </w:tcPr>
          <w:p w14:paraId="4091E5D6" w14:textId="77777777" w:rsidR="005B4926" w:rsidRPr="00B33546" w:rsidRDefault="005B4926" w:rsidP="009011B2">
            <w:pPr>
              <w:spacing w:after="0" w:line="276" w:lineRule="auto"/>
              <w:jc w:val="center"/>
              <w:rPr>
                <w:b/>
                <w:bCs/>
                <w:szCs w:val="24"/>
                <w:lang w:val="lt-LT"/>
              </w:rPr>
            </w:pPr>
            <w:r w:rsidRPr="00B33546">
              <w:rPr>
                <w:b/>
                <w:bCs/>
                <w:szCs w:val="24"/>
                <w:lang w:val="lt-LT"/>
              </w:rPr>
              <w:t>Kodas</w:t>
            </w:r>
          </w:p>
        </w:tc>
      </w:tr>
      <w:tr w:rsidR="00B33546" w:rsidRPr="00B33546" w14:paraId="5DB8A653" w14:textId="77777777" w:rsidTr="002E70DA">
        <w:trPr>
          <w:trHeight w:val="340"/>
        </w:trPr>
        <w:tc>
          <w:tcPr>
            <w:tcW w:w="4474" w:type="pct"/>
            <w:tcBorders>
              <w:top w:val="single" w:sz="4" w:space="0" w:color="auto"/>
              <w:right w:val="single" w:sz="4" w:space="0" w:color="auto"/>
            </w:tcBorders>
          </w:tcPr>
          <w:p w14:paraId="6764C3C6" w14:textId="77777777" w:rsidR="005B4926" w:rsidRPr="00B33546" w:rsidRDefault="005B4926" w:rsidP="009011B2">
            <w:pPr>
              <w:spacing w:after="0" w:line="276" w:lineRule="auto"/>
              <w:jc w:val="both"/>
              <w:rPr>
                <w:b/>
                <w:bCs/>
                <w:szCs w:val="24"/>
                <w:lang w:val="lt-LT"/>
              </w:rPr>
            </w:pPr>
            <w:r w:rsidRPr="00B33546">
              <w:rPr>
                <w:b/>
                <w:bCs/>
                <w:szCs w:val="24"/>
                <w:lang w:val="lt-LT"/>
              </w:rPr>
              <w:t>Užtikrinti aukštą teikiamų viešųjų paslaugų kokybę ir prieinamumą</w:t>
            </w:r>
          </w:p>
        </w:tc>
        <w:tc>
          <w:tcPr>
            <w:tcW w:w="526" w:type="pct"/>
            <w:tcBorders>
              <w:top w:val="single" w:sz="4" w:space="0" w:color="auto"/>
              <w:left w:val="single" w:sz="4" w:space="0" w:color="auto"/>
            </w:tcBorders>
          </w:tcPr>
          <w:p w14:paraId="1FB78010" w14:textId="77777777" w:rsidR="005B4926" w:rsidRPr="00B33546" w:rsidRDefault="005B4926" w:rsidP="009011B2">
            <w:pPr>
              <w:spacing w:after="0" w:line="276" w:lineRule="auto"/>
              <w:jc w:val="center"/>
              <w:rPr>
                <w:b/>
                <w:bCs/>
                <w:szCs w:val="24"/>
                <w:lang w:val="lt-LT"/>
              </w:rPr>
            </w:pPr>
            <w:r w:rsidRPr="00B33546">
              <w:rPr>
                <w:b/>
                <w:bCs/>
                <w:szCs w:val="24"/>
                <w:lang w:val="lt-LT"/>
              </w:rPr>
              <w:t>01</w:t>
            </w:r>
          </w:p>
        </w:tc>
      </w:tr>
      <w:tr w:rsidR="00B33546" w:rsidRPr="00E66F8D" w14:paraId="4BE26C29" w14:textId="77777777" w:rsidTr="002E70DA">
        <w:trPr>
          <w:trHeight w:val="948"/>
        </w:trPr>
        <w:tc>
          <w:tcPr>
            <w:tcW w:w="5000" w:type="pct"/>
            <w:gridSpan w:val="2"/>
          </w:tcPr>
          <w:p w14:paraId="0FD1A70E" w14:textId="77777777" w:rsidR="005B4926" w:rsidRPr="00B33546" w:rsidRDefault="005B4926" w:rsidP="009011B2">
            <w:pPr>
              <w:spacing w:after="0" w:line="276" w:lineRule="auto"/>
              <w:rPr>
                <w:b/>
                <w:bCs/>
                <w:szCs w:val="24"/>
                <w:lang w:val="lt-LT"/>
              </w:rPr>
            </w:pPr>
            <w:r w:rsidRPr="00B33546">
              <w:rPr>
                <w:b/>
                <w:bCs/>
                <w:szCs w:val="24"/>
                <w:lang w:val="lt-LT"/>
              </w:rPr>
              <w:t xml:space="preserve">          Strateginio tikslo aprašymas</w:t>
            </w:r>
          </w:p>
          <w:p w14:paraId="790282F3" w14:textId="77777777" w:rsidR="005B4926" w:rsidRPr="00B33546" w:rsidRDefault="005B4926" w:rsidP="009011B2">
            <w:pPr>
              <w:tabs>
                <w:tab w:val="left" w:pos="550"/>
              </w:tabs>
              <w:spacing w:after="0" w:line="276" w:lineRule="auto"/>
              <w:rPr>
                <w:bCs/>
                <w:szCs w:val="24"/>
                <w:lang w:val="lt-LT"/>
              </w:rPr>
            </w:pPr>
            <w:r w:rsidRPr="00B33546">
              <w:rPr>
                <w:bCs/>
                <w:szCs w:val="24"/>
                <w:lang w:val="lt-LT"/>
              </w:rPr>
              <w:t xml:space="preserve">          Įgyvendinant šį tikslą vykdomos šios programos:</w:t>
            </w:r>
          </w:p>
          <w:p w14:paraId="70668D53" w14:textId="77777777" w:rsidR="00857E6E" w:rsidRPr="00B33546" w:rsidRDefault="00857E6E" w:rsidP="009011B2">
            <w:pPr>
              <w:spacing w:after="0" w:line="276" w:lineRule="auto"/>
              <w:contextualSpacing/>
              <w:jc w:val="both"/>
              <w:rPr>
                <w:szCs w:val="24"/>
                <w:lang w:val="lt-LT"/>
              </w:rPr>
            </w:pPr>
            <w:r w:rsidRPr="00B33546">
              <w:rPr>
                <w:szCs w:val="24"/>
                <w:lang w:val="lt-LT"/>
              </w:rPr>
              <w:t>Programa Nr. 1. Ugdymo kokybės ir mokymosi aplinkos užtikrinimo programa</w:t>
            </w:r>
          </w:p>
          <w:p w14:paraId="29489C78" w14:textId="77777777" w:rsidR="00857E6E" w:rsidRDefault="00857E6E" w:rsidP="009011B2">
            <w:pPr>
              <w:spacing w:after="0" w:line="276" w:lineRule="auto"/>
              <w:contextualSpacing/>
              <w:jc w:val="both"/>
              <w:rPr>
                <w:szCs w:val="24"/>
                <w:lang w:val="lt-LT"/>
              </w:rPr>
            </w:pPr>
            <w:r w:rsidRPr="00B33546">
              <w:rPr>
                <w:szCs w:val="24"/>
                <w:lang w:val="lt-LT"/>
              </w:rPr>
              <w:t>Programa Nr. 2. Socialinės paramos ir sveikatos apsaugos paslaugų kokybės ir prieinamumo gerinimo programa</w:t>
            </w:r>
          </w:p>
          <w:p w14:paraId="61A7700C" w14:textId="77777777" w:rsidR="00857E6E" w:rsidRPr="00B33546" w:rsidRDefault="00857E6E" w:rsidP="009011B2">
            <w:pPr>
              <w:spacing w:after="0" w:line="276" w:lineRule="auto"/>
              <w:contextualSpacing/>
              <w:jc w:val="both"/>
              <w:rPr>
                <w:szCs w:val="24"/>
                <w:lang w:val="lt-LT"/>
              </w:rPr>
            </w:pPr>
            <w:r>
              <w:rPr>
                <w:szCs w:val="24"/>
                <w:lang w:val="lt-LT"/>
              </w:rPr>
              <w:t>Programa Nr. 3. Kultūros ir turizmo, sporto, jaunimo ir bendruomenių veiklos aktyvinimo programa</w:t>
            </w:r>
          </w:p>
          <w:p w14:paraId="6F826EFF" w14:textId="77777777" w:rsidR="00857E6E" w:rsidRDefault="00857E6E" w:rsidP="009011B2">
            <w:pPr>
              <w:spacing w:after="0" w:line="276" w:lineRule="auto"/>
              <w:contextualSpacing/>
              <w:jc w:val="both"/>
              <w:rPr>
                <w:szCs w:val="24"/>
                <w:lang w:val="lt-LT"/>
              </w:rPr>
            </w:pPr>
            <w:r w:rsidRPr="00B33546">
              <w:rPr>
                <w:szCs w:val="24"/>
                <w:lang w:val="lt-LT"/>
              </w:rPr>
              <w:t>Programa Nr. 4. Savivaldybės valdymo ir pagrindinių funkcijų vykdymo programa</w:t>
            </w:r>
          </w:p>
          <w:p w14:paraId="79E92964" w14:textId="77777777" w:rsidR="00857E6E" w:rsidRPr="00B33546" w:rsidRDefault="00857E6E" w:rsidP="009011B2">
            <w:pPr>
              <w:spacing w:after="0" w:line="276" w:lineRule="auto"/>
              <w:contextualSpacing/>
              <w:jc w:val="both"/>
              <w:rPr>
                <w:szCs w:val="24"/>
                <w:lang w:val="lt-LT"/>
              </w:rPr>
            </w:pPr>
            <w:r>
              <w:rPr>
                <w:szCs w:val="24"/>
                <w:lang w:val="lt-LT"/>
              </w:rPr>
              <w:t>Programa Nr. 5. Tvarios ir saugios aplinkos kūrimo, verslo ir žemės ūkio plėtros programa</w:t>
            </w:r>
          </w:p>
          <w:p w14:paraId="00E5CBCE" w14:textId="77777777" w:rsidR="00857E6E" w:rsidRPr="00B33546" w:rsidRDefault="00857E6E" w:rsidP="009011B2">
            <w:pPr>
              <w:spacing w:after="0" w:line="276" w:lineRule="auto"/>
              <w:rPr>
                <w:bCs/>
                <w:szCs w:val="24"/>
                <w:lang w:val="lt-LT"/>
              </w:rPr>
            </w:pPr>
            <w:r w:rsidRPr="00B33546">
              <w:rPr>
                <w:bCs/>
                <w:szCs w:val="24"/>
                <w:lang w:val="lt-LT"/>
              </w:rPr>
              <w:t>Programa Nr. 6. Infrastruktūros ir investicijų plėtros programa</w:t>
            </w:r>
          </w:p>
          <w:p w14:paraId="0AC855A9" w14:textId="77777777" w:rsidR="00857E6E" w:rsidRPr="004F4CB4" w:rsidRDefault="00857E6E" w:rsidP="009011B2">
            <w:pPr>
              <w:spacing w:after="0" w:line="276" w:lineRule="auto"/>
              <w:rPr>
                <w:b/>
                <w:bCs/>
                <w:szCs w:val="24"/>
                <w:lang w:val="lt-LT"/>
              </w:rPr>
            </w:pPr>
            <w:r w:rsidRPr="00B33546">
              <w:rPr>
                <w:bCs/>
                <w:szCs w:val="24"/>
                <w:lang w:val="lt-LT"/>
              </w:rPr>
              <w:t xml:space="preserve">        </w:t>
            </w:r>
            <w:r w:rsidRPr="004F4CB4">
              <w:rPr>
                <w:b/>
                <w:bCs/>
                <w:szCs w:val="24"/>
                <w:lang w:val="lt-LT"/>
              </w:rPr>
              <w:t>Tikslo pasiekimo vertinimo (efekto) kriterijai:</w:t>
            </w:r>
          </w:p>
          <w:p w14:paraId="428AF43C" w14:textId="77777777" w:rsidR="00A7362B" w:rsidRPr="009A323B" w:rsidRDefault="00857E6E" w:rsidP="009011B2">
            <w:pPr>
              <w:spacing w:after="0" w:line="276" w:lineRule="auto"/>
              <w:contextualSpacing/>
              <w:jc w:val="both"/>
              <w:rPr>
                <w:color w:val="FF0000"/>
                <w:szCs w:val="24"/>
                <w:lang w:val="lt-LT" w:eastAsia="lt-LT"/>
              </w:rPr>
            </w:pPr>
            <w:r w:rsidRPr="004F4CB4">
              <w:rPr>
                <w:szCs w:val="24"/>
                <w:lang w:val="lt-LT"/>
              </w:rPr>
              <w:t xml:space="preserve">        E-1-1 </w:t>
            </w:r>
            <w:r w:rsidR="00190BAA" w:rsidRPr="009A323B">
              <w:rPr>
                <w:color w:val="FF0000"/>
                <w:szCs w:val="24"/>
                <w:lang w:val="lt-LT"/>
              </w:rPr>
              <w:t>Švietimo paslaugų kokybe ir prieinamumu patenkintų gyventojų dalis</w:t>
            </w:r>
            <w:r w:rsidRPr="009A323B">
              <w:rPr>
                <w:color w:val="FF0000"/>
                <w:szCs w:val="24"/>
                <w:lang w:val="lt-LT" w:eastAsia="lt-LT"/>
              </w:rPr>
              <w:t>, proc.</w:t>
            </w:r>
          </w:p>
          <w:p w14:paraId="67C87DD8" w14:textId="77777777" w:rsidR="00E913C4" w:rsidRPr="009A323B" w:rsidRDefault="00E913C4" w:rsidP="00E913C4">
            <w:pPr>
              <w:spacing w:after="0" w:line="276" w:lineRule="auto"/>
              <w:ind w:firstLine="444"/>
              <w:contextualSpacing/>
              <w:jc w:val="both"/>
              <w:rPr>
                <w:color w:val="FF0000"/>
                <w:szCs w:val="24"/>
                <w:lang w:val="lt-LT" w:eastAsia="lt-LT"/>
              </w:rPr>
            </w:pPr>
            <w:r w:rsidRPr="009A323B">
              <w:rPr>
                <w:color w:val="FF0000"/>
                <w:szCs w:val="24"/>
                <w:lang w:val="lt-LT" w:eastAsia="lt-LT"/>
              </w:rPr>
              <w:t xml:space="preserve"> E-1-2 Socialinių paslaugų kokybe ir prieinamumu patenkintų gyventojų dalis, proc. </w:t>
            </w:r>
          </w:p>
          <w:p w14:paraId="1190BA1D" w14:textId="77777777" w:rsidR="00D22D2B" w:rsidRPr="009A323B" w:rsidRDefault="004F4CB4" w:rsidP="00E913C4">
            <w:pPr>
              <w:spacing w:after="0" w:line="276" w:lineRule="auto"/>
              <w:ind w:firstLine="444"/>
              <w:contextualSpacing/>
              <w:jc w:val="both"/>
              <w:rPr>
                <w:color w:val="FF0000"/>
                <w:szCs w:val="24"/>
                <w:lang w:val="lt-LT" w:eastAsia="lt-LT"/>
              </w:rPr>
            </w:pPr>
            <w:r w:rsidRPr="009A323B">
              <w:rPr>
                <w:color w:val="FF0000"/>
                <w:szCs w:val="24"/>
                <w:lang w:val="lt-LT" w:eastAsia="lt-LT"/>
              </w:rPr>
              <w:t xml:space="preserve"> </w:t>
            </w:r>
            <w:r w:rsidR="00E913C4" w:rsidRPr="009A323B">
              <w:rPr>
                <w:color w:val="FF0000"/>
                <w:szCs w:val="24"/>
                <w:lang w:val="lt-LT" w:eastAsia="lt-LT"/>
              </w:rPr>
              <w:t>E-1-</w:t>
            </w:r>
            <w:r w:rsidRPr="009A323B">
              <w:rPr>
                <w:color w:val="FF0000"/>
                <w:szCs w:val="24"/>
                <w:lang w:val="lt-LT" w:eastAsia="lt-LT"/>
              </w:rPr>
              <w:t>3</w:t>
            </w:r>
            <w:r w:rsidR="00E913C4" w:rsidRPr="009A323B">
              <w:rPr>
                <w:color w:val="FF0000"/>
                <w:szCs w:val="24"/>
                <w:lang w:val="lt-LT" w:eastAsia="lt-LT"/>
              </w:rPr>
              <w:t xml:space="preserve"> </w:t>
            </w:r>
            <w:r w:rsidR="00D22D2B" w:rsidRPr="009A323B">
              <w:rPr>
                <w:color w:val="FF0000"/>
                <w:szCs w:val="24"/>
                <w:lang w:val="lt-LT" w:eastAsia="lt-LT"/>
              </w:rPr>
              <w:t>P</w:t>
            </w:r>
            <w:r w:rsidR="00E913C4" w:rsidRPr="009A323B">
              <w:rPr>
                <w:color w:val="FF0000"/>
                <w:szCs w:val="24"/>
                <w:lang w:val="lt-LT" w:eastAsia="lt-LT"/>
              </w:rPr>
              <w:t>irminės sveikatos priežiūros paslaugų kokybe ir prieinamumu</w:t>
            </w:r>
            <w:r w:rsidR="00D22D2B" w:rsidRPr="009A323B">
              <w:rPr>
                <w:color w:val="FF0000"/>
                <w:szCs w:val="24"/>
                <w:lang w:val="lt-LT" w:eastAsia="lt-LT"/>
              </w:rPr>
              <w:t xml:space="preserve"> patenkintų gyventojų</w:t>
            </w:r>
            <w:r w:rsidR="00E913C4" w:rsidRPr="009A323B">
              <w:rPr>
                <w:color w:val="FF0000"/>
                <w:szCs w:val="24"/>
                <w:lang w:val="lt-LT" w:eastAsia="lt-LT"/>
              </w:rPr>
              <w:t xml:space="preserve"> dalis, proc.</w:t>
            </w:r>
          </w:p>
          <w:p w14:paraId="78409A90" w14:textId="7EC5C6B2" w:rsidR="00E913C4" w:rsidRPr="009A323B" w:rsidRDefault="00E913C4" w:rsidP="00E913C4">
            <w:pPr>
              <w:spacing w:after="0" w:line="276" w:lineRule="auto"/>
              <w:ind w:firstLine="444"/>
              <w:contextualSpacing/>
              <w:jc w:val="both"/>
              <w:rPr>
                <w:color w:val="FF0000"/>
                <w:szCs w:val="24"/>
                <w:lang w:val="lt-LT" w:eastAsia="lt-LT"/>
              </w:rPr>
            </w:pPr>
            <w:r w:rsidRPr="009A323B">
              <w:rPr>
                <w:color w:val="FF0000"/>
                <w:szCs w:val="24"/>
                <w:lang w:val="lt-LT" w:eastAsia="lt-LT"/>
              </w:rPr>
              <w:t xml:space="preserve"> </w:t>
            </w:r>
            <w:r w:rsidR="00D22D2B" w:rsidRPr="009A323B">
              <w:rPr>
                <w:color w:val="FF0000"/>
                <w:szCs w:val="24"/>
                <w:lang w:val="lt-LT" w:eastAsia="lt-LT"/>
              </w:rPr>
              <w:t>E-</w:t>
            </w:r>
            <w:r w:rsidR="004F4CB4" w:rsidRPr="009A323B">
              <w:rPr>
                <w:color w:val="FF0000"/>
                <w:szCs w:val="24"/>
                <w:lang w:val="lt-LT" w:eastAsia="lt-LT"/>
              </w:rPr>
              <w:t>3</w:t>
            </w:r>
            <w:r w:rsidR="00D22D2B" w:rsidRPr="009A323B">
              <w:rPr>
                <w:color w:val="FF0000"/>
                <w:szCs w:val="24"/>
                <w:lang w:val="lt-LT" w:eastAsia="lt-LT"/>
              </w:rPr>
              <w:t>-3 Gyventojų, patenkintų  kultūros paslaugų kokybe ir prieinamumu, dalis</w:t>
            </w:r>
            <w:r w:rsidR="00DB1E06" w:rsidRPr="009A323B">
              <w:rPr>
                <w:color w:val="FF0000"/>
                <w:szCs w:val="24"/>
                <w:lang w:val="lt-LT" w:eastAsia="lt-LT"/>
              </w:rPr>
              <w:t>,</w:t>
            </w:r>
            <w:r w:rsidR="00D22D2B" w:rsidRPr="009A323B">
              <w:rPr>
                <w:color w:val="FF0000"/>
                <w:szCs w:val="24"/>
                <w:lang w:val="lt-LT" w:eastAsia="lt-LT"/>
              </w:rPr>
              <w:t xml:space="preserve"> proc.  </w:t>
            </w:r>
          </w:p>
          <w:p w14:paraId="617670B5" w14:textId="1DA12FA3" w:rsidR="004F4CB4" w:rsidRPr="009A323B" w:rsidRDefault="00410CCE" w:rsidP="00E913C4">
            <w:pPr>
              <w:spacing w:after="0" w:line="276" w:lineRule="auto"/>
              <w:ind w:firstLine="444"/>
              <w:contextualSpacing/>
              <w:jc w:val="both"/>
              <w:rPr>
                <w:color w:val="FF0000"/>
                <w:szCs w:val="24"/>
                <w:lang w:val="lt-LT" w:eastAsia="lt-LT"/>
              </w:rPr>
            </w:pPr>
            <w:r w:rsidRPr="009A323B">
              <w:rPr>
                <w:color w:val="FF0000"/>
                <w:szCs w:val="24"/>
                <w:lang w:val="lt-LT" w:eastAsia="lt-LT"/>
              </w:rPr>
              <w:t xml:space="preserve"> E-1-4 </w:t>
            </w:r>
            <w:r w:rsidR="004F4CB4" w:rsidRPr="009A323B">
              <w:rPr>
                <w:color w:val="FF0000"/>
                <w:szCs w:val="24"/>
                <w:lang w:val="lt-LT" w:eastAsia="lt-LT"/>
              </w:rPr>
              <w:t>Gyventojų pasitenkinimas savivaldybės  teikiamomis paslaugomis</w:t>
            </w:r>
            <w:r w:rsidR="00DB1E06" w:rsidRPr="009A323B">
              <w:rPr>
                <w:color w:val="FF0000"/>
                <w:szCs w:val="24"/>
                <w:lang w:val="lt-LT" w:eastAsia="lt-LT"/>
              </w:rPr>
              <w:t>,</w:t>
            </w:r>
            <w:r w:rsidR="004F4CB4" w:rsidRPr="009A323B">
              <w:rPr>
                <w:color w:val="FF0000"/>
                <w:szCs w:val="24"/>
                <w:lang w:val="lt-LT" w:eastAsia="lt-LT"/>
              </w:rPr>
              <w:t xml:space="preserve"> procentinė dalis nuo visų apklaustųjų, proc.</w:t>
            </w:r>
          </w:p>
          <w:p w14:paraId="17CECD43" w14:textId="03DA3E9A" w:rsidR="00892DEB" w:rsidRPr="009A323B" w:rsidRDefault="00892DEB" w:rsidP="00E913C4">
            <w:pPr>
              <w:spacing w:after="0" w:line="276" w:lineRule="auto"/>
              <w:ind w:firstLine="444"/>
              <w:contextualSpacing/>
              <w:jc w:val="both"/>
              <w:rPr>
                <w:color w:val="FF0000"/>
                <w:szCs w:val="24"/>
                <w:lang w:val="lt-LT" w:eastAsia="lt-LT"/>
              </w:rPr>
            </w:pPr>
            <w:r w:rsidRPr="009A323B">
              <w:rPr>
                <w:color w:val="FF0000"/>
                <w:szCs w:val="24"/>
                <w:lang w:val="lt-LT" w:eastAsia="lt-LT"/>
              </w:rPr>
              <w:t>E-1-5 Verslumo lygis rajone (SVV skaičius/1000 gyv.)</w:t>
            </w:r>
          </w:p>
          <w:p w14:paraId="73A54054" w14:textId="77777777" w:rsidR="000F3441" w:rsidRPr="009A323B" w:rsidRDefault="000F3441" w:rsidP="00E913C4">
            <w:pPr>
              <w:spacing w:after="0" w:line="276" w:lineRule="auto"/>
              <w:ind w:firstLine="444"/>
              <w:contextualSpacing/>
              <w:jc w:val="both"/>
              <w:rPr>
                <w:color w:val="FF0000"/>
                <w:szCs w:val="24"/>
                <w:lang w:val="lt-LT" w:eastAsia="lt-LT"/>
              </w:rPr>
            </w:pPr>
            <w:r w:rsidRPr="009A323B">
              <w:rPr>
                <w:color w:val="FF0000"/>
                <w:szCs w:val="24"/>
                <w:lang w:val="lt-LT" w:eastAsia="lt-LT"/>
              </w:rPr>
              <w:t xml:space="preserve">E-1-6 </w:t>
            </w:r>
            <w:r w:rsidR="004F4CB4" w:rsidRPr="009A323B">
              <w:rPr>
                <w:color w:val="FF0000"/>
                <w:szCs w:val="24"/>
                <w:lang w:val="lt-LT" w:eastAsia="lt-LT"/>
              </w:rPr>
              <w:t>Viešosios materialinės investicijos, tenkančios 1000 gyventojų, Eur</w:t>
            </w:r>
            <w:r w:rsidR="00BF6EC7" w:rsidRPr="009A323B">
              <w:rPr>
                <w:rStyle w:val="Puslapioinaosnuoroda"/>
                <w:color w:val="FF0000"/>
                <w:szCs w:val="24"/>
                <w:lang w:val="lt-LT" w:eastAsia="lt-LT"/>
              </w:rPr>
              <w:footnoteReference w:id="1"/>
            </w:r>
          </w:p>
          <w:p w14:paraId="25A1D12D" w14:textId="77777777" w:rsidR="009712EF" w:rsidRPr="00857E6E" w:rsidRDefault="004F4CB4" w:rsidP="009011B2">
            <w:pPr>
              <w:spacing w:after="0" w:line="276" w:lineRule="auto"/>
              <w:contextualSpacing/>
              <w:jc w:val="both"/>
              <w:rPr>
                <w:szCs w:val="24"/>
                <w:lang w:val="lt-LT"/>
              </w:rPr>
            </w:pPr>
            <w:r w:rsidRPr="009A323B">
              <w:rPr>
                <w:color w:val="FF0000"/>
                <w:szCs w:val="24"/>
                <w:lang w:val="lt-LT"/>
              </w:rPr>
              <w:t xml:space="preserve">       E-1-7 Gyventojų, pritariančių vykdomoms investicijoms, dalis, proc</w:t>
            </w:r>
            <w:r w:rsidRPr="004F4CB4">
              <w:rPr>
                <w:szCs w:val="24"/>
                <w:lang w:val="lt-LT"/>
              </w:rPr>
              <w:t>.</w:t>
            </w:r>
          </w:p>
        </w:tc>
      </w:tr>
      <w:tr w:rsidR="00B33546" w:rsidRPr="00B33546" w14:paraId="02A6B1D1" w14:textId="77777777" w:rsidTr="002E70DA">
        <w:trPr>
          <w:trHeight w:val="104"/>
        </w:trPr>
        <w:tc>
          <w:tcPr>
            <w:tcW w:w="4474" w:type="pct"/>
            <w:tcBorders>
              <w:right w:val="single" w:sz="4" w:space="0" w:color="auto"/>
            </w:tcBorders>
          </w:tcPr>
          <w:p w14:paraId="485C3F4E" w14:textId="77777777" w:rsidR="005B4926" w:rsidRPr="00B33546" w:rsidRDefault="005B4926" w:rsidP="009011B2">
            <w:pPr>
              <w:spacing w:after="0" w:line="276" w:lineRule="auto"/>
              <w:rPr>
                <w:b/>
                <w:bCs/>
                <w:szCs w:val="24"/>
                <w:lang w:val="lt-LT"/>
              </w:rPr>
            </w:pPr>
            <w:r w:rsidRPr="00B33546">
              <w:rPr>
                <w:b/>
                <w:bCs/>
                <w:szCs w:val="24"/>
                <w:lang w:val="lt-LT"/>
              </w:rPr>
              <w:t>Strateginio tikslo pavadinimas</w:t>
            </w:r>
          </w:p>
        </w:tc>
        <w:tc>
          <w:tcPr>
            <w:tcW w:w="526" w:type="pct"/>
            <w:tcBorders>
              <w:left w:val="single" w:sz="4" w:space="0" w:color="auto"/>
            </w:tcBorders>
          </w:tcPr>
          <w:p w14:paraId="15F56815" w14:textId="77777777" w:rsidR="005B4926" w:rsidRPr="00B33546" w:rsidRDefault="005B4926" w:rsidP="009011B2">
            <w:pPr>
              <w:spacing w:after="0" w:line="276" w:lineRule="auto"/>
              <w:jc w:val="center"/>
              <w:rPr>
                <w:b/>
                <w:bCs/>
                <w:szCs w:val="24"/>
                <w:lang w:val="lt-LT"/>
              </w:rPr>
            </w:pPr>
            <w:r w:rsidRPr="00B33546">
              <w:rPr>
                <w:b/>
                <w:bCs/>
                <w:szCs w:val="24"/>
                <w:lang w:val="lt-LT"/>
              </w:rPr>
              <w:t>Kodas</w:t>
            </w:r>
          </w:p>
        </w:tc>
      </w:tr>
      <w:tr w:rsidR="00B33546" w:rsidRPr="00B33546" w14:paraId="7E066D58" w14:textId="77777777" w:rsidTr="002E70DA">
        <w:trPr>
          <w:trHeight w:val="222"/>
        </w:trPr>
        <w:tc>
          <w:tcPr>
            <w:tcW w:w="4474" w:type="pct"/>
            <w:tcBorders>
              <w:top w:val="single" w:sz="4" w:space="0" w:color="auto"/>
              <w:right w:val="single" w:sz="4" w:space="0" w:color="auto"/>
            </w:tcBorders>
          </w:tcPr>
          <w:p w14:paraId="50005DA4" w14:textId="77777777" w:rsidR="005B4926" w:rsidRPr="00B33546" w:rsidRDefault="005B4926" w:rsidP="009011B2">
            <w:pPr>
              <w:spacing w:after="0" w:line="276" w:lineRule="auto"/>
              <w:jc w:val="both"/>
              <w:rPr>
                <w:bCs/>
                <w:szCs w:val="24"/>
                <w:lang w:val="lt-LT"/>
              </w:rPr>
            </w:pPr>
            <w:r w:rsidRPr="00B33546">
              <w:rPr>
                <w:b/>
                <w:bCs/>
                <w:szCs w:val="24"/>
                <w:lang w:val="lt-LT"/>
              </w:rPr>
              <w:t>Didinti rajono konkurencingumą kryptingai vystant infrastruktūrą ir sudarant palankias sąlygas verslui</w:t>
            </w:r>
          </w:p>
        </w:tc>
        <w:tc>
          <w:tcPr>
            <w:tcW w:w="526" w:type="pct"/>
            <w:tcBorders>
              <w:top w:val="single" w:sz="4" w:space="0" w:color="auto"/>
              <w:left w:val="single" w:sz="4" w:space="0" w:color="auto"/>
            </w:tcBorders>
          </w:tcPr>
          <w:p w14:paraId="391537B2" w14:textId="77777777" w:rsidR="005B4926" w:rsidRPr="00B33546" w:rsidRDefault="005B4926" w:rsidP="009011B2">
            <w:pPr>
              <w:spacing w:after="0" w:line="276" w:lineRule="auto"/>
              <w:jc w:val="center"/>
              <w:rPr>
                <w:b/>
                <w:bCs/>
                <w:szCs w:val="24"/>
                <w:lang w:val="lt-LT"/>
              </w:rPr>
            </w:pPr>
            <w:r w:rsidRPr="00B33546">
              <w:rPr>
                <w:b/>
                <w:bCs/>
                <w:szCs w:val="24"/>
                <w:lang w:val="lt-LT"/>
              </w:rPr>
              <w:t>02</w:t>
            </w:r>
          </w:p>
        </w:tc>
      </w:tr>
      <w:tr w:rsidR="00B33546" w:rsidRPr="00E66F8D" w14:paraId="1B94F9B4" w14:textId="77777777" w:rsidTr="002E70DA">
        <w:trPr>
          <w:trHeight w:val="406"/>
        </w:trPr>
        <w:tc>
          <w:tcPr>
            <w:tcW w:w="5000" w:type="pct"/>
            <w:gridSpan w:val="2"/>
          </w:tcPr>
          <w:p w14:paraId="579DC653" w14:textId="77777777" w:rsidR="005B4926" w:rsidRPr="00B33546" w:rsidRDefault="005B4926" w:rsidP="009011B2">
            <w:pPr>
              <w:tabs>
                <w:tab w:val="left" w:pos="360"/>
              </w:tabs>
              <w:spacing w:after="0" w:line="276" w:lineRule="auto"/>
              <w:rPr>
                <w:b/>
                <w:bCs/>
                <w:szCs w:val="24"/>
                <w:lang w:val="lt-LT"/>
              </w:rPr>
            </w:pPr>
            <w:r w:rsidRPr="00B33546">
              <w:rPr>
                <w:b/>
                <w:bCs/>
                <w:szCs w:val="24"/>
                <w:lang w:val="lt-LT"/>
              </w:rPr>
              <w:t xml:space="preserve">       Strateginio tikslo aprašymas</w:t>
            </w:r>
          </w:p>
          <w:p w14:paraId="5ACE33A5" w14:textId="77777777" w:rsidR="005B4926" w:rsidRPr="00B33546" w:rsidRDefault="005B4926" w:rsidP="009011B2">
            <w:pPr>
              <w:spacing w:after="0" w:line="276" w:lineRule="auto"/>
              <w:rPr>
                <w:bCs/>
                <w:szCs w:val="24"/>
                <w:lang w:val="lt-LT"/>
              </w:rPr>
            </w:pPr>
            <w:r w:rsidRPr="00B33546">
              <w:rPr>
                <w:bCs/>
                <w:szCs w:val="24"/>
                <w:lang w:val="lt-LT"/>
              </w:rPr>
              <w:t xml:space="preserve">       Įgyvendinant šį tikslą vykdomos šios programos:</w:t>
            </w:r>
          </w:p>
          <w:p w14:paraId="33A02472" w14:textId="77777777" w:rsidR="005B4926" w:rsidRPr="00B33546" w:rsidRDefault="005B4926" w:rsidP="009011B2">
            <w:pPr>
              <w:spacing w:after="0" w:line="276" w:lineRule="auto"/>
              <w:rPr>
                <w:bCs/>
                <w:szCs w:val="24"/>
                <w:lang w:val="lt-LT"/>
              </w:rPr>
            </w:pPr>
            <w:r w:rsidRPr="00B33546">
              <w:rPr>
                <w:bCs/>
                <w:szCs w:val="24"/>
                <w:lang w:val="lt-LT"/>
              </w:rPr>
              <w:t>Programa Nr. 5. Tvarios aplinkos apsaugos, verslo ir žemės ūkio plėtros programa</w:t>
            </w:r>
          </w:p>
          <w:p w14:paraId="21A30BA6" w14:textId="77777777" w:rsidR="005B4926" w:rsidRPr="00B33546" w:rsidRDefault="005B4926" w:rsidP="009011B2">
            <w:pPr>
              <w:spacing w:after="0" w:line="276" w:lineRule="auto"/>
              <w:rPr>
                <w:bCs/>
                <w:szCs w:val="24"/>
                <w:lang w:val="lt-LT"/>
              </w:rPr>
            </w:pPr>
            <w:r w:rsidRPr="00B33546">
              <w:rPr>
                <w:bCs/>
                <w:szCs w:val="24"/>
                <w:lang w:val="lt-LT"/>
              </w:rPr>
              <w:t>Programa Nr.6. Infrastruktūros ir investicijų plėtros programa</w:t>
            </w:r>
          </w:p>
          <w:p w14:paraId="070297CE" w14:textId="77777777" w:rsidR="005B4926" w:rsidRPr="008B3B23" w:rsidRDefault="005B4926" w:rsidP="009011B2">
            <w:pPr>
              <w:spacing w:after="0" w:line="276" w:lineRule="auto"/>
              <w:rPr>
                <w:b/>
                <w:bCs/>
                <w:szCs w:val="24"/>
                <w:lang w:val="lt-LT"/>
              </w:rPr>
            </w:pPr>
            <w:r w:rsidRPr="008B3B23">
              <w:rPr>
                <w:b/>
                <w:bCs/>
                <w:szCs w:val="24"/>
                <w:lang w:val="lt-LT"/>
              </w:rPr>
              <w:t xml:space="preserve">       Tikslo pasiekimo vertinimo (efekto) kriterijai:</w:t>
            </w:r>
          </w:p>
          <w:p w14:paraId="09866BAB" w14:textId="087615D2" w:rsidR="00202D91" w:rsidRPr="009A323B" w:rsidRDefault="00202D91" w:rsidP="00202D91">
            <w:pPr>
              <w:spacing w:after="0" w:line="276" w:lineRule="auto"/>
              <w:ind w:firstLine="444"/>
              <w:contextualSpacing/>
              <w:jc w:val="both"/>
              <w:rPr>
                <w:color w:val="FF0000"/>
                <w:szCs w:val="24"/>
                <w:lang w:val="lt-LT" w:eastAsia="lt-LT"/>
              </w:rPr>
            </w:pPr>
            <w:r w:rsidRPr="009A323B">
              <w:rPr>
                <w:color w:val="FF0000"/>
                <w:szCs w:val="24"/>
                <w:lang w:val="lt-LT" w:eastAsia="lt-LT"/>
              </w:rPr>
              <w:t>E-1-5 Verslumo lygis rajone (SVV skaičius/1000 gyv.)</w:t>
            </w:r>
          </w:p>
          <w:p w14:paraId="04DD2A95" w14:textId="77777777" w:rsidR="004F4CB4" w:rsidRPr="009A323B" w:rsidRDefault="004F4CB4" w:rsidP="004F4CB4">
            <w:pPr>
              <w:spacing w:after="0" w:line="276" w:lineRule="auto"/>
              <w:ind w:firstLine="444"/>
              <w:contextualSpacing/>
              <w:jc w:val="both"/>
              <w:rPr>
                <w:color w:val="FF0000"/>
                <w:szCs w:val="24"/>
                <w:lang w:val="lt-LT" w:eastAsia="lt-LT"/>
              </w:rPr>
            </w:pPr>
            <w:r w:rsidRPr="009A323B">
              <w:rPr>
                <w:color w:val="FF0000"/>
                <w:szCs w:val="24"/>
                <w:lang w:val="lt-LT" w:eastAsia="lt-LT"/>
              </w:rPr>
              <w:t>E-1-6 Viešosios materialinės investicijos, tenkančios 1000 gyventojų, Eur</w:t>
            </w:r>
            <w:r w:rsidRPr="009A323B">
              <w:rPr>
                <w:rStyle w:val="Puslapioinaosnuoroda"/>
                <w:color w:val="FF0000"/>
                <w:szCs w:val="24"/>
                <w:lang w:val="lt-LT" w:eastAsia="lt-LT"/>
              </w:rPr>
              <w:footnoteReference w:id="2"/>
            </w:r>
          </w:p>
          <w:p w14:paraId="33B75718" w14:textId="6AD07CC2" w:rsidR="005B4926" w:rsidRPr="009712EF" w:rsidRDefault="004F4CB4" w:rsidP="004F4CB4">
            <w:pPr>
              <w:spacing w:after="0" w:line="276" w:lineRule="auto"/>
              <w:ind w:firstLine="444"/>
              <w:contextualSpacing/>
              <w:jc w:val="both"/>
              <w:rPr>
                <w:szCs w:val="24"/>
                <w:lang w:val="lt-LT"/>
              </w:rPr>
            </w:pPr>
            <w:r w:rsidRPr="009A323B">
              <w:rPr>
                <w:color w:val="FF0000"/>
                <w:szCs w:val="24"/>
                <w:lang w:val="lt-LT"/>
              </w:rPr>
              <w:t>E-1-7 Gyventojų, pritariančių vykdomoms investicijoms, dalis, proc.</w:t>
            </w:r>
          </w:p>
        </w:tc>
      </w:tr>
      <w:tr w:rsidR="00B33546" w:rsidRPr="00B33546" w14:paraId="498C31A9" w14:textId="77777777" w:rsidTr="002E70DA">
        <w:trPr>
          <w:trHeight w:val="151"/>
        </w:trPr>
        <w:tc>
          <w:tcPr>
            <w:tcW w:w="4474" w:type="pct"/>
            <w:tcBorders>
              <w:bottom w:val="single" w:sz="4" w:space="0" w:color="auto"/>
              <w:right w:val="single" w:sz="4" w:space="0" w:color="auto"/>
            </w:tcBorders>
          </w:tcPr>
          <w:p w14:paraId="3D3C3AE5" w14:textId="77777777" w:rsidR="005B4926" w:rsidRPr="00B33546" w:rsidRDefault="005B4926" w:rsidP="009011B2">
            <w:pPr>
              <w:spacing w:after="0" w:line="276" w:lineRule="auto"/>
              <w:rPr>
                <w:b/>
                <w:bCs/>
                <w:szCs w:val="24"/>
                <w:lang w:val="lt-LT"/>
              </w:rPr>
            </w:pPr>
            <w:r w:rsidRPr="00B33546">
              <w:rPr>
                <w:b/>
                <w:bCs/>
                <w:szCs w:val="24"/>
                <w:lang w:val="lt-LT"/>
              </w:rPr>
              <w:t>Strateginio tikslo pavadinimas</w:t>
            </w:r>
          </w:p>
        </w:tc>
        <w:tc>
          <w:tcPr>
            <w:tcW w:w="526" w:type="pct"/>
            <w:tcBorders>
              <w:left w:val="single" w:sz="4" w:space="0" w:color="auto"/>
              <w:bottom w:val="single" w:sz="4" w:space="0" w:color="auto"/>
            </w:tcBorders>
          </w:tcPr>
          <w:p w14:paraId="4AAC2820" w14:textId="77777777" w:rsidR="005B4926" w:rsidRPr="00B33546" w:rsidRDefault="005B4926" w:rsidP="009011B2">
            <w:pPr>
              <w:spacing w:after="0" w:line="276" w:lineRule="auto"/>
              <w:jc w:val="center"/>
              <w:rPr>
                <w:b/>
                <w:bCs/>
                <w:szCs w:val="24"/>
                <w:lang w:val="lt-LT"/>
              </w:rPr>
            </w:pPr>
            <w:r w:rsidRPr="00B33546">
              <w:rPr>
                <w:b/>
                <w:bCs/>
                <w:szCs w:val="24"/>
                <w:lang w:val="lt-LT"/>
              </w:rPr>
              <w:t>Kodas</w:t>
            </w:r>
          </w:p>
        </w:tc>
      </w:tr>
      <w:tr w:rsidR="00B33546" w:rsidRPr="00B33546" w14:paraId="0F35A248" w14:textId="77777777" w:rsidTr="002E70DA">
        <w:trPr>
          <w:trHeight w:val="107"/>
        </w:trPr>
        <w:tc>
          <w:tcPr>
            <w:tcW w:w="4474" w:type="pct"/>
            <w:tcBorders>
              <w:top w:val="single" w:sz="4" w:space="0" w:color="auto"/>
              <w:right w:val="single" w:sz="4" w:space="0" w:color="auto"/>
            </w:tcBorders>
          </w:tcPr>
          <w:p w14:paraId="2259F8AA" w14:textId="77777777" w:rsidR="005B4926" w:rsidRPr="00B33546" w:rsidRDefault="005B4926" w:rsidP="009011B2">
            <w:pPr>
              <w:tabs>
                <w:tab w:val="left" w:pos="7571"/>
              </w:tabs>
              <w:spacing w:after="0" w:line="276" w:lineRule="auto"/>
              <w:rPr>
                <w:bCs/>
                <w:szCs w:val="24"/>
                <w:lang w:val="lt-LT"/>
              </w:rPr>
            </w:pPr>
            <w:r w:rsidRPr="00B33546">
              <w:rPr>
                <w:b/>
                <w:bCs/>
                <w:szCs w:val="24"/>
                <w:lang w:val="lt-LT"/>
              </w:rPr>
              <w:lastRenderedPageBreak/>
              <w:t>Gerinti gyvenimo kokybę, skatinant gyventojų aktyvumą, palaikant švarią ir saugią gyvenamąją aplinką</w:t>
            </w:r>
          </w:p>
        </w:tc>
        <w:tc>
          <w:tcPr>
            <w:tcW w:w="526" w:type="pct"/>
            <w:tcBorders>
              <w:top w:val="single" w:sz="4" w:space="0" w:color="auto"/>
              <w:left w:val="single" w:sz="4" w:space="0" w:color="auto"/>
            </w:tcBorders>
          </w:tcPr>
          <w:p w14:paraId="70A5442F" w14:textId="77777777" w:rsidR="005B4926" w:rsidRPr="00B33546" w:rsidRDefault="005B4926" w:rsidP="009011B2">
            <w:pPr>
              <w:spacing w:after="0" w:line="276" w:lineRule="auto"/>
              <w:jc w:val="center"/>
              <w:rPr>
                <w:b/>
                <w:bCs/>
                <w:szCs w:val="24"/>
                <w:lang w:val="lt-LT"/>
              </w:rPr>
            </w:pPr>
            <w:r w:rsidRPr="00B33546">
              <w:rPr>
                <w:b/>
                <w:bCs/>
                <w:szCs w:val="24"/>
                <w:lang w:val="lt-LT"/>
              </w:rPr>
              <w:t>03</w:t>
            </w:r>
          </w:p>
        </w:tc>
      </w:tr>
      <w:tr w:rsidR="00B33546" w:rsidRPr="00B33546" w14:paraId="4DAD9293" w14:textId="77777777" w:rsidTr="002E70DA">
        <w:trPr>
          <w:trHeight w:val="263"/>
        </w:trPr>
        <w:tc>
          <w:tcPr>
            <w:tcW w:w="5000" w:type="pct"/>
            <w:gridSpan w:val="2"/>
            <w:tcBorders>
              <w:bottom w:val="single" w:sz="12" w:space="0" w:color="auto"/>
            </w:tcBorders>
          </w:tcPr>
          <w:p w14:paraId="179F6A84" w14:textId="77777777" w:rsidR="005B4926" w:rsidRPr="00B33546" w:rsidRDefault="005B4926" w:rsidP="009011B2">
            <w:pPr>
              <w:spacing w:after="0" w:line="276" w:lineRule="auto"/>
              <w:rPr>
                <w:b/>
                <w:bCs/>
                <w:szCs w:val="24"/>
                <w:lang w:val="lt-LT"/>
              </w:rPr>
            </w:pPr>
            <w:r w:rsidRPr="00B33546">
              <w:rPr>
                <w:b/>
                <w:bCs/>
                <w:szCs w:val="24"/>
                <w:lang w:val="lt-LT"/>
              </w:rPr>
              <w:t xml:space="preserve">      Strateginio tikslo aprašymas</w:t>
            </w:r>
          </w:p>
          <w:p w14:paraId="59C612EF" w14:textId="77777777" w:rsidR="005B4926" w:rsidRPr="00B33546" w:rsidRDefault="005B4926" w:rsidP="009011B2">
            <w:pPr>
              <w:spacing w:after="0" w:line="276" w:lineRule="auto"/>
              <w:rPr>
                <w:bCs/>
                <w:szCs w:val="24"/>
                <w:lang w:val="lt-LT"/>
              </w:rPr>
            </w:pPr>
            <w:r w:rsidRPr="00B33546">
              <w:rPr>
                <w:bCs/>
                <w:szCs w:val="24"/>
                <w:lang w:val="lt-LT"/>
              </w:rPr>
              <w:t xml:space="preserve">      Įgyvendinant šį tikslą vykdomos šios programos:</w:t>
            </w:r>
          </w:p>
          <w:p w14:paraId="1ED13185" w14:textId="77777777" w:rsidR="005B4926" w:rsidRPr="00B33546" w:rsidRDefault="005B4926" w:rsidP="009011B2">
            <w:pPr>
              <w:spacing w:after="0" w:line="276" w:lineRule="auto"/>
              <w:contextualSpacing/>
              <w:jc w:val="both"/>
              <w:rPr>
                <w:szCs w:val="24"/>
                <w:lang w:val="lt-LT"/>
              </w:rPr>
            </w:pPr>
            <w:r w:rsidRPr="00B33546">
              <w:rPr>
                <w:szCs w:val="24"/>
                <w:lang w:val="lt-LT"/>
              </w:rPr>
              <w:t>Programa Nr. 3. Kultūros ir turizmo, sporto, jaunimo ir bendruomenių veiklos aktyvinimo programa</w:t>
            </w:r>
          </w:p>
          <w:p w14:paraId="5A6574DC" w14:textId="77777777" w:rsidR="005B4926" w:rsidRPr="00B33546" w:rsidRDefault="005B4926" w:rsidP="009011B2">
            <w:pPr>
              <w:spacing w:after="0" w:line="276" w:lineRule="auto"/>
              <w:contextualSpacing/>
              <w:jc w:val="both"/>
              <w:rPr>
                <w:szCs w:val="24"/>
                <w:lang w:val="lt-LT"/>
              </w:rPr>
            </w:pPr>
            <w:r w:rsidRPr="00B33546">
              <w:rPr>
                <w:szCs w:val="24"/>
                <w:lang w:val="lt-LT"/>
              </w:rPr>
              <w:t>Programa Nr. 5. Tvarios aplinkos apsaugos, verslo ir žemės ūkio plėtros programa</w:t>
            </w:r>
          </w:p>
          <w:p w14:paraId="014108F2" w14:textId="77777777" w:rsidR="005B4926" w:rsidRPr="00B33546" w:rsidRDefault="005B4926" w:rsidP="009011B2">
            <w:pPr>
              <w:tabs>
                <w:tab w:val="left" w:pos="360"/>
              </w:tabs>
              <w:spacing w:after="0" w:line="276" w:lineRule="auto"/>
              <w:rPr>
                <w:b/>
                <w:bCs/>
                <w:szCs w:val="24"/>
                <w:lang w:val="lt-LT"/>
              </w:rPr>
            </w:pPr>
            <w:r w:rsidRPr="00B33546">
              <w:rPr>
                <w:b/>
                <w:bCs/>
                <w:szCs w:val="24"/>
                <w:lang w:val="lt-LT"/>
              </w:rPr>
              <w:t xml:space="preserve">      Tikslo pasiekimo vertinimo (efekto) kriterijai:</w:t>
            </w:r>
          </w:p>
          <w:p w14:paraId="3700EA68" w14:textId="1A1790C4" w:rsidR="005B4926" w:rsidRPr="009A323B" w:rsidRDefault="00202D91" w:rsidP="00202D91">
            <w:pPr>
              <w:spacing w:after="0" w:line="276" w:lineRule="auto"/>
              <w:jc w:val="both"/>
              <w:rPr>
                <w:color w:val="FF0000"/>
                <w:szCs w:val="24"/>
                <w:lang w:val="lt-LT" w:eastAsia="lt-LT"/>
              </w:rPr>
            </w:pPr>
            <w:r>
              <w:rPr>
                <w:szCs w:val="24"/>
                <w:lang w:val="lt-LT" w:eastAsia="lt-LT"/>
              </w:rPr>
              <w:t xml:space="preserve">      </w:t>
            </w:r>
            <w:r w:rsidRPr="00202D91">
              <w:rPr>
                <w:szCs w:val="24"/>
                <w:lang w:val="lt-LT" w:eastAsia="lt-LT"/>
              </w:rPr>
              <w:t xml:space="preserve">E-1-3 </w:t>
            </w:r>
            <w:r w:rsidRPr="009A323B">
              <w:rPr>
                <w:color w:val="FF0000"/>
                <w:szCs w:val="24"/>
                <w:lang w:val="lt-LT" w:eastAsia="lt-LT"/>
              </w:rPr>
              <w:t>Gyventojų, patenkintų  kultūros paslaugų kokybe ir prieinamumu, dalis</w:t>
            </w:r>
            <w:r w:rsidR="00840B31" w:rsidRPr="009A323B">
              <w:rPr>
                <w:color w:val="FF0000"/>
                <w:szCs w:val="24"/>
                <w:lang w:val="lt-LT" w:eastAsia="lt-LT"/>
              </w:rPr>
              <w:t>,</w:t>
            </w:r>
            <w:r w:rsidRPr="009A323B">
              <w:rPr>
                <w:color w:val="FF0000"/>
                <w:szCs w:val="24"/>
                <w:lang w:val="lt-LT" w:eastAsia="lt-LT"/>
              </w:rPr>
              <w:t xml:space="preserve"> proc.</w:t>
            </w:r>
          </w:p>
          <w:p w14:paraId="392D5DFE" w14:textId="0C6CB026" w:rsidR="00202D91" w:rsidRPr="009A323B" w:rsidRDefault="00840B31" w:rsidP="00840B31">
            <w:pPr>
              <w:spacing w:after="0" w:line="276" w:lineRule="auto"/>
              <w:contextualSpacing/>
              <w:jc w:val="both"/>
              <w:rPr>
                <w:color w:val="FF0000"/>
                <w:szCs w:val="24"/>
                <w:lang w:val="lt-LT" w:eastAsia="lt-LT"/>
              </w:rPr>
            </w:pPr>
            <w:r w:rsidRPr="009A323B">
              <w:rPr>
                <w:color w:val="FF0000"/>
                <w:szCs w:val="24"/>
                <w:lang w:val="lt-LT" w:eastAsia="lt-LT"/>
              </w:rPr>
              <w:t xml:space="preserve">      </w:t>
            </w:r>
            <w:r w:rsidR="00202D91" w:rsidRPr="009A323B">
              <w:rPr>
                <w:color w:val="FF0000"/>
                <w:szCs w:val="24"/>
                <w:lang w:val="lt-LT" w:eastAsia="lt-LT"/>
              </w:rPr>
              <w:t>E-1-5 Verslumo lygis rajone (SVV skaičius/1000 gyv.)</w:t>
            </w:r>
          </w:p>
          <w:p w14:paraId="1C7B9FC9" w14:textId="77777777" w:rsidR="00202D91" w:rsidRPr="00B33546" w:rsidRDefault="00202D91" w:rsidP="00202D91">
            <w:pPr>
              <w:spacing w:after="0" w:line="276" w:lineRule="auto"/>
              <w:jc w:val="both"/>
              <w:rPr>
                <w:bCs/>
                <w:szCs w:val="24"/>
                <w:lang w:val="lt-LT"/>
              </w:rPr>
            </w:pPr>
          </w:p>
        </w:tc>
      </w:tr>
    </w:tbl>
    <w:p w14:paraId="16DCDFDB" w14:textId="77777777" w:rsidR="005B4926" w:rsidRPr="00B33546" w:rsidRDefault="005B4926" w:rsidP="009011B2">
      <w:pPr>
        <w:autoSpaceDE w:val="0"/>
        <w:autoSpaceDN w:val="0"/>
        <w:adjustRightInd w:val="0"/>
        <w:spacing w:after="0" w:line="276" w:lineRule="auto"/>
        <w:ind w:firstLine="993"/>
        <w:jc w:val="both"/>
        <w:rPr>
          <w:szCs w:val="24"/>
          <w:lang w:val="lt-LT"/>
        </w:rPr>
      </w:pPr>
    </w:p>
    <w:p w14:paraId="7559439C" w14:textId="04EFC48A" w:rsidR="00694BBB" w:rsidRDefault="009A323B" w:rsidP="009A323B">
      <w:pPr>
        <w:spacing w:after="0" w:line="276" w:lineRule="auto"/>
        <w:jc w:val="both"/>
        <w:rPr>
          <w:szCs w:val="24"/>
          <w:lang w:val="lt-LT"/>
        </w:rPr>
      </w:pPr>
      <w:r>
        <w:rPr>
          <w:szCs w:val="24"/>
          <w:lang w:val="lt-LT"/>
        </w:rPr>
        <w:t xml:space="preserve">      </w:t>
      </w:r>
      <w:r w:rsidR="00694BBB">
        <w:rPr>
          <w:szCs w:val="24"/>
          <w:lang w:val="lt-LT"/>
        </w:rPr>
        <w:t>202</w:t>
      </w:r>
      <w:r>
        <w:rPr>
          <w:szCs w:val="24"/>
          <w:lang w:val="lt-LT"/>
        </w:rPr>
        <w:t>3</w:t>
      </w:r>
      <w:r w:rsidR="00694BBB">
        <w:rPr>
          <w:szCs w:val="24"/>
          <w:lang w:val="lt-LT"/>
        </w:rPr>
        <w:t>–202</w:t>
      </w:r>
      <w:r>
        <w:rPr>
          <w:szCs w:val="24"/>
          <w:lang w:val="lt-LT"/>
        </w:rPr>
        <w:t>5</w:t>
      </w:r>
      <w:r w:rsidR="00694BBB">
        <w:rPr>
          <w:szCs w:val="24"/>
          <w:lang w:val="lt-LT"/>
        </w:rPr>
        <w:t xml:space="preserve"> m. horizontalieji prioritetai: </w:t>
      </w:r>
    </w:p>
    <w:p w14:paraId="203E62EE" w14:textId="23CF91F0" w:rsidR="009A323B" w:rsidRDefault="009A323B" w:rsidP="009A323B">
      <w:pPr>
        <w:pStyle w:val="Sraopastraipa"/>
        <w:numPr>
          <w:ilvl w:val="0"/>
          <w:numId w:val="34"/>
        </w:numPr>
        <w:tabs>
          <w:tab w:val="left" w:pos="993"/>
        </w:tabs>
        <w:spacing w:after="0" w:line="276" w:lineRule="auto"/>
        <w:jc w:val="both"/>
        <w:rPr>
          <w:lang w:val="lt-LT"/>
        </w:rPr>
      </w:pPr>
      <w:r>
        <w:rPr>
          <w:lang w:val="lt-LT"/>
        </w:rPr>
        <w:t>Papildomų finansinių išteklių pritraukimas per projektinę veiklą,</w:t>
      </w:r>
    </w:p>
    <w:p w14:paraId="1466038E" w14:textId="6D1E721C" w:rsidR="009A323B" w:rsidRDefault="009A323B" w:rsidP="009A323B">
      <w:pPr>
        <w:pStyle w:val="Sraopastraipa"/>
        <w:numPr>
          <w:ilvl w:val="0"/>
          <w:numId w:val="34"/>
        </w:numPr>
        <w:tabs>
          <w:tab w:val="left" w:pos="993"/>
        </w:tabs>
        <w:spacing w:after="0" w:line="276" w:lineRule="auto"/>
        <w:jc w:val="both"/>
        <w:rPr>
          <w:lang w:val="lt-LT"/>
        </w:rPr>
      </w:pPr>
      <w:r>
        <w:rPr>
          <w:lang w:val="lt-LT"/>
        </w:rPr>
        <w:t xml:space="preserve">Palankios aplinkos investicijoms kūrimas, </w:t>
      </w:r>
    </w:p>
    <w:p w14:paraId="28A30FD1" w14:textId="4AB50FBA" w:rsidR="009A323B" w:rsidRDefault="009A323B" w:rsidP="009A323B">
      <w:pPr>
        <w:pStyle w:val="Sraopastraipa"/>
        <w:numPr>
          <w:ilvl w:val="0"/>
          <w:numId w:val="34"/>
        </w:numPr>
        <w:tabs>
          <w:tab w:val="left" w:pos="993"/>
        </w:tabs>
        <w:spacing w:after="0" w:line="360" w:lineRule="auto"/>
        <w:jc w:val="both"/>
        <w:rPr>
          <w:lang w:val="lt-LT"/>
        </w:rPr>
      </w:pPr>
      <w:r>
        <w:rPr>
          <w:lang w:val="lt-LT"/>
        </w:rPr>
        <w:t>Alternatyvių energijos šaltinių naudojimo skatinimas.</w:t>
      </w:r>
    </w:p>
    <w:p w14:paraId="50709975" w14:textId="1E2A5228" w:rsidR="00694BBB" w:rsidRDefault="00694BBB" w:rsidP="003C00B5">
      <w:pPr>
        <w:autoSpaceDE w:val="0"/>
        <w:autoSpaceDN w:val="0"/>
        <w:adjustRightInd w:val="0"/>
        <w:spacing w:after="0" w:line="276" w:lineRule="auto"/>
        <w:ind w:firstLine="1247"/>
        <w:jc w:val="both"/>
        <w:rPr>
          <w:szCs w:val="24"/>
          <w:lang w:val="lt-LT"/>
        </w:rPr>
      </w:pPr>
    </w:p>
    <w:p w14:paraId="6A0F8B9F" w14:textId="243190FA" w:rsidR="004B1721" w:rsidRDefault="009712EF" w:rsidP="00A53A1B">
      <w:pPr>
        <w:autoSpaceDE w:val="0"/>
        <w:autoSpaceDN w:val="0"/>
        <w:adjustRightInd w:val="0"/>
        <w:spacing w:after="0" w:line="276" w:lineRule="auto"/>
        <w:ind w:firstLine="1247"/>
        <w:jc w:val="both"/>
        <w:rPr>
          <w:szCs w:val="24"/>
          <w:lang w:val="lt-LT"/>
        </w:rPr>
      </w:pPr>
      <w:r>
        <w:rPr>
          <w:szCs w:val="24"/>
          <w:lang w:val="lt-LT"/>
        </w:rPr>
        <w:t>Skuodo rajono savivaldybės 20</w:t>
      </w:r>
      <w:r w:rsidR="00726CBA">
        <w:rPr>
          <w:szCs w:val="24"/>
          <w:lang w:val="lt-LT"/>
        </w:rPr>
        <w:t>2</w:t>
      </w:r>
      <w:r w:rsidR="009A323B">
        <w:rPr>
          <w:szCs w:val="24"/>
          <w:lang w:val="lt-LT"/>
        </w:rPr>
        <w:t>3</w:t>
      </w:r>
      <w:r>
        <w:rPr>
          <w:szCs w:val="24"/>
          <w:lang w:val="lt-LT"/>
        </w:rPr>
        <w:t>–202</w:t>
      </w:r>
      <w:r w:rsidR="009A323B">
        <w:rPr>
          <w:szCs w:val="24"/>
          <w:lang w:val="lt-LT"/>
        </w:rPr>
        <w:t>5</w:t>
      </w:r>
      <w:r w:rsidR="005B4926" w:rsidRPr="00B33546">
        <w:rPr>
          <w:szCs w:val="24"/>
          <w:lang w:val="lt-LT"/>
        </w:rPr>
        <w:t xml:space="preserve"> m. strateginio veiklos plano programos, jų </w:t>
      </w:r>
      <w:r w:rsidR="001F7382">
        <w:rPr>
          <w:szCs w:val="24"/>
          <w:lang w:val="lt-LT"/>
        </w:rPr>
        <w:t xml:space="preserve">tikslai, uždaviniai ir aktualios priemonės pateikti </w:t>
      </w:r>
      <w:r w:rsidR="007C07F8">
        <w:rPr>
          <w:szCs w:val="24"/>
          <w:lang w:val="lt-LT"/>
        </w:rPr>
        <w:t>2</w:t>
      </w:r>
      <w:r w:rsidR="005B4926" w:rsidRPr="00B33546">
        <w:rPr>
          <w:szCs w:val="24"/>
          <w:lang w:val="lt-LT"/>
        </w:rPr>
        <w:t xml:space="preserve"> lente</w:t>
      </w:r>
      <w:r>
        <w:rPr>
          <w:szCs w:val="24"/>
          <w:lang w:val="lt-LT"/>
        </w:rPr>
        <w:t>lėje.</w:t>
      </w:r>
    </w:p>
    <w:p w14:paraId="020E9743" w14:textId="425AFBFF" w:rsidR="00B40708" w:rsidRDefault="00A65209" w:rsidP="00C40BF4">
      <w:pPr>
        <w:autoSpaceDE w:val="0"/>
        <w:autoSpaceDN w:val="0"/>
        <w:adjustRightInd w:val="0"/>
        <w:spacing w:after="0" w:line="276" w:lineRule="auto"/>
        <w:ind w:firstLine="1247"/>
        <w:jc w:val="both"/>
        <w:rPr>
          <w:szCs w:val="24"/>
          <w:lang w:val="lt-LT"/>
        </w:rPr>
      </w:pPr>
      <w:r>
        <w:rPr>
          <w:szCs w:val="24"/>
          <w:lang w:val="lt-LT"/>
        </w:rPr>
        <w:t>Vadovaujantis Strateginio valdymo įstatymo nuostatomis, privaloma išskirti Pažangos ir tęstinės veiklos priemones. Skuodo rajono savivaldybės 202</w:t>
      </w:r>
      <w:r w:rsidR="00A53A1B">
        <w:rPr>
          <w:szCs w:val="24"/>
          <w:lang w:val="lt-LT"/>
        </w:rPr>
        <w:t>3</w:t>
      </w:r>
      <w:r>
        <w:rPr>
          <w:szCs w:val="24"/>
          <w:lang w:val="lt-LT"/>
        </w:rPr>
        <w:t>–202</w:t>
      </w:r>
      <w:r w:rsidR="00A53A1B">
        <w:rPr>
          <w:szCs w:val="24"/>
          <w:lang w:val="lt-LT"/>
        </w:rPr>
        <w:t>5</w:t>
      </w:r>
      <w:r>
        <w:rPr>
          <w:szCs w:val="24"/>
          <w:lang w:val="lt-LT"/>
        </w:rPr>
        <w:t xml:space="preserve"> m. </w:t>
      </w:r>
      <w:r w:rsidR="00C40BF4">
        <w:rPr>
          <w:szCs w:val="24"/>
          <w:lang w:val="lt-LT"/>
        </w:rPr>
        <w:t xml:space="preserve">pažangos priemonės išvardintos </w:t>
      </w:r>
      <w:r w:rsidR="00A53A1B">
        <w:rPr>
          <w:szCs w:val="24"/>
          <w:lang w:val="lt-LT"/>
        </w:rPr>
        <w:t>2</w:t>
      </w:r>
      <w:r>
        <w:rPr>
          <w:szCs w:val="24"/>
          <w:lang w:val="lt-LT"/>
        </w:rPr>
        <w:t xml:space="preserve"> lentelėje. </w:t>
      </w:r>
      <w:r w:rsidR="00316744">
        <w:rPr>
          <w:szCs w:val="24"/>
          <w:lang w:val="lt-LT"/>
        </w:rPr>
        <w:t xml:space="preserve">Pažangos priemonių aprašymas pateikiamas kiekvienos priemonės aprašymo dalyje. </w:t>
      </w:r>
    </w:p>
    <w:p w14:paraId="3E9F0FA3" w14:textId="1CF7A3E8" w:rsidR="006472CA" w:rsidRPr="00A53A1B" w:rsidRDefault="00A53A1B" w:rsidP="00417DED">
      <w:pPr>
        <w:autoSpaceDE w:val="0"/>
        <w:autoSpaceDN w:val="0"/>
        <w:adjustRightInd w:val="0"/>
        <w:spacing w:after="0" w:line="276" w:lineRule="auto"/>
        <w:jc w:val="center"/>
        <w:rPr>
          <w:bCs/>
          <w:color w:val="FF0000"/>
          <w:szCs w:val="24"/>
          <w:lang w:val="lt-LT"/>
        </w:rPr>
      </w:pPr>
      <w:r w:rsidRPr="00A53A1B">
        <w:rPr>
          <w:bCs/>
          <w:color w:val="FF0000"/>
          <w:szCs w:val="24"/>
          <w:lang w:val="lt-LT"/>
        </w:rPr>
        <w:t>2</w:t>
      </w:r>
      <w:r w:rsidR="00C40BF4" w:rsidRPr="00A53A1B">
        <w:rPr>
          <w:bCs/>
          <w:color w:val="FF0000"/>
          <w:szCs w:val="24"/>
          <w:lang w:val="lt-LT"/>
        </w:rPr>
        <w:t xml:space="preserve"> lentelė. </w:t>
      </w:r>
      <w:r w:rsidR="00A65209" w:rsidRPr="00A53A1B">
        <w:rPr>
          <w:bCs/>
          <w:color w:val="FF0000"/>
          <w:szCs w:val="24"/>
          <w:lang w:val="lt-LT"/>
        </w:rPr>
        <w:t xml:space="preserve">Pažangos priemonių sąrašas </w:t>
      </w:r>
    </w:p>
    <w:tbl>
      <w:tblPr>
        <w:tblStyle w:val="Lentelstinklelis"/>
        <w:tblW w:w="9918" w:type="dxa"/>
        <w:tblLook w:val="04A0" w:firstRow="1" w:lastRow="0" w:firstColumn="1" w:lastColumn="0" w:noHBand="0" w:noVBand="1"/>
      </w:tblPr>
      <w:tblGrid>
        <w:gridCol w:w="1271"/>
        <w:gridCol w:w="4820"/>
        <w:gridCol w:w="3827"/>
      </w:tblGrid>
      <w:tr w:rsidR="00316744" w14:paraId="5AE6B9F9" w14:textId="7D2C496F" w:rsidTr="00316744">
        <w:tc>
          <w:tcPr>
            <w:tcW w:w="1271" w:type="dxa"/>
          </w:tcPr>
          <w:p w14:paraId="357FAAA6" w14:textId="3F25B175" w:rsidR="00316744" w:rsidRDefault="00316744" w:rsidP="00A65209">
            <w:pPr>
              <w:autoSpaceDE w:val="0"/>
              <w:autoSpaceDN w:val="0"/>
              <w:adjustRightInd w:val="0"/>
              <w:spacing w:after="0" w:line="276" w:lineRule="auto"/>
              <w:jc w:val="both"/>
              <w:rPr>
                <w:szCs w:val="24"/>
                <w:lang w:val="lt-LT"/>
              </w:rPr>
            </w:pPr>
            <w:r>
              <w:rPr>
                <w:szCs w:val="24"/>
                <w:lang w:val="lt-LT"/>
              </w:rPr>
              <w:t xml:space="preserve">Priemonės kodas </w:t>
            </w:r>
          </w:p>
        </w:tc>
        <w:tc>
          <w:tcPr>
            <w:tcW w:w="4820" w:type="dxa"/>
          </w:tcPr>
          <w:p w14:paraId="7DC26849" w14:textId="1264AD16" w:rsidR="00316744" w:rsidRDefault="00316744" w:rsidP="00A65209">
            <w:pPr>
              <w:autoSpaceDE w:val="0"/>
              <w:autoSpaceDN w:val="0"/>
              <w:adjustRightInd w:val="0"/>
              <w:spacing w:after="0" w:line="276" w:lineRule="auto"/>
              <w:jc w:val="both"/>
              <w:rPr>
                <w:szCs w:val="24"/>
                <w:lang w:val="lt-LT"/>
              </w:rPr>
            </w:pPr>
            <w:r>
              <w:rPr>
                <w:szCs w:val="24"/>
                <w:lang w:val="lt-LT"/>
              </w:rPr>
              <w:t xml:space="preserve">Priemonės pavadinimas </w:t>
            </w:r>
          </w:p>
        </w:tc>
        <w:tc>
          <w:tcPr>
            <w:tcW w:w="3827" w:type="dxa"/>
          </w:tcPr>
          <w:p w14:paraId="2627AB63" w14:textId="1CFAC54F" w:rsidR="00316744" w:rsidRDefault="00316744" w:rsidP="00A65209">
            <w:pPr>
              <w:autoSpaceDE w:val="0"/>
              <w:autoSpaceDN w:val="0"/>
              <w:adjustRightInd w:val="0"/>
              <w:spacing w:after="0" w:line="276" w:lineRule="auto"/>
              <w:jc w:val="both"/>
              <w:rPr>
                <w:szCs w:val="24"/>
                <w:lang w:val="lt-LT"/>
              </w:rPr>
            </w:pPr>
            <w:r>
              <w:rPr>
                <w:szCs w:val="24"/>
                <w:lang w:val="lt-LT"/>
              </w:rPr>
              <w:t xml:space="preserve">Finansavimo šaltiniai </w:t>
            </w:r>
          </w:p>
        </w:tc>
      </w:tr>
      <w:tr w:rsidR="00646685" w:rsidRPr="0099503E" w14:paraId="1F0DC016" w14:textId="77777777" w:rsidTr="00316744">
        <w:tc>
          <w:tcPr>
            <w:tcW w:w="1271" w:type="dxa"/>
          </w:tcPr>
          <w:p w14:paraId="5F949EDE" w14:textId="38D05225" w:rsidR="00646685" w:rsidRDefault="00646685" w:rsidP="00A65209">
            <w:pPr>
              <w:autoSpaceDE w:val="0"/>
              <w:autoSpaceDN w:val="0"/>
              <w:adjustRightInd w:val="0"/>
              <w:spacing w:after="0" w:line="276" w:lineRule="auto"/>
              <w:jc w:val="both"/>
              <w:rPr>
                <w:szCs w:val="24"/>
                <w:lang w:val="lt-LT"/>
              </w:rPr>
            </w:pPr>
            <w:r>
              <w:rPr>
                <w:szCs w:val="24"/>
                <w:lang w:val="lt-LT"/>
              </w:rPr>
              <w:t>3.3.1.9.</w:t>
            </w:r>
          </w:p>
        </w:tc>
        <w:tc>
          <w:tcPr>
            <w:tcW w:w="4820" w:type="dxa"/>
          </w:tcPr>
          <w:p w14:paraId="639F872F" w14:textId="116B74F8" w:rsidR="00646685" w:rsidRPr="0068157A" w:rsidRDefault="00646685" w:rsidP="00646685">
            <w:pPr>
              <w:autoSpaceDE w:val="0"/>
              <w:autoSpaceDN w:val="0"/>
              <w:adjustRightInd w:val="0"/>
              <w:spacing w:after="0" w:line="240" w:lineRule="auto"/>
              <w:jc w:val="both"/>
              <w:rPr>
                <w:rFonts w:eastAsia="Times New Roman"/>
                <w:color w:val="000000" w:themeColor="text1"/>
                <w:szCs w:val="24"/>
                <w:lang w:val="lt-LT" w:eastAsia="lt-LT"/>
              </w:rPr>
            </w:pPr>
            <w:r w:rsidRPr="0068157A">
              <w:rPr>
                <w:rFonts w:eastAsia="Times New Roman"/>
                <w:color w:val="000000"/>
                <w:szCs w:val="24"/>
                <w:lang w:val="lt-LT" w:eastAsia="lt-LT"/>
              </w:rPr>
              <w:t>Skuodo Pr</w:t>
            </w:r>
            <w:r>
              <w:rPr>
                <w:rFonts w:eastAsia="Times New Roman"/>
                <w:color w:val="000000"/>
                <w:szCs w:val="24"/>
                <w:lang w:val="lt-LT" w:eastAsia="lt-LT"/>
              </w:rPr>
              <w:t>anciškaus</w:t>
            </w:r>
            <w:r w:rsidRPr="0068157A">
              <w:rPr>
                <w:rFonts w:eastAsia="Times New Roman"/>
                <w:color w:val="000000"/>
                <w:szCs w:val="24"/>
                <w:lang w:val="lt-LT" w:eastAsia="lt-LT"/>
              </w:rPr>
              <w:t xml:space="preserve"> Žadeikio gimnazijos stadiono rekonstravimas</w:t>
            </w:r>
          </w:p>
        </w:tc>
        <w:tc>
          <w:tcPr>
            <w:tcW w:w="3827" w:type="dxa"/>
          </w:tcPr>
          <w:p w14:paraId="4E37B503" w14:textId="77777777" w:rsidR="00646685" w:rsidRDefault="00646685" w:rsidP="00646685">
            <w:pPr>
              <w:autoSpaceDE w:val="0"/>
              <w:autoSpaceDN w:val="0"/>
              <w:adjustRightInd w:val="0"/>
              <w:spacing w:after="0" w:line="240" w:lineRule="auto"/>
              <w:jc w:val="both"/>
              <w:rPr>
                <w:szCs w:val="24"/>
                <w:lang w:val="lt-LT"/>
              </w:rPr>
            </w:pPr>
            <w:r>
              <w:rPr>
                <w:szCs w:val="24"/>
                <w:lang w:val="lt-LT"/>
              </w:rPr>
              <w:t>Savivaldybės biudžeto lėšos</w:t>
            </w:r>
          </w:p>
          <w:p w14:paraId="7A11FC6C" w14:textId="6357B473" w:rsidR="00646685" w:rsidRDefault="00646685" w:rsidP="00646685">
            <w:pPr>
              <w:autoSpaceDE w:val="0"/>
              <w:autoSpaceDN w:val="0"/>
              <w:adjustRightInd w:val="0"/>
              <w:spacing w:after="0" w:line="240" w:lineRule="auto"/>
              <w:jc w:val="both"/>
              <w:rPr>
                <w:szCs w:val="24"/>
                <w:lang w:val="lt-LT"/>
              </w:rPr>
            </w:pPr>
          </w:p>
        </w:tc>
      </w:tr>
      <w:tr w:rsidR="00192D98" w14:paraId="65B4D19F" w14:textId="77777777" w:rsidTr="00316744">
        <w:tc>
          <w:tcPr>
            <w:tcW w:w="1271" w:type="dxa"/>
          </w:tcPr>
          <w:p w14:paraId="56A22B9B" w14:textId="57F9D3EE" w:rsidR="00192D98" w:rsidRDefault="00192D98" w:rsidP="00192D98">
            <w:pPr>
              <w:autoSpaceDE w:val="0"/>
              <w:autoSpaceDN w:val="0"/>
              <w:adjustRightInd w:val="0"/>
              <w:spacing w:after="0" w:line="276" w:lineRule="auto"/>
              <w:jc w:val="both"/>
              <w:rPr>
                <w:szCs w:val="24"/>
                <w:lang w:val="lt-LT"/>
              </w:rPr>
            </w:pPr>
            <w:r>
              <w:rPr>
                <w:szCs w:val="24"/>
                <w:lang w:val="lt-LT"/>
              </w:rPr>
              <w:t>6.2.1.24</w:t>
            </w:r>
          </w:p>
        </w:tc>
        <w:tc>
          <w:tcPr>
            <w:tcW w:w="4820" w:type="dxa"/>
          </w:tcPr>
          <w:p w14:paraId="266FC249" w14:textId="264438F0" w:rsidR="00192D98" w:rsidRPr="0068157A" w:rsidRDefault="00192D98" w:rsidP="00192D98">
            <w:pPr>
              <w:autoSpaceDE w:val="0"/>
              <w:autoSpaceDN w:val="0"/>
              <w:adjustRightInd w:val="0"/>
              <w:spacing w:after="0" w:line="240" w:lineRule="auto"/>
              <w:jc w:val="both"/>
              <w:rPr>
                <w:rFonts w:eastAsia="Times New Roman"/>
                <w:color w:val="000000"/>
                <w:szCs w:val="24"/>
                <w:lang w:val="lt-LT" w:eastAsia="lt-LT"/>
              </w:rPr>
            </w:pPr>
            <w:r w:rsidRPr="00192D98">
              <w:rPr>
                <w:rFonts w:eastAsia="Times New Roman"/>
                <w:color w:val="000000"/>
                <w:szCs w:val="24"/>
                <w:lang w:val="lt-LT" w:eastAsia="lt-LT"/>
              </w:rPr>
              <w:t>Skuodo miesto gatvių apšvietimo sistemos modernizavimas</w:t>
            </w:r>
          </w:p>
        </w:tc>
        <w:tc>
          <w:tcPr>
            <w:tcW w:w="3827" w:type="dxa"/>
          </w:tcPr>
          <w:p w14:paraId="34D9BC30" w14:textId="77777777" w:rsidR="00192D98" w:rsidRDefault="00192D98" w:rsidP="00192D98">
            <w:pPr>
              <w:autoSpaceDE w:val="0"/>
              <w:autoSpaceDN w:val="0"/>
              <w:adjustRightInd w:val="0"/>
              <w:spacing w:after="0" w:line="240" w:lineRule="auto"/>
              <w:jc w:val="both"/>
              <w:rPr>
                <w:szCs w:val="24"/>
                <w:lang w:val="lt-LT"/>
              </w:rPr>
            </w:pPr>
            <w:r>
              <w:rPr>
                <w:szCs w:val="24"/>
                <w:lang w:val="lt-LT"/>
              </w:rPr>
              <w:t xml:space="preserve">ES struktūrinių fondų lėšos </w:t>
            </w:r>
          </w:p>
          <w:p w14:paraId="61570FFF" w14:textId="77777777" w:rsidR="00192D98" w:rsidRDefault="00192D98" w:rsidP="00192D98">
            <w:pPr>
              <w:autoSpaceDE w:val="0"/>
              <w:autoSpaceDN w:val="0"/>
              <w:adjustRightInd w:val="0"/>
              <w:spacing w:after="0" w:line="240" w:lineRule="auto"/>
              <w:jc w:val="both"/>
              <w:rPr>
                <w:szCs w:val="24"/>
                <w:lang w:val="lt-LT"/>
              </w:rPr>
            </w:pPr>
            <w:r>
              <w:rPr>
                <w:szCs w:val="24"/>
                <w:lang w:val="lt-LT"/>
              </w:rPr>
              <w:t>Savivaldybės biudžeto lėšos</w:t>
            </w:r>
          </w:p>
          <w:p w14:paraId="287D305B" w14:textId="640D8486" w:rsidR="00192D98" w:rsidRDefault="00192D98" w:rsidP="00192D98">
            <w:pPr>
              <w:autoSpaceDE w:val="0"/>
              <w:autoSpaceDN w:val="0"/>
              <w:adjustRightInd w:val="0"/>
              <w:spacing w:after="0" w:line="240" w:lineRule="auto"/>
              <w:jc w:val="both"/>
              <w:rPr>
                <w:szCs w:val="24"/>
                <w:lang w:val="lt-LT"/>
              </w:rPr>
            </w:pPr>
            <w:r>
              <w:rPr>
                <w:szCs w:val="24"/>
                <w:lang w:val="lt-LT"/>
              </w:rPr>
              <w:t>Savivaldybės biudžeto skolintos lėšos</w:t>
            </w:r>
          </w:p>
        </w:tc>
      </w:tr>
      <w:tr w:rsidR="00192D98" w:rsidRPr="00EB22DF" w14:paraId="2BFA04DF" w14:textId="77777777" w:rsidTr="00316744">
        <w:tc>
          <w:tcPr>
            <w:tcW w:w="1271" w:type="dxa"/>
          </w:tcPr>
          <w:p w14:paraId="64853CA4" w14:textId="2361BD75" w:rsidR="00192D98" w:rsidRDefault="00192D98" w:rsidP="00192D98">
            <w:pPr>
              <w:autoSpaceDE w:val="0"/>
              <w:autoSpaceDN w:val="0"/>
              <w:adjustRightInd w:val="0"/>
              <w:spacing w:after="0" w:line="276" w:lineRule="auto"/>
              <w:jc w:val="both"/>
              <w:rPr>
                <w:szCs w:val="24"/>
                <w:lang w:val="lt-LT"/>
              </w:rPr>
            </w:pPr>
            <w:r>
              <w:rPr>
                <w:szCs w:val="24"/>
                <w:lang w:val="lt-LT"/>
              </w:rPr>
              <w:t>6.2.3.20.</w:t>
            </w:r>
          </w:p>
        </w:tc>
        <w:tc>
          <w:tcPr>
            <w:tcW w:w="4820" w:type="dxa"/>
          </w:tcPr>
          <w:p w14:paraId="667454D7" w14:textId="7536F268" w:rsidR="00192D98" w:rsidRPr="0068157A" w:rsidRDefault="00192D98" w:rsidP="00192D98">
            <w:pPr>
              <w:autoSpaceDE w:val="0"/>
              <w:autoSpaceDN w:val="0"/>
              <w:adjustRightInd w:val="0"/>
              <w:spacing w:after="0" w:line="240" w:lineRule="auto"/>
              <w:jc w:val="both"/>
              <w:rPr>
                <w:rFonts w:eastAsia="Times New Roman"/>
                <w:color w:val="000000"/>
                <w:szCs w:val="24"/>
                <w:lang w:val="lt-LT" w:eastAsia="lt-LT"/>
              </w:rPr>
            </w:pPr>
            <w:r w:rsidRPr="00192D98">
              <w:rPr>
                <w:rFonts w:eastAsia="Times New Roman"/>
                <w:color w:val="000000"/>
                <w:szCs w:val="24"/>
                <w:lang w:val="lt-LT" w:eastAsia="lt-LT"/>
              </w:rPr>
              <w:t>Atsinaujinančių energijos šaltinių diegimas (fotovoltinė elektrinė administracijos pastate)</w:t>
            </w:r>
          </w:p>
        </w:tc>
        <w:tc>
          <w:tcPr>
            <w:tcW w:w="3827" w:type="dxa"/>
          </w:tcPr>
          <w:p w14:paraId="25365788" w14:textId="77777777" w:rsidR="00192D98" w:rsidRDefault="00192D98" w:rsidP="00192D98">
            <w:pPr>
              <w:autoSpaceDE w:val="0"/>
              <w:autoSpaceDN w:val="0"/>
              <w:adjustRightInd w:val="0"/>
              <w:spacing w:after="0" w:line="240" w:lineRule="auto"/>
              <w:jc w:val="both"/>
              <w:rPr>
                <w:szCs w:val="24"/>
                <w:lang w:val="lt-LT"/>
              </w:rPr>
            </w:pPr>
            <w:r>
              <w:rPr>
                <w:szCs w:val="24"/>
                <w:lang w:val="lt-LT"/>
              </w:rPr>
              <w:t xml:space="preserve">LR valstybės biudžeto lėšos </w:t>
            </w:r>
          </w:p>
          <w:p w14:paraId="17E7A036" w14:textId="231AE8B5" w:rsidR="00192D98" w:rsidRDefault="00192D98" w:rsidP="00192D98">
            <w:pPr>
              <w:autoSpaceDE w:val="0"/>
              <w:autoSpaceDN w:val="0"/>
              <w:adjustRightInd w:val="0"/>
              <w:spacing w:after="0" w:line="240" w:lineRule="auto"/>
              <w:jc w:val="both"/>
              <w:rPr>
                <w:szCs w:val="24"/>
                <w:lang w:val="lt-LT"/>
              </w:rPr>
            </w:pPr>
            <w:r>
              <w:rPr>
                <w:szCs w:val="24"/>
                <w:lang w:val="lt-LT"/>
              </w:rPr>
              <w:t>Savivaldybės biudžeto skolintos lėšos</w:t>
            </w:r>
          </w:p>
        </w:tc>
      </w:tr>
      <w:tr w:rsidR="00192D98" w:rsidRPr="00EB22DF" w14:paraId="7101F39A" w14:textId="77777777" w:rsidTr="00316744">
        <w:tc>
          <w:tcPr>
            <w:tcW w:w="1271" w:type="dxa"/>
          </w:tcPr>
          <w:p w14:paraId="09CB3E16" w14:textId="4EB47B38" w:rsidR="00192D98" w:rsidRDefault="00192D98" w:rsidP="00192D98">
            <w:pPr>
              <w:autoSpaceDE w:val="0"/>
              <w:autoSpaceDN w:val="0"/>
              <w:adjustRightInd w:val="0"/>
              <w:spacing w:after="0" w:line="276" w:lineRule="auto"/>
              <w:jc w:val="both"/>
              <w:rPr>
                <w:szCs w:val="24"/>
                <w:lang w:val="lt-LT"/>
              </w:rPr>
            </w:pPr>
            <w:r>
              <w:rPr>
                <w:szCs w:val="24"/>
                <w:lang w:val="lt-LT"/>
              </w:rPr>
              <w:t>6.2.3.21.</w:t>
            </w:r>
          </w:p>
        </w:tc>
        <w:tc>
          <w:tcPr>
            <w:tcW w:w="4820" w:type="dxa"/>
          </w:tcPr>
          <w:p w14:paraId="55197EF3" w14:textId="3168F979" w:rsidR="00192D98" w:rsidRPr="00192D98" w:rsidRDefault="00192D98" w:rsidP="00192D98">
            <w:pPr>
              <w:autoSpaceDE w:val="0"/>
              <w:autoSpaceDN w:val="0"/>
              <w:adjustRightInd w:val="0"/>
              <w:spacing w:after="0" w:line="240" w:lineRule="auto"/>
              <w:jc w:val="both"/>
              <w:rPr>
                <w:rFonts w:eastAsia="Times New Roman"/>
                <w:color w:val="000000"/>
                <w:szCs w:val="24"/>
                <w:lang w:val="lt-LT" w:eastAsia="lt-LT"/>
              </w:rPr>
            </w:pPr>
            <w:r w:rsidRPr="00192D98">
              <w:rPr>
                <w:rFonts w:eastAsia="Times New Roman"/>
                <w:color w:val="000000"/>
                <w:szCs w:val="24"/>
                <w:lang w:val="lt-LT" w:eastAsia="lt-LT"/>
              </w:rPr>
              <w:t>Skuodo vaikų lopšelio</w:t>
            </w:r>
            <w:r w:rsidR="006876AF">
              <w:rPr>
                <w:rFonts w:eastAsia="Times New Roman"/>
                <w:color w:val="000000"/>
                <w:szCs w:val="24"/>
                <w:lang w:val="lt-LT" w:eastAsia="lt-LT"/>
              </w:rPr>
              <w:t>-</w:t>
            </w:r>
            <w:r w:rsidRPr="00192D98">
              <w:rPr>
                <w:rFonts w:eastAsia="Times New Roman"/>
                <w:color w:val="000000"/>
                <w:szCs w:val="24"/>
                <w:lang w:val="lt-LT" w:eastAsia="lt-LT"/>
              </w:rPr>
              <w:t>darželio pastato ir aplinkos modernizavimas ir atnaujinimas</w:t>
            </w:r>
          </w:p>
        </w:tc>
        <w:tc>
          <w:tcPr>
            <w:tcW w:w="3827" w:type="dxa"/>
          </w:tcPr>
          <w:p w14:paraId="122E834B" w14:textId="77777777" w:rsidR="00192D98" w:rsidRDefault="00192D98" w:rsidP="00192D98">
            <w:pPr>
              <w:autoSpaceDE w:val="0"/>
              <w:autoSpaceDN w:val="0"/>
              <w:adjustRightInd w:val="0"/>
              <w:spacing w:after="0" w:line="240" w:lineRule="auto"/>
              <w:jc w:val="both"/>
              <w:rPr>
                <w:szCs w:val="24"/>
                <w:lang w:val="lt-LT"/>
              </w:rPr>
            </w:pPr>
            <w:r>
              <w:rPr>
                <w:szCs w:val="24"/>
                <w:lang w:val="lt-LT"/>
              </w:rPr>
              <w:t>Savivaldybės biudžeto lėšos</w:t>
            </w:r>
          </w:p>
          <w:p w14:paraId="4E280984" w14:textId="0A352A9F" w:rsidR="00192D98" w:rsidRDefault="00192D98" w:rsidP="00192D98">
            <w:pPr>
              <w:autoSpaceDE w:val="0"/>
              <w:autoSpaceDN w:val="0"/>
              <w:adjustRightInd w:val="0"/>
              <w:spacing w:after="0" w:line="240" w:lineRule="auto"/>
              <w:jc w:val="both"/>
              <w:rPr>
                <w:szCs w:val="24"/>
                <w:lang w:val="lt-LT"/>
              </w:rPr>
            </w:pPr>
            <w:r>
              <w:rPr>
                <w:szCs w:val="24"/>
                <w:lang w:val="lt-LT"/>
              </w:rPr>
              <w:t>Ieškom</w:t>
            </w:r>
            <w:r w:rsidR="006876AF">
              <w:rPr>
                <w:szCs w:val="24"/>
                <w:lang w:val="lt-LT"/>
              </w:rPr>
              <w:t>a</w:t>
            </w:r>
            <w:r>
              <w:rPr>
                <w:szCs w:val="24"/>
                <w:lang w:val="lt-LT"/>
              </w:rPr>
              <w:t xml:space="preserve"> alternatyvių fin</w:t>
            </w:r>
            <w:r w:rsidR="00943321">
              <w:rPr>
                <w:szCs w:val="24"/>
                <w:lang w:val="lt-LT"/>
              </w:rPr>
              <w:t xml:space="preserve">. </w:t>
            </w:r>
            <w:r>
              <w:rPr>
                <w:szCs w:val="24"/>
                <w:lang w:val="lt-LT"/>
              </w:rPr>
              <w:t>šaltinių</w:t>
            </w:r>
          </w:p>
        </w:tc>
      </w:tr>
      <w:tr w:rsidR="00192D98" w:rsidRPr="00EB22DF" w14:paraId="5C5214F2" w14:textId="77777777" w:rsidTr="00316744">
        <w:tc>
          <w:tcPr>
            <w:tcW w:w="1271" w:type="dxa"/>
          </w:tcPr>
          <w:p w14:paraId="453BB3CE" w14:textId="2048309E" w:rsidR="00192D98" w:rsidRDefault="00192D98" w:rsidP="00192D98">
            <w:pPr>
              <w:autoSpaceDE w:val="0"/>
              <w:autoSpaceDN w:val="0"/>
              <w:adjustRightInd w:val="0"/>
              <w:spacing w:after="0" w:line="276" w:lineRule="auto"/>
              <w:jc w:val="both"/>
              <w:rPr>
                <w:szCs w:val="24"/>
                <w:lang w:val="lt-LT"/>
              </w:rPr>
            </w:pPr>
            <w:r>
              <w:rPr>
                <w:szCs w:val="24"/>
                <w:lang w:val="lt-LT"/>
              </w:rPr>
              <w:t>6.2.3.22.</w:t>
            </w:r>
          </w:p>
        </w:tc>
        <w:tc>
          <w:tcPr>
            <w:tcW w:w="4820" w:type="dxa"/>
          </w:tcPr>
          <w:p w14:paraId="1E6DCE97" w14:textId="233755AD" w:rsidR="00192D98" w:rsidRPr="00192D98" w:rsidRDefault="00192D98" w:rsidP="00192D98">
            <w:pPr>
              <w:autoSpaceDE w:val="0"/>
              <w:autoSpaceDN w:val="0"/>
              <w:adjustRightInd w:val="0"/>
              <w:spacing w:after="0" w:line="240" w:lineRule="auto"/>
              <w:jc w:val="both"/>
              <w:rPr>
                <w:rFonts w:eastAsia="Times New Roman"/>
                <w:color w:val="000000"/>
                <w:szCs w:val="24"/>
                <w:lang w:val="lt-LT" w:eastAsia="lt-LT"/>
              </w:rPr>
            </w:pPr>
            <w:r w:rsidRPr="00192D98">
              <w:rPr>
                <w:rFonts w:eastAsia="Times New Roman"/>
                <w:color w:val="000000"/>
                <w:szCs w:val="24"/>
                <w:lang w:val="lt-LT" w:eastAsia="lt-LT"/>
              </w:rPr>
              <w:t>Mosėdžio vaikų lopšelio</w:t>
            </w:r>
            <w:r w:rsidR="006876AF">
              <w:rPr>
                <w:rFonts w:eastAsia="Times New Roman"/>
                <w:color w:val="000000"/>
                <w:szCs w:val="24"/>
                <w:lang w:val="lt-LT" w:eastAsia="lt-LT"/>
              </w:rPr>
              <w:t>-</w:t>
            </w:r>
            <w:r w:rsidRPr="00192D98">
              <w:rPr>
                <w:rFonts w:eastAsia="Times New Roman"/>
                <w:color w:val="000000"/>
                <w:szCs w:val="24"/>
                <w:lang w:val="lt-LT" w:eastAsia="lt-LT"/>
              </w:rPr>
              <w:t xml:space="preserve">darželio pastato ir aplinkos modernizavimas ir atnaujinimas </w:t>
            </w:r>
          </w:p>
        </w:tc>
        <w:tc>
          <w:tcPr>
            <w:tcW w:w="3827" w:type="dxa"/>
          </w:tcPr>
          <w:p w14:paraId="36FC03DE" w14:textId="77777777" w:rsidR="00192D98" w:rsidRDefault="00192D98" w:rsidP="00192D98">
            <w:pPr>
              <w:autoSpaceDE w:val="0"/>
              <w:autoSpaceDN w:val="0"/>
              <w:adjustRightInd w:val="0"/>
              <w:spacing w:after="0" w:line="240" w:lineRule="auto"/>
              <w:jc w:val="both"/>
              <w:rPr>
                <w:szCs w:val="24"/>
                <w:lang w:val="lt-LT"/>
              </w:rPr>
            </w:pPr>
            <w:r>
              <w:rPr>
                <w:szCs w:val="24"/>
                <w:lang w:val="lt-LT"/>
              </w:rPr>
              <w:t>Savivaldybės biudžeto skolintos lėšos</w:t>
            </w:r>
          </w:p>
          <w:p w14:paraId="759B27C8" w14:textId="7757D506" w:rsidR="00192D98" w:rsidRDefault="006876AF" w:rsidP="00192D98">
            <w:pPr>
              <w:autoSpaceDE w:val="0"/>
              <w:autoSpaceDN w:val="0"/>
              <w:adjustRightInd w:val="0"/>
              <w:spacing w:after="0" w:line="240" w:lineRule="auto"/>
              <w:jc w:val="both"/>
              <w:rPr>
                <w:szCs w:val="24"/>
                <w:lang w:val="lt-LT"/>
              </w:rPr>
            </w:pPr>
            <w:r>
              <w:rPr>
                <w:szCs w:val="24"/>
                <w:lang w:val="lt-LT"/>
              </w:rPr>
              <w:t xml:space="preserve">Ieškoma </w:t>
            </w:r>
            <w:r w:rsidR="00192D98">
              <w:rPr>
                <w:szCs w:val="24"/>
                <w:lang w:val="lt-LT"/>
              </w:rPr>
              <w:t>alternatyvių finansavimo šaltinių</w:t>
            </w:r>
          </w:p>
        </w:tc>
      </w:tr>
    </w:tbl>
    <w:p w14:paraId="755B88B7" w14:textId="77777777" w:rsidR="005B4926" w:rsidRPr="00B33546" w:rsidRDefault="005B4926" w:rsidP="009011B2">
      <w:pPr>
        <w:autoSpaceDE w:val="0"/>
        <w:autoSpaceDN w:val="0"/>
        <w:adjustRightInd w:val="0"/>
        <w:spacing w:after="0" w:line="276" w:lineRule="auto"/>
        <w:jc w:val="both"/>
        <w:rPr>
          <w:szCs w:val="24"/>
          <w:lang w:val="lt-LT"/>
        </w:rPr>
      </w:pPr>
    </w:p>
    <w:p w14:paraId="5398DE1F" w14:textId="77777777" w:rsidR="005B4926" w:rsidRDefault="005B4926" w:rsidP="009011B2">
      <w:pPr>
        <w:pStyle w:val="Sraopastraipa"/>
        <w:spacing w:line="276" w:lineRule="auto"/>
        <w:ind w:left="0"/>
        <w:jc w:val="center"/>
        <w:rPr>
          <w:b/>
          <w:szCs w:val="24"/>
          <w:lang w:val="lt-LT"/>
        </w:rPr>
      </w:pPr>
      <w:r w:rsidRPr="00B33546">
        <w:rPr>
          <w:b/>
          <w:szCs w:val="24"/>
          <w:lang w:val="lt-LT"/>
        </w:rPr>
        <w:t>II. VEIKLOS EFEKTYVUMO DIDINIMO KRYPTYS</w:t>
      </w:r>
    </w:p>
    <w:p w14:paraId="2A8E3F07" w14:textId="77777777" w:rsidR="00234606" w:rsidRDefault="00234606" w:rsidP="009011B2">
      <w:pPr>
        <w:pStyle w:val="Sraopastraipa"/>
        <w:spacing w:line="276" w:lineRule="auto"/>
        <w:ind w:left="0"/>
        <w:jc w:val="both"/>
        <w:rPr>
          <w:b/>
          <w:szCs w:val="24"/>
          <w:lang w:val="lt-LT"/>
        </w:rPr>
      </w:pPr>
    </w:p>
    <w:p w14:paraId="2E14BB5F" w14:textId="77777777" w:rsidR="00852E38" w:rsidRDefault="00234606" w:rsidP="00A6199A">
      <w:pPr>
        <w:pStyle w:val="Sraopastraipa"/>
        <w:spacing w:after="0"/>
        <w:ind w:left="0" w:firstLine="1247"/>
        <w:jc w:val="both"/>
        <w:rPr>
          <w:szCs w:val="24"/>
          <w:lang w:val="lt-LT"/>
        </w:rPr>
      </w:pPr>
      <w:r w:rsidRPr="00852E38">
        <w:rPr>
          <w:szCs w:val="24"/>
          <w:lang w:val="lt-LT"/>
        </w:rPr>
        <w:t xml:space="preserve">Siekiant užtikrinti efektyvią Savivaldybės veiklą, būtina optimizuoti išlaidas, užtikrinti teikiamų viešųjų paslaugų kokybę ir prieinamumą. </w:t>
      </w:r>
      <w:r w:rsidR="00B60266" w:rsidRPr="00852E38">
        <w:rPr>
          <w:szCs w:val="24"/>
          <w:lang w:val="lt-LT"/>
        </w:rPr>
        <w:t xml:space="preserve">Nuo gebėjimo planuoti, koordinuoti, sutelkiant resursus ir galimybes, priklauso </w:t>
      </w:r>
      <w:r w:rsidR="00852E38">
        <w:rPr>
          <w:szCs w:val="24"/>
          <w:lang w:val="lt-LT"/>
        </w:rPr>
        <w:t>Savivaldybės</w:t>
      </w:r>
      <w:r w:rsidR="00B60266" w:rsidRPr="00852E38">
        <w:rPr>
          <w:szCs w:val="24"/>
          <w:lang w:val="lt-LT"/>
        </w:rPr>
        <w:t xml:space="preserve"> ekonominė situacija, pajėgumas ir įvaizdis, galimybės naudotis finansinių institucijų parama.</w:t>
      </w:r>
      <w:r w:rsidR="003205DA" w:rsidRPr="00852E38">
        <w:rPr>
          <w:szCs w:val="24"/>
          <w:lang w:val="lt-LT"/>
        </w:rPr>
        <w:t xml:space="preserve"> </w:t>
      </w:r>
    </w:p>
    <w:p w14:paraId="6C64FE74" w14:textId="77777777" w:rsidR="00852E38" w:rsidRDefault="00852E38" w:rsidP="00A6199A">
      <w:pPr>
        <w:pStyle w:val="Sraopastraipa"/>
        <w:spacing w:after="0"/>
        <w:ind w:left="0" w:firstLine="1247"/>
        <w:jc w:val="both"/>
        <w:rPr>
          <w:szCs w:val="24"/>
          <w:lang w:val="lt-LT"/>
        </w:rPr>
      </w:pPr>
      <w:r>
        <w:rPr>
          <w:szCs w:val="24"/>
          <w:lang w:val="lt-LT"/>
        </w:rPr>
        <w:t xml:space="preserve">Savivaldybės biudžeto pajamos didėja lėčiau nei įvairių išlaidų poreikis. Todėl siekiant efektyvios veiklos tikslinga: </w:t>
      </w:r>
    </w:p>
    <w:p w14:paraId="7982AB43" w14:textId="04FD7652" w:rsidR="00852E38" w:rsidRPr="0045259E" w:rsidRDefault="00852E38" w:rsidP="00A6199A">
      <w:pPr>
        <w:pStyle w:val="Sraopastraipa"/>
        <w:numPr>
          <w:ilvl w:val="0"/>
          <w:numId w:val="5"/>
        </w:numPr>
        <w:spacing w:after="0"/>
        <w:jc w:val="both"/>
        <w:rPr>
          <w:color w:val="000000" w:themeColor="text1"/>
          <w:szCs w:val="24"/>
          <w:lang w:val="lt-LT"/>
        </w:rPr>
      </w:pPr>
      <w:r w:rsidRPr="0045259E">
        <w:rPr>
          <w:color w:val="000000" w:themeColor="text1"/>
          <w:szCs w:val="24"/>
          <w:lang w:val="lt-LT"/>
        </w:rPr>
        <w:lastRenderedPageBreak/>
        <w:t>optimizuoti biudžetinių įstaigų struktūrą</w:t>
      </w:r>
      <w:r w:rsidR="000E673D" w:rsidRPr="0045259E">
        <w:rPr>
          <w:color w:val="000000" w:themeColor="text1"/>
          <w:szCs w:val="24"/>
          <w:lang w:val="lt-LT"/>
        </w:rPr>
        <w:t>;</w:t>
      </w:r>
      <w:r w:rsidRPr="0045259E">
        <w:rPr>
          <w:color w:val="000000" w:themeColor="text1"/>
          <w:szCs w:val="24"/>
          <w:lang w:val="lt-LT"/>
        </w:rPr>
        <w:t xml:space="preserve"> </w:t>
      </w:r>
    </w:p>
    <w:p w14:paraId="24F124C0" w14:textId="0AB0D4C0" w:rsidR="00852E38" w:rsidRPr="0045259E" w:rsidRDefault="00852E38" w:rsidP="00A6199A">
      <w:pPr>
        <w:pStyle w:val="Sraopastraipa"/>
        <w:numPr>
          <w:ilvl w:val="0"/>
          <w:numId w:val="5"/>
        </w:numPr>
        <w:spacing w:after="0"/>
        <w:jc w:val="both"/>
        <w:rPr>
          <w:color w:val="000000" w:themeColor="text1"/>
          <w:szCs w:val="24"/>
          <w:lang w:val="lt-LT"/>
        </w:rPr>
      </w:pPr>
      <w:r w:rsidRPr="0045259E">
        <w:rPr>
          <w:color w:val="000000" w:themeColor="text1"/>
          <w:szCs w:val="24"/>
          <w:lang w:val="lt-LT"/>
        </w:rPr>
        <w:t>skatinti gyventojų savarankišką veiklą, smulkių įmonių kūrimąsi</w:t>
      </w:r>
      <w:r w:rsidR="000E673D" w:rsidRPr="0045259E">
        <w:rPr>
          <w:color w:val="000000" w:themeColor="text1"/>
          <w:szCs w:val="24"/>
          <w:lang w:val="lt-LT"/>
        </w:rPr>
        <w:t>;</w:t>
      </w:r>
      <w:r w:rsidRPr="0045259E">
        <w:rPr>
          <w:color w:val="000000" w:themeColor="text1"/>
          <w:szCs w:val="24"/>
          <w:lang w:val="lt-LT"/>
        </w:rPr>
        <w:t xml:space="preserve"> </w:t>
      </w:r>
    </w:p>
    <w:p w14:paraId="521B9385" w14:textId="3CDE7CA0" w:rsidR="00852E38" w:rsidRPr="0045259E" w:rsidRDefault="00852E38" w:rsidP="00A6199A">
      <w:pPr>
        <w:pStyle w:val="Sraopastraipa"/>
        <w:numPr>
          <w:ilvl w:val="0"/>
          <w:numId w:val="5"/>
        </w:numPr>
        <w:spacing w:after="0"/>
        <w:jc w:val="both"/>
        <w:rPr>
          <w:color w:val="000000" w:themeColor="text1"/>
          <w:szCs w:val="24"/>
          <w:lang w:val="lt-LT"/>
        </w:rPr>
      </w:pPr>
      <w:r w:rsidRPr="0045259E">
        <w:rPr>
          <w:color w:val="000000" w:themeColor="text1"/>
          <w:szCs w:val="24"/>
          <w:lang w:val="lt-LT"/>
        </w:rPr>
        <w:t>kurti palankias sąlygas išorės investuotojams</w:t>
      </w:r>
      <w:r w:rsidR="000E673D" w:rsidRPr="0045259E">
        <w:rPr>
          <w:color w:val="000000" w:themeColor="text1"/>
          <w:szCs w:val="24"/>
          <w:lang w:val="lt-LT"/>
        </w:rPr>
        <w:t>;</w:t>
      </w:r>
      <w:r w:rsidR="008B3B23" w:rsidRPr="0045259E">
        <w:rPr>
          <w:color w:val="000000" w:themeColor="text1"/>
          <w:szCs w:val="24"/>
          <w:lang w:val="lt-LT"/>
        </w:rPr>
        <w:t xml:space="preserve"> </w:t>
      </w:r>
    </w:p>
    <w:p w14:paraId="06F730E2" w14:textId="59DC6856" w:rsidR="008B3B23" w:rsidRPr="0045259E" w:rsidRDefault="0045259E" w:rsidP="00A6199A">
      <w:pPr>
        <w:pStyle w:val="Sraopastraipa"/>
        <w:numPr>
          <w:ilvl w:val="0"/>
          <w:numId w:val="5"/>
        </w:numPr>
        <w:spacing w:after="0"/>
        <w:jc w:val="both"/>
        <w:rPr>
          <w:color w:val="000000" w:themeColor="text1"/>
          <w:szCs w:val="24"/>
          <w:lang w:val="lt-LT"/>
        </w:rPr>
      </w:pPr>
      <w:r w:rsidRPr="0045259E">
        <w:rPr>
          <w:color w:val="000000" w:themeColor="text1"/>
          <w:szCs w:val="24"/>
          <w:lang w:val="lt-LT"/>
        </w:rPr>
        <w:t>kurti patrauklias sąlygas jauniems kvalifikuotiems specialistams</w:t>
      </w:r>
      <w:r w:rsidR="000E673D" w:rsidRPr="0045259E">
        <w:rPr>
          <w:color w:val="000000" w:themeColor="text1"/>
          <w:szCs w:val="24"/>
          <w:lang w:val="lt-LT"/>
        </w:rPr>
        <w:t>;</w:t>
      </w:r>
      <w:r w:rsidR="008B3B23" w:rsidRPr="0045259E">
        <w:rPr>
          <w:color w:val="000000" w:themeColor="text1"/>
          <w:szCs w:val="24"/>
          <w:lang w:val="lt-LT"/>
        </w:rPr>
        <w:t xml:space="preserve"> </w:t>
      </w:r>
    </w:p>
    <w:p w14:paraId="2AE49EC4" w14:textId="7370367F" w:rsidR="008B3B23" w:rsidRPr="0045259E" w:rsidRDefault="0045259E" w:rsidP="0045259E">
      <w:pPr>
        <w:pStyle w:val="Sraopastraipa"/>
        <w:numPr>
          <w:ilvl w:val="0"/>
          <w:numId w:val="5"/>
        </w:numPr>
        <w:tabs>
          <w:tab w:val="left" w:pos="1560"/>
        </w:tabs>
        <w:spacing w:after="0"/>
        <w:ind w:left="0" w:firstLine="1307"/>
        <w:jc w:val="both"/>
        <w:rPr>
          <w:color w:val="000000" w:themeColor="text1"/>
          <w:szCs w:val="24"/>
          <w:lang w:val="lt-LT"/>
        </w:rPr>
      </w:pPr>
      <w:r w:rsidRPr="0045259E">
        <w:rPr>
          <w:color w:val="000000" w:themeColor="text1"/>
          <w:szCs w:val="24"/>
          <w:lang w:val="lt-LT"/>
        </w:rPr>
        <w:t xml:space="preserve">skatinti </w:t>
      </w:r>
      <w:r w:rsidR="008B3B23" w:rsidRPr="0045259E">
        <w:rPr>
          <w:color w:val="000000" w:themeColor="text1"/>
          <w:szCs w:val="24"/>
          <w:lang w:val="lt-LT"/>
        </w:rPr>
        <w:t>įstaigų bendradarbiavim</w:t>
      </w:r>
      <w:r w:rsidRPr="0045259E">
        <w:rPr>
          <w:color w:val="000000" w:themeColor="text1"/>
          <w:szCs w:val="24"/>
          <w:lang w:val="lt-LT"/>
        </w:rPr>
        <w:t xml:space="preserve">ą, ypatingą dėmesį skiriant bendradarbiavimui Klaipėdos regiono viduje; </w:t>
      </w:r>
    </w:p>
    <w:p w14:paraId="1FAB9C0C" w14:textId="3102F089" w:rsidR="008B3B23" w:rsidRPr="0045259E" w:rsidRDefault="008B3B23" w:rsidP="00A6199A">
      <w:pPr>
        <w:pStyle w:val="Sraopastraipa"/>
        <w:numPr>
          <w:ilvl w:val="0"/>
          <w:numId w:val="5"/>
        </w:numPr>
        <w:spacing w:after="0"/>
        <w:jc w:val="both"/>
        <w:rPr>
          <w:color w:val="000000" w:themeColor="text1"/>
          <w:szCs w:val="24"/>
          <w:lang w:val="lt-LT"/>
        </w:rPr>
      </w:pPr>
      <w:r w:rsidRPr="0045259E">
        <w:rPr>
          <w:color w:val="000000" w:themeColor="text1"/>
          <w:szCs w:val="24"/>
          <w:lang w:val="lt-LT"/>
        </w:rPr>
        <w:t>skatin</w:t>
      </w:r>
      <w:r w:rsidR="0045259E" w:rsidRPr="0045259E">
        <w:rPr>
          <w:color w:val="000000" w:themeColor="text1"/>
          <w:szCs w:val="24"/>
          <w:lang w:val="lt-LT"/>
        </w:rPr>
        <w:t>ti</w:t>
      </w:r>
      <w:r w:rsidRPr="0045259E">
        <w:rPr>
          <w:color w:val="000000" w:themeColor="text1"/>
          <w:szCs w:val="24"/>
          <w:lang w:val="lt-LT"/>
        </w:rPr>
        <w:t xml:space="preserve"> ieškoti papildomo finansavimo. </w:t>
      </w:r>
    </w:p>
    <w:p w14:paraId="0D33FFE3" w14:textId="1B713684" w:rsidR="005B4926" w:rsidRPr="0045259E" w:rsidRDefault="005B4926" w:rsidP="00A6199A">
      <w:pPr>
        <w:pStyle w:val="Sraopastraipa"/>
        <w:spacing w:after="0"/>
        <w:ind w:left="0" w:firstLine="1247"/>
        <w:jc w:val="both"/>
        <w:rPr>
          <w:color w:val="000000" w:themeColor="text1"/>
          <w:szCs w:val="24"/>
          <w:lang w:val="lt-LT"/>
        </w:rPr>
      </w:pPr>
      <w:r w:rsidRPr="0045259E">
        <w:rPr>
          <w:color w:val="000000" w:themeColor="text1"/>
          <w:szCs w:val="24"/>
          <w:lang w:val="lt-LT"/>
        </w:rPr>
        <w:t>Savivaldybė savo veikloje stengiasi ne tik naudoti šiuolaikines informacines technologijas, bet ir tinkamai aptarnauti interesantus. Sa</w:t>
      </w:r>
      <w:r w:rsidR="006E58F1" w:rsidRPr="0045259E">
        <w:rPr>
          <w:color w:val="000000" w:themeColor="text1"/>
          <w:szCs w:val="24"/>
          <w:lang w:val="lt-LT"/>
        </w:rPr>
        <w:t>vivaldybė</w:t>
      </w:r>
      <w:r w:rsidR="0045259E" w:rsidRPr="0045259E">
        <w:rPr>
          <w:color w:val="000000" w:themeColor="text1"/>
          <w:szCs w:val="24"/>
          <w:lang w:val="lt-LT"/>
        </w:rPr>
        <w:t>s administracija stengiasi</w:t>
      </w:r>
      <w:r w:rsidRPr="0045259E">
        <w:rPr>
          <w:color w:val="000000" w:themeColor="text1"/>
          <w:szCs w:val="24"/>
          <w:lang w:val="lt-LT"/>
        </w:rPr>
        <w:t xml:space="preserve"> kuo daugiau teikiamų paslaugų perkelti į elektroninę terpę, kelti jų brandos lygį.</w:t>
      </w:r>
    </w:p>
    <w:p w14:paraId="1EEC66B5" w14:textId="77777777" w:rsidR="005B4926" w:rsidRPr="00B33546" w:rsidRDefault="005B4926" w:rsidP="009011B2">
      <w:pPr>
        <w:pStyle w:val="Sraopastraipa"/>
        <w:spacing w:line="276" w:lineRule="auto"/>
        <w:ind w:left="0" w:firstLine="1276"/>
        <w:jc w:val="both"/>
        <w:rPr>
          <w:szCs w:val="24"/>
          <w:lang w:val="lt-LT"/>
        </w:rPr>
      </w:pPr>
    </w:p>
    <w:p w14:paraId="6E2CECEA" w14:textId="331A94B2" w:rsidR="005B4926" w:rsidRDefault="005B4926" w:rsidP="00BA2F6B">
      <w:pPr>
        <w:pStyle w:val="Sraopastraipa"/>
        <w:spacing w:after="0" w:line="276" w:lineRule="auto"/>
        <w:ind w:left="0"/>
        <w:jc w:val="center"/>
        <w:rPr>
          <w:b/>
          <w:szCs w:val="24"/>
          <w:lang w:val="lt-LT"/>
        </w:rPr>
      </w:pPr>
      <w:r w:rsidRPr="00B33546">
        <w:rPr>
          <w:b/>
          <w:szCs w:val="24"/>
          <w:lang w:val="lt-LT"/>
        </w:rPr>
        <w:t>III. IŠORINĖS APLINKOS ANALIZĖ</w:t>
      </w:r>
      <w:r w:rsidR="007F0E8F">
        <w:rPr>
          <w:rStyle w:val="Puslapioinaosnuoroda"/>
          <w:b/>
          <w:szCs w:val="24"/>
          <w:lang w:val="lt-LT"/>
        </w:rPr>
        <w:footnoteReference w:id="3"/>
      </w:r>
    </w:p>
    <w:p w14:paraId="1DC7427D" w14:textId="77777777" w:rsidR="00466063" w:rsidRDefault="00466063" w:rsidP="00BA2F6B">
      <w:pPr>
        <w:pStyle w:val="Sraopastraipa"/>
        <w:spacing w:after="0" w:line="276" w:lineRule="auto"/>
        <w:ind w:left="0"/>
        <w:jc w:val="center"/>
        <w:rPr>
          <w:b/>
          <w:szCs w:val="24"/>
          <w:lang w:val="lt-LT"/>
        </w:rPr>
      </w:pPr>
    </w:p>
    <w:p w14:paraId="4A6E6171" w14:textId="77777777" w:rsidR="00A53A1B" w:rsidRDefault="00A53A1B" w:rsidP="00A53A1B">
      <w:pPr>
        <w:pStyle w:val="Sraopastraipa"/>
        <w:spacing w:after="0" w:line="276" w:lineRule="auto"/>
        <w:ind w:left="0" w:firstLine="1247"/>
        <w:jc w:val="both"/>
        <w:rPr>
          <w:rStyle w:val="markedcontent"/>
          <w:szCs w:val="24"/>
          <w:lang w:val="lt-LT"/>
        </w:rPr>
      </w:pPr>
      <w:r w:rsidRPr="00A53A1B">
        <w:rPr>
          <w:rStyle w:val="markedcontent"/>
          <w:szCs w:val="24"/>
          <w:lang w:val="lt-LT"/>
        </w:rPr>
        <w:t>Rusijos karas prieš Ukrainą</w:t>
      </w:r>
      <w:r>
        <w:rPr>
          <w:rStyle w:val="markedcontent"/>
          <w:szCs w:val="24"/>
          <w:lang w:val="lt-LT"/>
        </w:rPr>
        <w:t>, gana didelis infliacijos lygis</w:t>
      </w:r>
      <w:r w:rsidRPr="00A53A1B">
        <w:rPr>
          <w:rStyle w:val="markedcontent"/>
          <w:szCs w:val="24"/>
          <w:lang w:val="lt-LT"/>
        </w:rPr>
        <w:t xml:space="preserve"> daugelyje svarbiausių ekonomikų </w:t>
      </w:r>
      <w:r>
        <w:rPr>
          <w:rStyle w:val="markedcontent"/>
          <w:szCs w:val="24"/>
          <w:lang w:val="lt-LT"/>
        </w:rPr>
        <w:t xml:space="preserve">bei </w:t>
      </w:r>
      <w:r w:rsidRPr="00A53A1B">
        <w:rPr>
          <w:rStyle w:val="markedcontent"/>
          <w:szCs w:val="24"/>
          <w:lang w:val="lt-LT"/>
        </w:rPr>
        <w:t>griežtinama pinigų politika slopina pasaulio</w:t>
      </w:r>
      <w:r w:rsidRPr="00A53A1B">
        <w:rPr>
          <w:szCs w:val="24"/>
          <w:lang w:val="lt-LT"/>
        </w:rPr>
        <w:br/>
      </w:r>
      <w:r w:rsidRPr="00A53A1B">
        <w:rPr>
          <w:rStyle w:val="markedcontent"/>
          <w:szCs w:val="24"/>
          <w:lang w:val="lt-LT"/>
        </w:rPr>
        <w:t>ekonomikos plėtrą. Vasario pabaigoje prasidėję aktyvūs Rusijos karo prieš Ukrainą veiksmai</w:t>
      </w:r>
      <w:r w:rsidRPr="00A53A1B">
        <w:rPr>
          <w:szCs w:val="24"/>
          <w:lang w:val="lt-LT"/>
        </w:rPr>
        <w:br/>
      </w:r>
      <w:r w:rsidRPr="00A53A1B">
        <w:rPr>
          <w:rStyle w:val="markedcontent"/>
          <w:szCs w:val="24"/>
          <w:lang w:val="lt-LT"/>
        </w:rPr>
        <w:t>reikšmingai padidino pagrindinių energijos ir maisto žaliavų kainas</w:t>
      </w:r>
      <w:r>
        <w:rPr>
          <w:rStyle w:val="markedcontent"/>
          <w:szCs w:val="24"/>
          <w:lang w:val="lt-LT"/>
        </w:rPr>
        <w:t xml:space="preserve"> ir tai </w:t>
      </w:r>
      <w:r w:rsidRPr="00A53A1B">
        <w:rPr>
          <w:rStyle w:val="markedcontent"/>
          <w:szCs w:val="24"/>
          <w:lang w:val="lt-LT"/>
        </w:rPr>
        <w:t>nepalankiai veikia Europos valstybių ekonomikos rai</w:t>
      </w:r>
      <w:r>
        <w:rPr>
          <w:rStyle w:val="markedcontent"/>
          <w:szCs w:val="24"/>
          <w:lang w:val="lt-LT"/>
        </w:rPr>
        <w:t>dai.</w:t>
      </w:r>
    </w:p>
    <w:p w14:paraId="46A410B2" w14:textId="77777777" w:rsidR="00796E05" w:rsidRDefault="00A53A1B" w:rsidP="00A53A1B">
      <w:pPr>
        <w:pStyle w:val="Sraopastraipa"/>
        <w:spacing w:after="0" w:line="276" w:lineRule="auto"/>
        <w:ind w:left="0" w:firstLine="1247"/>
        <w:jc w:val="both"/>
        <w:rPr>
          <w:rStyle w:val="markedcontent"/>
          <w:szCs w:val="24"/>
          <w:lang w:val="lt-LT"/>
        </w:rPr>
      </w:pPr>
      <w:r w:rsidRPr="00A53A1B">
        <w:rPr>
          <w:rStyle w:val="markedcontent"/>
          <w:szCs w:val="24"/>
          <w:lang w:val="lt-LT"/>
        </w:rPr>
        <w:t>Lietuvos BVP 2022 m. antrąjį ketvirtį, palyginti su ankstesniu ketvirčiu, sumažėjo 0,5 proc.</w:t>
      </w:r>
      <w:r w:rsidR="00796E05">
        <w:rPr>
          <w:szCs w:val="24"/>
          <w:lang w:val="lt-LT"/>
        </w:rPr>
        <w:t xml:space="preserve"> </w:t>
      </w:r>
      <w:r w:rsidRPr="00A53A1B">
        <w:rPr>
          <w:rStyle w:val="markedcontent"/>
          <w:szCs w:val="24"/>
          <w:lang w:val="lt-LT"/>
        </w:rPr>
        <w:t>Labiausiai prie tokios ekonomikos raidos prisidėjo reikšmingai sumažėjęs realusis prekių ir paslaugų</w:t>
      </w:r>
      <w:r w:rsidR="00796E05">
        <w:rPr>
          <w:szCs w:val="24"/>
          <w:lang w:val="lt-LT"/>
        </w:rPr>
        <w:t xml:space="preserve"> </w:t>
      </w:r>
      <w:r w:rsidRPr="00A53A1B">
        <w:rPr>
          <w:rStyle w:val="markedcontent"/>
          <w:szCs w:val="24"/>
          <w:lang w:val="lt-LT"/>
        </w:rPr>
        <w:t>eksportas – beveik 5 proc. mažesnis nei ankstesnį ketvirtį. Eksporto kryčiui didžiausią įtaką darė</w:t>
      </w:r>
      <w:r w:rsidR="00796E05">
        <w:rPr>
          <w:szCs w:val="24"/>
          <w:lang w:val="lt-LT"/>
        </w:rPr>
        <w:t xml:space="preserve"> </w:t>
      </w:r>
      <w:r w:rsidRPr="00A53A1B">
        <w:rPr>
          <w:rStyle w:val="markedcontent"/>
          <w:szCs w:val="24"/>
          <w:lang w:val="lt-LT"/>
        </w:rPr>
        <w:t>transporto paslaugų eksportą apribojusios sankcijos prekybai su Rusija ir Baltarusija, planiniam remontui</w:t>
      </w:r>
      <w:r w:rsidR="00796E05">
        <w:rPr>
          <w:szCs w:val="24"/>
          <w:lang w:val="lt-LT"/>
        </w:rPr>
        <w:t xml:space="preserve"> </w:t>
      </w:r>
      <w:r w:rsidRPr="00A53A1B">
        <w:rPr>
          <w:rStyle w:val="markedcontent"/>
          <w:szCs w:val="24"/>
          <w:lang w:val="lt-LT"/>
        </w:rPr>
        <w:t>uždaryta AB „ORLEN Lietuva“ ir dėl sankcijų laikinai uždaryta AB „LIFOSA“. Dėl itin didelės infliacijos</w:t>
      </w:r>
      <w:r w:rsidR="00796E05">
        <w:rPr>
          <w:szCs w:val="24"/>
          <w:lang w:val="lt-LT"/>
        </w:rPr>
        <w:t xml:space="preserve"> </w:t>
      </w:r>
      <w:r w:rsidRPr="00A53A1B">
        <w:rPr>
          <w:rStyle w:val="markedcontent"/>
          <w:szCs w:val="24"/>
          <w:lang w:val="lt-LT"/>
        </w:rPr>
        <w:t>reikšmingai sumenko ir namų ūkių vartojimas. Jis, net ir esant gana palankiai namų ūkių disponuojamųjų</w:t>
      </w:r>
      <w:r w:rsidR="00796E05">
        <w:rPr>
          <w:szCs w:val="24"/>
          <w:lang w:val="lt-LT"/>
        </w:rPr>
        <w:t xml:space="preserve"> </w:t>
      </w:r>
      <w:r w:rsidRPr="00A53A1B">
        <w:rPr>
          <w:rStyle w:val="markedcontent"/>
          <w:szCs w:val="24"/>
          <w:lang w:val="lt-LT"/>
        </w:rPr>
        <w:t>pajamų raidai, buvo daugiau nei 2,5 proc. mažesnis nei ankstesnį ketvirtį. Karas</w:t>
      </w:r>
      <w:r w:rsidR="00796E05">
        <w:rPr>
          <w:rStyle w:val="markedcontent"/>
          <w:szCs w:val="24"/>
          <w:lang w:val="lt-LT"/>
        </w:rPr>
        <w:t xml:space="preserve"> </w:t>
      </w:r>
      <w:r w:rsidRPr="00A53A1B">
        <w:rPr>
          <w:rStyle w:val="markedcontent"/>
          <w:szCs w:val="24"/>
          <w:lang w:val="lt-LT"/>
        </w:rPr>
        <w:t>ir spartėjantis kainų</w:t>
      </w:r>
      <w:r w:rsidR="00796E05">
        <w:rPr>
          <w:szCs w:val="24"/>
          <w:lang w:val="lt-LT"/>
        </w:rPr>
        <w:t xml:space="preserve"> </w:t>
      </w:r>
      <w:r w:rsidRPr="00A53A1B">
        <w:rPr>
          <w:rStyle w:val="markedcontent"/>
          <w:szCs w:val="24"/>
          <w:lang w:val="lt-LT"/>
        </w:rPr>
        <w:t>augimas blogino namų ūkių nuotaikas ir lūkesčius, o tai dar labiau mažino namų ūkių norą vartoti.</w:t>
      </w:r>
      <w:r w:rsidR="00796E05">
        <w:rPr>
          <w:szCs w:val="24"/>
          <w:lang w:val="lt-LT"/>
        </w:rPr>
        <w:t xml:space="preserve"> </w:t>
      </w:r>
      <w:r w:rsidRPr="00A53A1B">
        <w:rPr>
          <w:rStyle w:val="markedcontent"/>
          <w:szCs w:val="24"/>
          <w:lang w:val="lt-LT"/>
        </w:rPr>
        <w:t>Pavyzdžiui, vartotojų pasitikėjimo rodiklis šių metų rugpjūčio mėn. buvo artimas žemiausiam lygiui per</w:t>
      </w:r>
      <w:r w:rsidR="00796E05">
        <w:rPr>
          <w:szCs w:val="24"/>
          <w:lang w:val="lt-LT"/>
        </w:rPr>
        <w:t xml:space="preserve"> </w:t>
      </w:r>
      <w:r w:rsidRPr="00A53A1B">
        <w:rPr>
          <w:rStyle w:val="markedcontent"/>
          <w:szCs w:val="24"/>
          <w:lang w:val="lt-LT"/>
        </w:rPr>
        <w:t xml:space="preserve">pastarąjį dešimtmetį. </w:t>
      </w:r>
    </w:p>
    <w:p w14:paraId="5FCD65D7" w14:textId="54786F85" w:rsidR="00415F46" w:rsidRDefault="00A53A1B" w:rsidP="00A53A1B">
      <w:pPr>
        <w:pStyle w:val="Sraopastraipa"/>
        <w:spacing w:after="0" w:line="276" w:lineRule="auto"/>
        <w:ind w:left="0" w:firstLine="1247"/>
        <w:jc w:val="both"/>
        <w:rPr>
          <w:rStyle w:val="markedcontent"/>
          <w:szCs w:val="24"/>
          <w:lang w:val="lt-LT"/>
        </w:rPr>
      </w:pPr>
      <w:r w:rsidRPr="00A53A1B">
        <w:rPr>
          <w:szCs w:val="24"/>
          <w:lang w:val="lt-LT"/>
        </w:rPr>
        <w:br/>
      </w:r>
      <w:r w:rsidRPr="00A53A1B">
        <w:rPr>
          <w:rStyle w:val="markedcontent"/>
          <w:szCs w:val="24"/>
          <w:lang w:val="lt-LT"/>
        </w:rPr>
        <w:t>2022 m. antrąjį ketvirtį įtampa darbo rinkoje nesumažėjo. Šiuo laikotarpiu užimtųjų skaičius</w:t>
      </w:r>
      <w:r w:rsidRPr="00A53A1B">
        <w:rPr>
          <w:szCs w:val="24"/>
          <w:lang w:val="lt-LT"/>
        </w:rPr>
        <w:br/>
      </w:r>
      <w:r w:rsidRPr="00A53A1B">
        <w:rPr>
          <w:rStyle w:val="markedcontent"/>
          <w:szCs w:val="24"/>
          <w:lang w:val="lt-LT"/>
        </w:rPr>
        <w:t>reikšmingai didėjo. Ypač daugėjo samdomųjų darbuotojų, tačiau taip pat reikšmingai padidėjo</w:t>
      </w:r>
      <w:r w:rsidRPr="00A53A1B">
        <w:rPr>
          <w:szCs w:val="24"/>
          <w:lang w:val="lt-LT"/>
        </w:rPr>
        <w:br/>
      </w:r>
      <w:r w:rsidRPr="00A53A1B">
        <w:rPr>
          <w:rStyle w:val="markedcontent"/>
          <w:szCs w:val="24"/>
          <w:lang w:val="lt-LT"/>
        </w:rPr>
        <w:t>savarankiškai dirbančiųjų dalis. Užimtųjų šuolį šalyje lėmė stipriai išaugusi darbo jėga, ypač moterų. Tai</w:t>
      </w:r>
      <w:r w:rsidR="00796E05">
        <w:rPr>
          <w:szCs w:val="24"/>
          <w:lang w:val="lt-LT"/>
        </w:rPr>
        <w:t xml:space="preserve"> </w:t>
      </w:r>
      <w:r w:rsidRPr="00A53A1B">
        <w:rPr>
          <w:rStyle w:val="markedcontent"/>
          <w:szCs w:val="24"/>
          <w:lang w:val="lt-LT"/>
        </w:rPr>
        <w:t>sietina su itin palankiu grynosios migracijos balansu. Šių metų sausio–rugpjūčio mėn. į Lietuvą atvyko</w:t>
      </w:r>
      <w:r w:rsidR="00796E05">
        <w:rPr>
          <w:szCs w:val="24"/>
          <w:lang w:val="lt-LT"/>
        </w:rPr>
        <w:t xml:space="preserve"> </w:t>
      </w:r>
      <w:r w:rsidRPr="00A53A1B">
        <w:rPr>
          <w:rStyle w:val="markedcontent"/>
          <w:szCs w:val="24"/>
          <w:lang w:val="lt-LT"/>
        </w:rPr>
        <w:t>apie 43 tūkst. daugiau gyventojų, nei iš jos išvyko. Tikėtina, kad didžiąją dalį imigrantų sudaro karo</w:t>
      </w:r>
      <w:r w:rsidR="00796E05">
        <w:rPr>
          <w:szCs w:val="24"/>
          <w:lang w:val="lt-LT"/>
        </w:rPr>
        <w:t xml:space="preserve"> </w:t>
      </w:r>
      <w:r w:rsidRPr="00A53A1B">
        <w:rPr>
          <w:rStyle w:val="markedcontent"/>
          <w:szCs w:val="24"/>
          <w:lang w:val="lt-LT"/>
        </w:rPr>
        <w:t>pabėgėliai iš Ukrainos, kurie sėkmingai integruojasi į Lietuvos darbo rinką. Spartus darbo jėgos augimas</w:t>
      </w:r>
      <w:r w:rsidR="00796E05">
        <w:rPr>
          <w:szCs w:val="24"/>
          <w:lang w:val="lt-LT"/>
        </w:rPr>
        <w:t xml:space="preserve"> </w:t>
      </w:r>
      <w:r w:rsidRPr="00A53A1B">
        <w:rPr>
          <w:rStyle w:val="markedcontent"/>
          <w:szCs w:val="24"/>
          <w:lang w:val="lt-LT"/>
        </w:rPr>
        <w:t>nepadidino nedarbo lygio, jis šių metų antrąjį ketvirtį sumažėjo iki 5,2 proc. – paskutinį kartą toks mažas</w:t>
      </w:r>
      <w:r w:rsidR="00796E05">
        <w:rPr>
          <w:szCs w:val="24"/>
          <w:lang w:val="lt-LT"/>
        </w:rPr>
        <w:t xml:space="preserve"> </w:t>
      </w:r>
      <w:r w:rsidRPr="00A53A1B">
        <w:rPr>
          <w:rStyle w:val="markedcontent"/>
          <w:szCs w:val="24"/>
          <w:lang w:val="lt-LT"/>
        </w:rPr>
        <w:t>nedarbo lygio rodiklis Lietuvoje fiksuotas prieš pasaulinę finansų krizę 2008 m. Mažėjant nedirbančių</w:t>
      </w:r>
      <w:r w:rsidR="00796E05">
        <w:rPr>
          <w:szCs w:val="24"/>
          <w:lang w:val="lt-LT"/>
        </w:rPr>
        <w:t xml:space="preserve"> </w:t>
      </w:r>
      <w:r w:rsidRPr="00A53A1B">
        <w:rPr>
          <w:rStyle w:val="markedcontent"/>
          <w:szCs w:val="24"/>
          <w:lang w:val="lt-LT"/>
        </w:rPr>
        <w:t>asmenų ir didėjant darbuotojų samdai, šalyje neblėsta darbuotojų stygiaus problemos. 2022 m. antrojo</w:t>
      </w:r>
      <w:r w:rsidR="00796E05">
        <w:rPr>
          <w:szCs w:val="24"/>
          <w:lang w:val="lt-LT"/>
        </w:rPr>
        <w:t xml:space="preserve"> </w:t>
      </w:r>
      <w:r w:rsidRPr="00A53A1B">
        <w:rPr>
          <w:rStyle w:val="markedcontent"/>
          <w:szCs w:val="24"/>
          <w:lang w:val="lt-LT"/>
        </w:rPr>
        <w:t>ketvirčio laisvų darbo vietų statistika rodo, kad darbuotojų pasiūla ir toliau nepasiveja didėjančios</w:t>
      </w:r>
      <w:r w:rsidR="00796E05">
        <w:rPr>
          <w:szCs w:val="24"/>
          <w:lang w:val="lt-LT"/>
        </w:rPr>
        <w:t xml:space="preserve"> </w:t>
      </w:r>
      <w:r w:rsidRPr="00A53A1B">
        <w:rPr>
          <w:rStyle w:val="markedcontent"/>
          <w:szCs w:val="24"/>
          <w:lang w:val="lt-LT"/>
        </w:rPr>
        <w:t>paklausos, tad situacija šalies darbo rinkoje vis dar yra itin įtempta: laisvų darbo vietų lygis (laisvų ir visų</w:t>
      </w:r>
      <w:r w:rsidR="00796E05">
        <w:rPr>
          <w:szCs w:val="24"/>
          <w:lang w:val="lt-LT"/>
        </w:rPr>
        <w:t xml:space="preserve"> </w:t>
      </w:r>
      <w:r w:rsidRPr="00A53A1B">
        <w:rPr>
          <w:rStyle w:val="markedcontent"/>
          <w:szCs w:val="24"/>
          <w:lang w:val="lt-LT"/>
        </w:rPr>
        <w:t>darbo vietų santykis) sudarė 1,9 proc. ir beveik nenusileido 2008 m. trečiąjį ketvirtį ir 2022 m. pirmąjį</w:t>
      </w:r>
      <w:r w:rsidR="00796E05">
        <w:rPr>
          <w:szCs w:val="24"/>
          <w:lang w:val="lt-LT"/>
        </w:rPr>
        <w:t xml:space="preserve"> </w:t>
      </w:r>
      <w:r w:rsidRPr="00A53A1B">
        <w:rPr>
          <w:rStyle w:val="markedcontent"/>
          <w:szCs w:val="24"/>
          <w:lang w:val="lt-LT"/>
        </w:rPr>
        <w:t>ketvirtį registruotam 2 proc. rekordui. Nepakankama darbuotojų pasiūla ir didelė jų paklausa turi</w:t>
      </w:r>
      <w:r w:rsidR="00796E05">
        <w:rPr>
          <w:szCs w:val="24"/>
          <w:lang w:val="lt-LT"/>
        </w:rPr>
        <w:t xml:space="preserve"> </w:t>
      </w:r>
      <w:r w:rsidRPr="00A53A1B">
        <w:rPr>
          <w:rStyle w:val="markedcontent"/>
          <w:szCs w:val="24"/>
          <w:lang w:val="lt-LT"/>
        </w:rPr>
        <w:t xml:space="preserve">reikšmingą poveikį sparčiam, beveik 14 proc. metiniam atlyginimų augimui. </w:t>
      </w:r>
    </w:p>
    <w:p w14:paraId="2B5B12B1" w14:textId="143FF6B9" w:rsidR="00796E05" w:rsidRPr="00796E05" w:rsidRDefault="00796E05" w:rsidP="00796E05">
      <w:pPr>
        <w:pStyle w:val="Sraopastraipa"/>
        <w:spacing w:after="0" w:line="276" w:lineRule="auto"/>
        <w:ind w:left="0" w:firstLine="1247"/>
        <w:jc w:val="both"/>
        <w:rPr>
          <w:szCs w:val="24"/>
          <w:lang w:val="lt-LT"/>
        </w:rPr>
      </w:pPr>
      <w:r w:rsidRPr="00796E05">
        <w:rPr>
          <w:rStyle w:val="markedcontent"/>
          <w:szCs w:val="24"/>
          <w:lang w:val="lt-LT"/>
        </w:rPr>
        <w:lastRenderedPageBreak/>
        <w:t>Prognozuojama, kad Lietuvos realusis BVP 2022 m. padidės 2,1, o 2023 m. – 0,9 proc. Kartu</w:t>
      </w:r>
      <w:r w:rsidRPr="00796E05">
        <w:rPr>
          <w:szCs w:val="24"/>
          <w:lang w:val="lt-LT"/>
        </w:rPr>
        <w:t xml:space="preserve"> </w:t>
      </w:r>
      <w:r w:rsidRPr="00796E05">
        <w:rPr>
          <w:rStyle w:val="markedcontent"/>
          <w:szCs w:val="24"/>
          <w:lang w:val="lt-LT"/>
        </w:rPr>
        <w:t>pažymėtina, kad tokią Lietuvos ekonomikos raidos prognozę lydi itin didelis neapibrėžtumas, t. y.</w:t>
      </w:r>
      <w:r w:rsidRPr="00796E05">
        <w:rPr>
          <w:szCs w:val="24"/>
          <w:lang w:val="lt-LT"/>
        </w:rPr>
        <w:t xml:space="preserve"> </w:t>
      </w:r>
      <w:r w:rsidRPr="00796E05">
        <w:rPr>
          <w:rStyle w:val="markedcontent"/>
          <w:szCs w:val="24"/>
          <w:lang w:val="lt-LT"/>
        </w:rPr>
        <w:t>yra reikšmingai didesnė tikimybė, kad ateityje ekonomikos raidos prognozės gali būti sumažintos, nei</w:t>
      </w:r>
      <w:r w:rsidRPr="00796E05">
        <w:rPr>
          <w:szCs w:val="24"/>
          <w:lang w:val="lt-LT"/>
        </w:rPr>
        <w:t xml:space="preserve"> </w:t>
      </w:r>
      <w:r w:rsidRPr="00796E05">
        <w:rPr>
          <w:rStyle w:val="markedcontent"/>
          <w:szCs w:val="24"/>
          <w:lang w:val="lt-LT"/>
        </w:rPr>
        <w:t xml:space="preserve">padidintos. </w:t>
      </w:r>
    </w:p>
    <w:p w14:paraId="1AF7D31E" w14:textId="0CD580DE" w:rsidR="00A53A1B" w:rsidRPr="00541DCE" w:rsidRDefault="00541DCE" w:rsidP="00541DCE">
      <w:pPr>
        <w:pStyle w:val="Sraopastraipa"/>
        <w:spacing w:after="0" w:line="276" w:lineRule="auto"/>
        <w:ind w:left="0" w:firstLine="720"/>
        <w:jc w:val="both"/>
        <w:rPr>
          <w:b/>
          <w:bCs/>
          <w:szCs w:val="24"/>
          <w:lang w:val="lt-LT"/>
        </w:rPr>
      </w:pPr>
      <w:r w:rsidRPr="00541DCE">
        <w:rPr>
          <w:rStyle w:val="markedcontent"/>
          <w:szCs w:val="24"/>
          <w:lang w:val="lt-LT"/>
        </w:rPr>
        <w:t>Ekonomikos raida bus prastesnė, nei anksčiau tikėtasi, o kainų augimas išliks pakylėtas ilgiau</w:t>
      </w:r>
      <w:r>
        <w:rPr>
          <w:rStyle w:val="markedcontent"/>
          <w:szCs w:val="24"/>
          <w:lang w:val="lt-LT"/>
        </w:rPr>
        <w:t>.</w:t>
      </w:r>
    </w:p>
    <w:p w14:paraId="1183429F" w14:textId="77777777" w:rsidR="00A53A1B" w:rsidRDefault="00A53A1B" w:rsidP="00417DED">
      <w:pPr>
        <w:pStyle w:val="Sraopastraipa"/>
        <w:spacing w:after="0" w:line="276" w:lineRule="auto"/>
        <w:ind w:left="0"/>
        <w:jc w:val="center"/>
        <w:rPr>
          <w:b/>
          <w:bCs/>
          <w:lang w:val="lt-LT"/>
        </w:rPr>
      </w:pPr>
    </w:p>
    <w:p w14:paraId="63A63BAB" w14:textId="0C70C7E5" w:rsidR="00415F46" w:rsidRPr="00417DED" w:rsidRDefault="00796E05" w:rsidP="00417DED">
      <w:pPr>
        <w:pStyle w:val="Sraopastraipa"/>
        <w:spacing w:after="0" w:line="276" w:lineRule="auto"/>
        <w:ind w:left="0"/>
        <w:jc w:val="center"/>
        <w:rPr>
          <w:b/>
          <w:bCs/>
          <w:szCs w:val="24"/>
          <w:lang w:val="lt-LT"/>
        </w:rPr>
      </w:pPr>
      <w:r>
        <w:rPr>
          <w:b/>
          <w:bCs/>
          <w:lang w:val="lt-LT"/>
        </w:rPr>
        <w:t>3</w:t>
      </w:r>
      <w:r w:rsidR="00C40BF4">
        <w:rPr>
          <w:b/>
          <w:bCs/>
          <w:lang w:val="lt-LT"/>
        </w:rPr>
        <w:t xml:space="preserve"> lentelė. </w:t>
      </w:r>
      <w:r w:rsidR="00415F46" w:rsidRPr="009854A8">
        <w:rPr>
          <w:b/>
          <w:bCs/>
          <w:lang w:val="lt-LT"/>
        </w:rPr>
        <w:t>Pagrindiniai šalies ekonominiai rodikliai</w:t>
      </w:r>
      <w:r w:rsidR="00541DCE">
        <w:rPr>
          <w:b/>
          <w:bCs/>
          <w:lang w:val="lt-LT"/>
        </w:rPr>
        <w:t xml:space="preserve"> (prognozė 2023 m.)</w:t>
      </w:r>
      <w:r w:rsidR="00415F46" w:rsidRPr="009854A8">
        <w:rPr>
          <w:rStyle w:val="Puslapioinaosnuoroda"/>
          <w:b/>
          <w:bCs/>
          <w:lang w:val="lt-LT"/>
        </w:rPr>
        <w:footnoteReference w:id="4"/>
      </w:r>
    </w:p>
    <w:tbl>
      <w:tblPr>
        <w:tblStyle w:val="Lentelstinklelis"/>
        <w:tblW w:w="0" w:type="auto"/>
        <w:jc w:val="center"/>
        <w:tblLook w:val="04A0" w:firstRow="1" w:lastRow="0" w:firstColumn="1" w:lastColumn="0" w:noHBand="0" w:noVBand="1"/>
      </w:tblPr>
      <w:tblGrid>
        <w:gridCol w:w="5529"/>
        <w:gridCol w:w="1985"/>
      </w:tblGrid>
      <w:tr w:rsidR="00415F46" w14:paraId="03AC633F" w14:textId="77777777" w:rsidTr="00A73E14">
        <w:trPr>
          <w:jc w:val="center"/>
        </w:trPr>
        <w:tc>
          <w:tcPr>
            <w:tcW w:w="5529" w:type="dxa"/>
          </w:tcPr>
          <w:p w14:paraId="7B4BFA0A" w14:textId="77777777" w:rsidR="00415F46" w:rsidRDefault="00415F46" w:rsidP="00A73E14">
            <w:pPr>
              <w:spacing w:before="100" w:beforeAutospacing="1" w:after="100" w:afterAutospacing="1" w:line="276" w:lineRule="auto"/>
              <w:jc w:val="center"/>
              <w:rPr>
                <w:rFonts w:eastAsia="Times New Roman"/>
                <w:szCs w:val="24"/>
                <w:lang w:val="lt-LT" w:eastAsia="en-GB"/>
              </w:rPr>
            </w:pPr>
            <w:r>
              <w:rPr>
                <w:rFonts w:eastAsia="Times New Roman"/>
                <w:szCs w:val="24"/>
                <w:lang w:val="lt-LT" w:eastAsia="en-GB"/>
              </w:rPr>
              <w:t xml:space="preserve">Rodiklio pavadinimas </w:t>
            </w:r>
          </w:p>
        </w:tc>
        <w:tc>
          <w:tcPr>
            <w:tcW w:w="1985" w:type="dxa"/>
          </w:tcPr>
          <w:p w14:paraId="2CC4598E" w14:textId="77777777" w:rsidR="00415F46" w:rsidRDefault="00415F46" w:rsidP="00A73E14">
            <w:pPr>
              <w:spacing w:before="100" w:beforeAutospacing="1" w:after="100" w:afterAutospacing="1" w:line="276" w:lineRule="auto"/>
              <w:jc w:val="center"/>
              <w:rPr>
                <w:rFonts w:eastAsia="Times New Roman"/>
                <w:szCs w:val="24"/>
                <w:lang w:val="lt-LT" w:eastAsia="en-GB"/>
              </w:rPr>
            </w:pPr>
            <w:r>
              <w:rPr>
                <w:rFonts w:eastAsia="Times New Roman"/>
                <w:szCs w:val="24"/>
                <w:lang w:val="lt-LT" w:eastAsia="en-GB"/>
              </w:rPr>
              <w:t xml:space="preserve">Rodiklio reikšmė </w:t>
            </w:r>
          </w:p>
        </w:tc>
      </w:tr>
      <w:tr w:rsidR="00415F46" w14:paraId="10977FD3" w14:textId="77777777" w:rsidTr="00A73E14">
        <w:trPr>
          <w:jc w:val="center"/>
        </w:trPr>
        <w:tc>
          <w:tcPr>
            <w:tcW w:w="5529" w:type="dxa"/>
          </w:tcPr>
          <w:p w14:paraId="07682661" w14:textId="4A04246C" w:rsidR="00415F46" w:rsidRDefault="00415F46" w:rsidP="00A73E14">
            <w:pPr>
              <w:spacing w:before="100" w:beforeAutospacing="1" w:after="100" w:afterAutospacing="1" w:line="276" w:lineRule="auto"/>
              <w:rPr>
                <w:rFonts w:eastAsia="Times New Roman"/>
                <w:szCs w:val="24"/>
                <w:lang w:val="lt-LT" w:eastAsia="en-GB"/>
              </w:rPr>
            </w:pPr>
            <w:r>
              <w:rPr>
                <w:rFonts w:eastAsia="Times New Roman"/>
                <w:szCs w:val="24"/>
                <w:lang w:val="lt-LT" w:eastAsia="en-GB"/>
              </w:rPr>
              <w:t xml:space="preserve">BVP </w:t>
            </w:r>
            <w:r w:rsidR="00541DCE">
              <w:rPr>
                <w:rFonts w:eastAsia="Times New Roman"/>
                <w:szCs w:val="24"/>
                <w:lang w:val="lt-LT" w:eastAsia="en-GB"/>
              </w:rPr>
              <w:t xml:space="preserve">pokytis, proc. </w:t>
            </w:r>
          </w:p>
        </w:tc>
        <w:tc>
          <w:tcPr>
            <w:tcW w:w="1985" w:type="dxa"/>
          </w:tcPr>
          <w:p w14:paraId="41951D72" w14:textId="25AF3503" w:rsidR="00415F46" w:rsidRDefault="00415F46" w:rsidP="00A73E14">
            <w:pPr>
              <w:spacing w:before="100" w:beforeAutospacing="1" w:after="100" w:afterAutospacing="1" w:line="276" w:lineRule="auto"/>
              <w:jc w:val="center"/>
              <w:rPr>
                <w:rFonts w:eastAsia="Times New Roman"/>
                <w:szCs w:val="24"/>
                <w:lang w:val="lt-LT" w:eastAsia="en-GB"/>
              </w:rPr>
            </w:pPr>
            <w:r>
              <w:rPr>
                <w:rFonts w:eastAsia="Times New Roman"/>
                <w:szCs w:val="24"/>
                <w:lang w:val="lt-LT" w:eastAsia="en-GB"/>
              </w:rPr>
              <w:t>1,</w:t>
            </w:r>
            <w:r w:rsidR="00541DCE">
              <w:rPr>
                <w:rFonts w:eastAsia="Times New Roman"/>
                <w:szCs w:val="24"/>
                <w:lang w:val="lt-LT" w:eastAsia="en-GB"/>
              </w:rPr>
              <w:t>2</w:t>
            </w:r>
          </w:p>
        </w:tc>
      </w:tr>
      <w:tr w:rsidR="00415F46" w14:paraId="75C40159" w14:textId="77777777" w:rsidTr="00A73E14">
        <w:trPr>
          <w:jc w:val="center"/>
        </w:trPr>
        <w:tc>
          <w:tcPr>
            <w:tcW w:w="5529" w:type="dxa"/>
          </w:tcPr>
          <w:p w14:paraId="1F0F7A3A" w14:textId="77777777" w:rsidR="00415F46" w:rsidRDefault="00415F46" w:rsidP="00A73E14">
            <w:pPr>
              <w:spacing w:before="100" w:beforeAutospacing="1" w:after="100" w:afterAutospacing="1" w:line="276" w:lineRule="auto"/>
              <w:rPr>
                <w:rFonts w:eastAsia="Times New Roman"/>
                <w:szCs w:val="24"/>
                <w:lang w:val="lt-LT" w:eastAsia="en-GB"/>
              </w:rPr>
            </w:pPr>
            <w:r>
              <w:rPr>
                <w:rFonts w:eastAsia="Times New Roman"/>
                <w:szCs w:val="24"/>
                <w:lang w:val="lt-LT" w:eastAsia="en-GB"/>
              </w:rPr>
              <w:t xml:space="preserve">Nedarbo lygis, proc. </w:t>
            </w:r>
          </w:p>
        </w:tc>
        <w:tc>
          <w:tcPr>
            <w:tcW w:w="1985" w:type="dxa"/>
          </w:tcPr>
          <w:p w14:paraId="2FD0BBDE" w14:textId="796660F7" w:rsidR="00415F46" w:rsidRDefault="00415F46" w:rsidP="00A73E14">
            <w:pPr>
              <w:spacing w:before="100" w:beforeAutospacing="1" w:after="100" w:afterAutospacing="1" w:line="276" w:lineRule="auto"/>
              <w:jc w:val="center"/>
              <w:rPr>
                <w:rFonts w:eastAsia="Times New Roman"/>
                <w:szCs w:val="24"/>
                <w:lang w:val="lt-LT" w:eastAsia="en-GB"/>
              </w:rPr>
            </w:pPr>
            <w:r>
              <w:rPr>
                <w:rFonts w:eastAsia="Times New Roman"/>
                <w:szCs w:val="24"/>
                <w:lang w:val="lt-LT" w:eastAsia="en-GB"/>
              </w:rPr>
              <w:t>7,</w:t>
            </w:r>
            <w:r w:rsidR="00541DCE">
              <w:rPr>
                <w:rFonts w:eastAsia="Times New Roman"/>
                <w:szCs w:val="24"/>
                <w:lang w:val="lt-LT" w:eastAsia="en-GB"/>
              </w:rPr>
              <w:t>1</w:t>
            </w:r>
          </w:p>
        </w:tc>
      </w:tr>
      <w:tr w:rsidR="00415F46" w14:paraId="31476645" w14:textId="77777777" w:rsidTr="00A73E14">
        <w:trPr>
          <w:jc w:val="center"/>
        </w:trPr>
        <w:tc>
          <w:tcPr>
            <w:tcW w:w="5529" w:type="dxa"/>
          </w:tcPr>
          <w:p w14:paraId="7B749B08" w14:textId="77777777" w:rsidR="00415F46" w:rsidRDefault="00415F46" w:rsidP="00A73E14">
            <w:pPr>
              <w:spacing w:before="100" w:beforeAutospacing="1" w:after="100" w:afterAutospacing="1" w:line="276" w:lineRule="auto"/>
              <w:rPr>
                <w:rFonts w:eastAsia="Times New Roman"/>
                <w:szCs w:val="24"/>
                <w:lang w:val="lt-LT" w:eastAsia="en-GB"/>
              </w:rPr>
            </w:pPr>
            <w:r>
              <w:rPr>
                <w:rFonts w:eastAsia="Times New Roman"/>
                <w:szCs w:val="24"/>
                <w:lang w:val="lt-LT" w:eastAsia="en-GB"/>
              </w:rPr>
              <w:t xml:space="preserve">Infliacija, proc. </w:t>
            </w:r>
          </w:p>
        </w:tc>
        <w:tc>
          <w:tcPr>
            <w:tcW w:w="1985" w:type="dxa"/>
          </w:tcPr>
          <w:p w14:paraId="436C6ABB" w14:textId="4824821C" w:rsidR="00415F46" w:rsidRDefault="00541DCE" w:rsidP="00A73E14">
            <w:pPr>
              <w:spacing w:before="100" w:beforeAutospacing="1" w:after="100" w:afterAutospacing="1" w:line="276" w:lineRule="auto"/>
              <w:jc w:val="center"/>
              <w:rPr>
                <w:rFonts w:eastAsia="Times New Roman"/>
                <w:szCs w:val="24"/>
                <w:lang w:val="lt-LT" w:eastAsia="en-GB"/>
              </w:rPr>
            </w:pPr>
            <w:r>
              <w:rPr>
                <w:rFonts w:eastAsia="Times New Roman"/>
                <w:szCs w:val="24"/>
                <w:lang w:val="lt-LT" w:eastAsia="en-GB"/>
              </w:rPr>
              <w:t>8,4</w:t>
            </w:r>
          </w:p>
        </w:tc>
      </w:tr>
      <w:tr w:rsidR="00415F46" w14:paraId="3509A0A2" w14:textId="77777777" w:rsidTr="00A73E14">
        <w:trPr>
          <w:jc w:val="center"/>
        </w:trPr>
        <w:tc>
          <w:tcPr>
            <w:tcW w:w="5529" w:type="dxa"/>
          </w:tcPr>
          <w:p w14:paraId="1B2B32D8" w14:textId="77777777" w:rsidR="00415F46" w:rsidRDefault="00415F46" w:rsidP="00A73E14">
            <w:pPr>
              <w:spacing w:before="100" w:beforeAutospacing="1" w:after="100" w:afterAutospacing="1" w:line="276" w:lineRule="auto"/>
              <w:rPr>
                <w:rFonts w:eastAsia="Times New Roman"/>
                <w:szCs w:val="24"/>
                <w:lang w:val="lt-LT" w:eastAsia="en-GB"/>
              </w:rPr>
            </w:pPr>
            <w:r>
              <w:rPr>
                <w:rFonts w:eastAsia="Times New Roman"/>
                <w:szCs w:val="24"/>
                <w:lang w:val="lt-LT" w:eastAsia="en-GB"/>
              </w:rPr>
              <w:t xml:space="preserve">Bruto darbo užmokesčio pokytis, proc. </w:t>
            </w:r>
          </w:p>
        </w:tc>
        <w:tc>
          <w:tcPr>
            <w:tcW w:w="1985" w:type="dxa"/>
          </w:tcPr>
          <w:p w14:paraId="634A50C6" w14:textId="6B874AED" w:rsidR="00415F46" w:rsidRDefault="00541DCE" w:rsidP="00A73E14">
            <w:pPr>
              <w:spacing w:before="100" w:beforeAutospacing="1" w:after="100" w:afterAutospacing="1" w:line="276" w:lineRule="auto"/>
              <w:jc w:val="center"/>
              <w:rPr>
                <w:rFonts w:eastAsia="Times New Roman"/>
                <w:szCs w:val="24"/>
                <w:lang w:val="lt-LT" w:eastAsia="en-GB"/>
              </w:rPr>
            </w:pPr>
            <w:r>
              <w:rPr>
                <w:rFonts w:eastAsia="Times New Roman"/>
                <w:szCs w:val="24"/>
                <w:lang w:val="lt-LT" w:eastAsia="en-GB"/>
              </w:rPr>
              <w:t>6,3</w:t>
            </w:r>
          </w:p>
        </w:tc>
      </w:tr>
    </w:tbl>
    <w:p w14:paraId="4D64457C" w14:textId="77777777" w:rsidR="00415F46" w:rsidRDefault="00415F46" w:rsidP="00415F46">
      <w:pPr>
        <w:spacing w:after="0" w:line="276" w:lineRule="auto"/>
        <w:jc w:val="center"/>
        <w:rPr>
          <w:rFonts w:eastAsia="Times New Roman"/>
          <w:szCs w:val="24"/>
          <w:lang w:val="lt-LT" w:eastAsia="en-GB"/>
        </w:rPr>
      </w:pPr>
    </w:p>
    <w:p w14:paraId="1ACA8FB3" w14:textId="39CABD5F" w:rsidR="00415F46" w:rsidRDefault="00415F46" w:rsidP="00415F46">
      <w:pPr>
        <w:spacing w:after="0" w:line="240" w:lineRule="auto"/>
        <w:ind w:firstLine="1247"/>
        <w:jc w:val="both"/>
        <w:rPr>
          <w:rFonts w:eastAsia="Times New Roman"/>
          <w:szCs w:val="24"/>
          <w:lang w:val="lt-LT" w:eastAsia="en-GB"/>
        </w:rPr>
      </w:pPr>
      <w:r>
        <w:rPr>
          <w:rFonts w:eastAsia="Times New Roman"/>
          <w:szCs w:val="24"/>
          <w:lang w:val="lt-LT" w:eastAsia="en-GB"/>
        </w:rPr>
        <w:tab/>
        <w:t>Skuodo rajono ekonomika yra sudėtinė visos šalies ir tarptautinės ekonomikos dalis, todėl Finansų ministerijos ekonomistų įžvalgos yra aktualios ir</w:t>
      </w:r>
      <w:r w:rsidR="004533E4">
        <w:rPr>
          <w:rFonts w:eastAsia="Times New Roman"/>
          <w:szCs w:val="24"/>
          <w:lang w:val="lt-LT" w:eastAsia="en-GB"/>
        </w:rPr>
        <w:t xml:space="preserve"> Skuodo</w:t>
      </w:r>
      <w:r>
        <w:rPr>
          <w:rFonts w:eastAsia="Times New Roman"/>
          <w:szCs w:val="24"/>
          <w:lang w:val="lt-LT" w:eastAsia="en-GB"/>
        </w:rPr>
        <w:t xml:space="preserve"> rajonui. </w:t>
      </w:r>
    </w:p>
    <w:p w14:paraId="3C055A97" w14:textId="77777777" w:rsidR="00B91146" w:rsidRDefault="00B91146" w:rsidP="00B91146">
      <w:pPr>
        <w:spacing w:after="0" w:line="276" w:lineRule="auto"/>
        <w:jc w:val="both"/>
        <w:rPr>
          <w:rFonts w:eastAsia="Times New Roman"/>
          <w:szCs w:val="24"/>
          <w:lang w:val="lt-LT" w:eastAsia="en-GB"/>
        </w:rPr>
      </w:pPr>
    </w:p>
    <w:p w14:paraId="3471317E" w14:textId="77777777" w:rsidR="005B4926" w:rsidRDefault="005B4926" w:rsidP="00BA2F6B">
      <w:pPr>
        <w:spacing w:after="0" w:line="276" w:lineRule="auto"/>
        <w:jc w:val="center"/>
        <w:rPr>
          <w:b/>
          <w:szCs w:val="24"/>
          <w:lang w:val="lt-LT"/>
        </w:rPr>
      </w:pPr>
      <w:r w:rsidRPr="00B33546">
        <w:rPr>
          <w:b/>
          <w:szCs w:val="24"/>
          <w:lang w:val="lt-LT"/>
        </w:rPr>
        <w:t>SITUACIJOS SKUODO RAJONE ANALIZĖ</w:t>
      </w:r>
    </w:p>
    <w:p w14:paraId="7584720E" w14:textId="77777777" w:rsidR="00BA2F6B" w:rsidRPr="00B33546" w:rsidRDefault="00BA2F6B" w:rsidP="00BA2F6B">
      <w:pPr>
        <w:spacing w:after="0" w:line="276" w:lineRule="auto"/>
        <w:jc w:val="center"/>
        <w:rPr>
          <w:b/>
          <w:szCs w:val="24"/>
          <w:lang w:val="lt-LT"/>
        </w:rPr>
      </w:pPr>
    </w:p>
    <w:p w14:paraId="751887A2" w14:textId="77777777" w:rsidR="005B4926" w:rsidRPr="00B33546" w:rsidRDefault="005B4926" w:rsidP="00BA2F6B">
      <w:pPr>
        <w:spacing w:after="0" w:line="276" w:lineRule="auto"/>
        <w:ind w:firstLine="1247"/>
        <w:jc w:val="both"/>
        <w:rPr>
          <w:szCs w:val="24"/>
          <w:lang w:val="lt-LT"/>
        </w:rPr>
      </w:pPr>
      <w:r w:rsidRPr="00B33546">
        <w:rPr>
          <w:szCs w:val="24"/>
          <w:lang w:val="lt-LT"/>
        </w:rPr>
        <w:t>Skuodo rajono savivaldybės teritorija ribojasi su Kretingos, Mažeikių, Plungės rajonais, Latvijos Respublika. Geografinė padėtis yra gana patogi: netoli oro uostai – Palangos oro uostas už 50 km, Kauno ir Rygos oro uostai – už 250 km, netoli jū</w:t>
      </w:r>
      <w:r w:rsidR="00D73706">
        <w:rPr>
          <w:szCs w:val="24"/>
          <w:lang w:val="lt-LT"/>
        </w:rPr>
        <w:t>r</w:t>
      </w:r>
      <w:r w:rsidRPr="00B33546">
        <w:rPr>
          <w:szCs w:val="24"/>
          <w:lang w:val="lt-LT"/>
        </w:rPr>
        <w:t>ų uostas – už 70 km, Klaipėdos LEZ – už 80 km. Didelis trūkumas – nėra geležinkelio</w:t>
      </w:r>
      <w:r w:rsidR="00D12E3B">
        <w:rPr>
          <w:szCs w:val="24"/>
          <w:lang w:val="lt-LT"/>
        </w:rPr>
        <w:t>, gamtinių dujų</w:t>
      </w:r>
      <w:r w:rsidRPr="00B33546">
        <w:rPr>
          <w:szCs w:val="24"/>
          <w:lang w:val="lt-LT"/>
        </w:rPr>
        <w:t xml:space="preserve">. </w:t>
      </w:r>
    </w:p>
    <w:p w14:paraId="49183821" w14:textId="76BAC933" w:rsidR="005B4926" w:rsidRPr="00CF376D" w:rsidRDefault="00E64145" w:rsidP="0021140C">
      <w:pPr>
        <w:spacing w:after="0" w:line="276" w:lineRule="auto"/>
        <w:ind w:firstLine="1247"/>
        <w:jc w:val="both"/>
        <w:rPr>
          <w:szCs w:val="24"/>
          <w:lang w:val="lt-LT"/>
        </w:rPr>
      </w:pPr>
      <w:r>
        <w:rPr>
          <w:szCs w:val="24"/>
          <w:lang w:val="lt-LT"/>
        </w:rPr>
        <w:t>Registrų centro duomenimis, Skuodo rajone 2</w:t>
      </w:r>
      <w:r w:rsidR="007E01ED">
        <w:rPr>
          <w:szCs w:val="24"/>
          <w:lang w:val="lt-LT"/>
        </w:rPr>
        <w:t>0</w:t>
      </w:r>
      <w:r w:rsidR="00A1715C">
        <w:rPr>
          <w:szCs w:val="24"/>
          <w:lang w:val="lt-LT"/>
        </w:rPr>
        <w:t>2</w:t>
      </w:r>
      <w:r w:rsidR="00541DCE">
        <w:rPr>
          <w:szCs w:val="24"/>
          <w:lang w:val="lt-LT"/>
        </w:rPr>
        <w:t>2</w:t>
      </w:r>
      <w:r w:rsidR="007E01ED">
        <w:rPr>
          <w:szCs w:val="24"/>
          <w:lang w:val="lt-LT"/>
        </w:rPr>
        <w:t xml:space="preserve"> m. sausio 1 d.</w:t>
      </w:r>
      <w:r w:rsidR="0021140C">
        <w:rPr>
          <w:rStyle w:val="Puslapioinaosnuoroda"/>
          <w:szCs w:val="24"/>
          <w:lang w:val="lt-LT"/>
        </w:rPr>
        <w:footnoteReference w:id="5"/>
      </w:r>
      <w:r w:rsidR="007E01ED">
        <w:rPr>
          <w:szCs w:val="24"/>
          <w:lang w:val="lt-LT"/>
        </w:rPr>
        <w:t xml:space="preserve"> </w:t>
      </w:r>
      <w:r w:rsidR="007E01ED" w:rsidRPr="00CF376D">
        <w:rPr>
          <w:szCs w:val="24"/>
          <w:lang w:val="lt-LT"/>
        </w:rPr>
        <w:t>gyveno 1</w:t>
      </w:r>
      <w:r w:rsidR="00541DCE">
        <w:rPr>
          <w:szCs w:val="24"/>
          <w:lang w:val="lt-LT"/>
        </w:rPr>
        <w:t>7 745</w:t>
      </w:r>
      <w:r w:rsidR="005B4926" w:rsidRPr="00CF376D">
        <w:rPr>
          <w:szCs w:val="24"/>
          <w:lang w:val="lt-LT"/>
        </w:rPr>
        <w:t xml:space="preserve"> gyventojai</w:t>
      </w:r>
      <w:r w:rsidR="0021140C" w:rsidRPr="00CF376D">
        <w:rPr>
          <w:szCs w:val="24"/>
          <w:lang w:val="lt-LT"/>
        </w:rPr>
        <w:t xml:space="preserve"> ir per metus sumažėjo </w:t>
      </w:r>
      <w:r w:rsidR="00541DCE">
        <w:rPr>
          <w:szCs w:val="24"/>
          <w:lang w:val="lt-LT"/>
        </w:rPr>
        <w:t>0,9</w:t>
      </w:r>
      <w:r w:rsidR="0021140C" w:rsidRPr="00CF376D">
        <w:rPr>
          <w:szCs w:val="24"/>
          <w:lang w:val="lt-LT"/>
        </w:rPr>
        <w:t xml:space="preserve"> proc</w:t>
      </w:r>
      <w:r w:rsidR="005B4926" w:rsidRPr="00CF376D">
        <w:rPr>
          <w:szCs w:val="24"/>
          <w:lang w:val="lt-LT"/>
        </w:rPr>
        <w:t>.</w:t>
      </w:r>
      <w:r w:rsidR="00A1715C" w:rsidRPr="00CF376D">
        <w:rPr>
          <w:szCs w:val="24"/>
          <w:lang w:val="lt-LT"/>
        </w:rPr>
        <w:t xml:space="preserve"> Statistikos departament</w:t>
      </w:r>
      <w:r w:rsidR="007641C8">
        <w:rPr>
          <w:szCs w:val="24"/>
          <w:lang w:val="lt-LT"/>
        </w:rPr>
        <w:t>as paprastai pateikia kiek mažesnius gyventojų skaičius (skirtumas sudaro maždaug 3 proc.).</w:t>
      </w:r>
      <w:r w:rsidR="00A1715C" w:rsidRPr="00CF376D">
        <w:rPr>
          <w:szCs w:val="24"/>
          <w:lang w:val="lt-LT"/>
        </w:rPr>
        <w:t xml:space="preserve"> </w:t>
      </w:r>
      <w:r w:rsidR="005B4926" w:rsidRPr="00CF376D">
        <w:rPr>
          <w:szCs w:val="24"/>
          <w:lang w:val="lt-LT"/>
        </w:rPr>
        <w:t xml:space="preserve"> Taip yra todėl, kad abi gyventojų apskaitą vykdančios institucijos vadovaujasi skirtingomis metodikomis. </w:t>
      </w:r>
      <w:r w:rsidR="00762FC7" w:rsidRPr="00CF376D">
        <w:rPr>
          <w:szCs w:val="24"/>
          <w:lang w:val="lt-LT"/>
        </w:rPr>
        <w:t xml:space="preserve">Kadangi </w:t>
      </w:r>
      <w:r w:rsidR="007641C8">
        <w:rPr>
          <w:szCs w:val="24"/>
          <w:lang w:val="lt-LT"/>
        </w:rPr>
        <w:t>F</w:t>
      </w:r>
      <w:r w:rsidR="00762FC7" w:rsidRPr="00CF376D">
        <w:rPr>
          <w:szCs w:val="24"/>
          <w:lang w:val="lt-LT"/>
        </w:rPr>
        <w:t>inansų ministerija skirstydama savivaldybėms gyventojų pajamų mokesčio pajamas naudoja Statistikos departamento duomenis, ši</w:t>
      </w:r>
      <w:r w:rsidR="007641C8">
        <w:rPr>
          <w:szCs w:val="24"/>
          <w:lang w:val="lt-LT"/>
        </w:rPr>
        <w:t>uos</w:t>
      </w:r>
      <w:r w:rsidR="00762FC7" w:rsidRPr="00CF376D">
        <w:rPr>
          <w:szCs w:val="24"/>
          <w:lang w:val="lt-LT"/>
        </w:rPr>
        <w:t xml:space="preserve"> duomen</w:t>
      </w:r>
      <w:r w:rsidR="007641C8">
        <w:rPr>
          <w:szCs w:val="24"/>
          <w:lang w:val="lt-LT"/>
        </w:rPr>
        <w:t>i</w:t>
      </w:r>
      <w:r w:rsidR="00762FC7" w:rsidRPr="00CF376D">
        <w:rPr>
          <w:szCs w:val="24"/>
          <w:lang w:val="lt-LT"/>
        </w:rPr>
        <w:t xml:space="preserve">s  </w:t>
      </w:r>
      <w:r w:rsidR="007641C8">
        <w:rPr>
          <w:szCs w:val="24"/>
          <w:lang w:val="lt-LT"/>
        </w:rPr>
        <w:t xml:space="preserve">būtų tikslinga </w:t>
      </w:r>
      <w:r w:rsidR="00762FC7" w:rsidRPr="00CF376D">
        <w:rPr>
          <w:szCs w:val="24"/>
          <w:lang w:val="lt-LT"/>
        </w:rPr>
        <w:t>naudo</w:t>
      </w:r>
      <w:r w:rsidR="007641C8">
        <w:rPr>
          <w:szCs w:val="24"/>
          <w:lang w:val="lt-LT"/>
        </w:rPr>
        <w:t>ti</w:t>
      </w:r>
      <w:r w:rsidR="00762FC7" w:rsidRPr="00CF376D">
        <w:rPr>
          <w:szCs w:val="24"/>
          <w:lang w:val="lt-LT"/>
        </w:rPr>
        <w:t xml:space="preserve"> ir Skuodo rajono savivaldybės 202</w:t>
      </w:r>
      <w:r w:rsidR="00541DCE">
        <w:rPr>
          <w:szCs w:val="24"/>
          <w:lang w:val="lt-LT"/>
        </w:rPr>
        <w:t>3</w:t>
      </w:r>
      <w:r w:rsidR="00762FC7" w:rsidRPr="00CF376D">
        <w:rPr>
          <w:szCs w:val="24"/>
          <w:lang w:val="lt-LT"/>
        </w:rPr>
        <w:t>–202</w:t>
      </w:r>
      <w:r w:rsidR="00541DCE">
        <w:rPr>
          <w:szCs w:val="24"/>
          <w:lang w:val="lt-LT"/>
        </w:rPr>
        <w:t>5</w:t>
      </w:r>
      <w:r w:rsidR="00762FC7" w:rsidRPr="00CF376D">
        <w:rPr>
          <w:szCs w:val="24"/>
          <w:lang w:val="lt-LT"/>
        </w:rPr>
        <w:t xml:space="preserve"> metų strateginiame veiklos plane</w:t>
      </w:r>
      <w:r w:rsidR="007641C8">
        <w:rPr>
          <w:szCs w:val="24"/>
          <w:lang w:val="lt-LT"/>
        </w:rPr>
        <w:t>, tačiau Statistikos departamentas dar nep</w:t>
      </w:r>
      <w:r w:rsidR="00415F46">
        <w:rPr>
          <w:szCs w:val="24"/>
          <w:lang w:val="lt-LT"/>
        </w:rPr>
        <w:t>ateikia gyventojų skaičiaus 202</w:t>
      </w:r>
      <w:r w:rsidR="00541DCE">
        <w:rPr>
          <w:szCs w:val="24"/>
          <w:lang w:val="lt-LT"/>
        </w:rPr>
        <w:t>3</w:t>
      </w:r>
      <w:r w:rsidR="007641C8">
        <w:rPr>
          <w:szCs w:val="24"/>
          <w:lang w:val="lt-LT"/>
        </w:rPr>
        <w:t xml:space="preserve"> m. pradžiai</w:t>
      </w:r>
      <w:r w:rsidR="00762FC7" w:rsidRPr="00CF376D">
        <w:rPr>
          <w:szCs w:val="24"/>
          <w:lang w:val="lt-LT"/>
        </w:rPr>
        <w:t xml:space="preserve">.  </w:t>
      </w:r>
    </w:p>
    <w:p w14:paraId="27264351" w14:textId="07546826" w:rsidR="005B4926" w:rsidRPr="0007670D" w:rsidRDefault="00541DCE" w:rsidP="00A73E14">
      <w:pPr>
        <w:spacing w:after="0" w:line="276" w:lineRule="auto"/>
        <w:ind w:firstLine="1247"/>
        <w:jc w:val="both"/>
        <w:rPr>
          <w:szCs w:val="24"/>
          <w:lang w:val="lt-LT"/>
        </w:rPr>
      </w:pPr>
      <w:r>
        <w:rPr>
          <w:szCs w:val="24"/>
          <w:lang w:val="lt-LT"/>
        </w:rPr>
        <w:t>33</w:t>
      </w:r>
      <w:r w:rsidR="005B4926" w:rsidRPr="0007670D">
        <w:rPr>
          <w:szCs w:val="24"/>
          <w:lang w:val="lt-LT"/>
        </w:rPr>
        <w:t xml:space="preserve"> proc. gyventojų sudaro pensinio amžiaus gyventojai, </w:t>
      </w:r>
      <w:r>
        <w:rPr>
          <w:szCs w:val="24"/>
          <w:lang w:val="lt-LT"/>
        </w:rPr>
        <w:t>9</w:t>
      </w:r>
      <w:r w:rsidR="005B4926" w:rsidRPr="0007670D">
        <w:rPr>
          <w:szCs w:val="24"/>
          <w:lang w:val="lt-LT"/>
        </w:rPr>
        <w:t xml:space="preserve"> proc. vaikai iki 16 m. Realiai galinčių dirbti, neišskaičiuojant sergančių, yra </w:t>
      </w:r>
      <w:r>
        <w:rPr>
          <w:szCs w:val="24"/>
          <w:lang w:val="lt-LT"/>
        </w:rPr>
        <w:t>58</w:t>
      </w:r>
      <w:r w:rsidR="005B4926" w:rsidRPr="0007670D">
        <w:rPr>
          <w:szCs w:val="24"/>
          <w:lang w:val="lt-LT"/>
        </w:rPr>
        <w:t xml:space="preserve"> proc., tačiau dar reikia nepamiršti, kad dalis gyventojų, nors ir deklaruoja gyvenamąją vietą Skuodo rajone, didžiąją laiko dalį už</w:t>
      </w:r>
      <w:r w:rsidR="008F656B" w:rsidRPr="0007670D">
        <w:rPr>
          <w:szCs w:val="24"/>
          <w:lang w:val="lt-LT"/>
        </w:rPr>
        <w:t xml:space="preserve">darbiauja užsienio valstybėse. </w:t>
      </w:r>
      <w:r w:rsidR="005B4926" w:rsidRPr="0007670D">
        <w:rPr>
          <w:noProof/>
          <w:lang w:val="lt-LT" w:eastAsia="en-GB"/>
        </w:rPr>
        <w:t xml:space="preserve"> </w:t>
      </w:r>
    </w:p>
    <w:p w14:paraId="201B3ED2" w14:textId="54747BE0" w:rsidR="005B4926" w:rsidRDefault="00704C1C" w:rsidP="00181EF7">
      <w:pPr>
        <w:spacing w:after="0" w:line="276" w:lineRule="auto"/>
        <w:ind w:firstLine="1247"/>
        <w:jc w:val="both"/>
        <w:rPr>
          <w:szCs w:val="24"/>
          <w:lang w:val="lt-LT"/>
        </w:rPr>
      </w:pPr>
      <w:r>
        <w:rPr>
          <w:szCs w:val="24"/>
          <w:lang w:val="lt-LT"/>
        </w:rPr>
        <w:t xml:space="preserve">Analizuojant </w:t>
      </w:r>
      <w:r w:rsidR="005B4926" w:rsidRPr="0007670D">
        <w:rPr>
          <w:szCs w:val="24"/>
          <w:lang w:val="lt-LT"/>
        </w:rPr>
        <w:t xml:space="preserve">Skuodo rajono gyventojų struktūrą pagal amžiaus grupes </w:t>
      </w:r>
      <w:r>
        <w:rPr>
          <w:szCs w:val="24"/>
          <w:lang w:val="lt-LT"/>
        </w:rPr>
        <w:t>(1 pav.)</w:t>
      </w:r>
      <w:r w:rsidR="004533E4">
        <w:rPr>
          <w:szCs w:val="24"/>
          <w:lang w:val="lt-LT"/>
        </w:rPr>
        <w:t>,</w:t>
      </w:r>
      <w:r>
        <w:rPr>
          <w:szCs w:val="24"/>
          <w:lang w:val="lt-LT"/>
        </w:rPr>
        <w:t xml:space="preserve"> </w:t>
      </w:r>
      <w:r w:rsidR="004533E4">
        <w:rPr>
          <w:szCs w:val="24"/>
          <w:lang w:val="lt-LT"/>
        </w:rPr>
        <w:t>pastebima</w:t>
      </w:r>
      <w:r w:rsidR="005B4926" w:rsidRPr="0007670D">
        <w:rPr>
          <w:szCs w:val="24"/>
          <w:lang w:val="lt-LT"/>
        </w:rPr>
        <w:t xml:space="preserve">, kad Skuodo rajone daugiau vyresnio amžiaus žmonių. Jei Skuodo rajone darbingo amžiaus gyventojai sudaro </w:t>
      </w:r>
      <w:r w:rsidR="00541DCE">
        <w:rPr>
          <w:szCs w:val="24"/>
          <w:lang w:val="lt-LT"/>
        </w:rPr>
        <w:t>5</w:t>
      </w:r>
      <w:r w:rsidR="00FE5572">
        <w:rPr>
          <w:szCs w:val="24"/>
          <w:lang w:val="lt-LT"/>
        </w:rPr>
        <w:t>3</w:t>
      </w:r>
      <w:r w:rsidR="005B4926" w:rsidRPr="0007670D">
        <w:rPr>
          <w:szCs w:val="24"/>
          <w:lang w:val="lt-LT"/>
        </w:rPr>
        <w:t xml:space="preserve"> proc. visų gyventojų, tai Lietuvos mastu – 6</w:t>
      </w:r>
      <w:r w:rsidR="00FE5572">
        <w:rPr>
          <w:szCs w:val="24"/>
          <w:lang w:val="lt-LT"/>
        </w:rPr>
        <w:t>2</w:t>
      </w:r>
      <w:r w:rsidR="005B4926" w:rsidRPr="0007670D">
        <w:rPr>
          <w:szCs w:val="24"/>
          <w:lang w:val="lt-LT"/>
        </w:rPr>
        <w:t xml:space="preserve"> proc. </w:t>
      </w:r>
      <w:r>
        <w:rPr>
          <w:szCs w:val="24"/>
          <w:lang w:val="lt-LT"/>
        </w:rPr>
        <w:t xml:space="preserve">Lyginant </w:t>
      </w:r>
      <w:r w:rsidR="00A73E14">
        <w:rPr>
          <w:szCs w:val="24"/>
          <w:lang w:val="lt-LT"/>
        </w:rPr>
        <w:t>struktūrą su 202</w:t>
      </w:r>
      <w:r w:rsidR="00541DCE">
        <w:rPr>
          <w:szCs w:val="24"/>
          <w:lang w:val="lt-LT"/>
        </w:rPr>
        <w:t>1</w:t>
      </w:r>
      <w:r>
        <w:rPr>
          <w:szCs w:val="24"/>
          <w:lang w:val="lt-LT"/>
        </w:rPr>
        <w:t xml:space="preserve"> m., pasikeitimai labai nežymūs – šiek tiek </w:t>
      </w:r>
      <w:r w:rsidR="00C411A7">
        <w:rPr>
          <w:szCs w:val="24"/>
          <w:lang w:val="lt-LT"/>
        </w:rPr>
        <w:t>didėja</w:t>
      </w:r>
      <w:r>
        <w:rPr>
          <w:szCs w:val="24"/>
          <w:lang w:val="lt-LT"/>
        </w:rPr>
        <w:t xml:space="preserve"> pensinio amžiaus gyventojų dalis ir  </w:t>
      </w:r>
      <w:r w:rsidR="00C411A7">
        <w:rPr>
          <w:szCs w:val="24"/>
          <w:lang w:val="lt-LT"/>
        </w:rPr>
        <w:t xml:space="preserve">mažėja darbingo </w:t>
      </w:r>
      <w:r>
        <w:rPr>
          <w:szCs w:val="24"/>
          <w:lang w:val="lt-LT"/>
        </w:rPr>
        <w:t xml:space="preserve">amžiaus gyventojų dalis. </w:t>
      </w:r>
    </w:p>
    <w:p w14:paraId="5045BCEE" w14:textId="77777777" w:rsidR="0021140C" w:rsidRPr="0007670D" w:rsidRDefault="0021140C" w:rsidP="00181EF7">
      <w:pPr>
        <w:spacing w:after="0" w:line="276" w:lineRule="auto"/>
        <w:ind w:firstLine="1247"/>
        <w:jc w:val="both"/>
        <w:rPr>
          <w:szCs w:val="24"/>
          <w:lang w:val="lt-LT"/>
        </w:rPr>
      </w:pPr>
      <w:r>
        <w:rPr>
          <w:noProof/>
          <w:szCs w:val="24"/>
          <w:lang w:val="lt-LT" w:eastAsia="lt-LT"/>
        </w:rPr>
        <w:lastRenderedPageBreak/>
        <w:drawing>
          <wp:inline distT="0" distB="0" distL="0" distR="0" wp14:anchorId="2AB9A7C5" wp14:editId="2D7507FD">
            <wp:extent cx="5000307" cy="1745615"/>
            <wp:effectExtent l="0" t="0" r="10160" b="6985"/>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6DE19C" w14:textId="644C3ADD" w:rsidR="00704C1C" w:rsidRDefault="00704C1C" w:rsidP="00A6199A">
      <w:pPr>
        <w:spacing w:after="0" w:line="276" w:lineRule="auto"/>
        <w:ind w:firstLine="1247"/>
        <w:jc w:val="center"/>
        <w:rPr>
          <w:szCs w:val="24"/>
          <w:lang w:val="lt-LT"/>
        </w:rPr>
      </w:pPr>
      <w:r>
        <w:rPr>
          <w:szCs w:val="24"/>
          <w:lang w:val="lt-LT"/>
        </w:rPr>
        <w:t>1 pav. Gyventojų struktūra pagal amžiaus grupes, 20</w:t>
      </w:r>
      <w:r w:rsidR="00A73E14">
        <w:rPr>
          <w:szCs w:val="24"/>
          <w:lang w:val="lt-LT"/>
        </w:rPr>
        <w:t>2</w:t>
      </w:r>
      <w:r w:rsidR="00541DCE">
        <w:rPr>
          <w:szCs w:val="24"/>
          <w:lang w:val="lt-LT"/>
        </w:rPr>
        <w:t>2</w:t>
      </w:r>
      <w:r>
        <w:rPr>
          <w:szCs w:val="24"/>
          <w:lang w:val="lt-LT"/>
        </w:rPr>
        <w:t xml:space="preserve"> m.</w:t>
      </w:r>
    </w:p>
    <w:p w14:paraId="7874EDC4" w14:textId="77777777" w:rsidR="00704C1C" w:rsidRDefault="00704C1C" w:rsidP="00DC4F13">
      <w:pPr>
        <w:spacing w:after="0" w:line="276" w:lineRule="auto"/>
        <w:ind w:firstLine="1247"/>
        <w:jc w:val="both"/>
        <w:rPr>
          <w:szCs w:val="24"/>
          <w:lang w:val="lt-LT"/>
        </w:rPr>
      </w:pPr>
    </w:p>
    <w:p w14:paraId="38D27F13" w14:textId="76839A86" w:rsidR="00704C1C" w:rsidRDefault="00704C1C" w:rsidP="00DC4F13">
      <w:pPr>
        <w:spacing w:after="0" w:line="276" w:lineRule="auto"/>
        <w:ind w:firstLine="1247"/>
        <w:jc w:val="both"/>
        <w:rPr>
          <w:szCs w:val="24"/>
          <w:lang w:val="lt-LT"/>
        </w:rPr>
      </w:pPr>
      <w:r>
        <w:rPr>
          <w:szCs w:val="24"/>
          <w:lang w:val="lt-LT"/>
        </w:rPr>
        <w:t>Gyventojų struktūr</w:t>
      </w:r>
      <w:r w:rsidR="009E0748">
        <w:rPr>
          <w:szCs w:val="24"/>
          <w:lang w:val="lt-LT"/>
        </w:rPr>
        <w:t>ą</w:t>
      </w:r>
      <w:r>
        <w:rPr>
          <w:szCs w:val="24"/>
          <w:lang w:val="lt-LT"/>
        </w:rPr>
        <w:t xml:space="preserve"> pagal amžių iš dalies lemia tai, kad Skuodo rajone santykinai žemas nedarbo lygis. </w:t>
      </w:r>
    </w:p>
    <w:p w14:paraId="7E61D3F1" w14:textId="77777777" w:rsidR="005B4926" w:rsidRPr="0007670D" w:rsidRDefault="005B4926" w:rsidP="00DC4F13">
      <w:pPr>
        <w:spacing w:after="0" w:line="276" w:lineRule="auto"/>
        <w:ind w:firstLine="1247"/>
        <w:jc w:val="both"/>
        <w:rPr>
          <w:szCs w:val="24"/>
          <w:lang w:val="lt-LT"/>
        </w:rPr>
      </w:pPr>
      <w:r w:rsidRPr="0007670D">
        <w:rPr>
          <w:szCs w:val="24"/>
          <w:lang w:val="lt-LT"/>
        </w:rPr>
        <w:t>Analizuojant gyventojų stru</w:t>
      </w:r>
      <w:r w:rsidR="0029577C" w:rsidRPr="0007670D">
        <w:rPr>
          <w:szCs w:val="24"/>
          <w:lang w:val="lt-LT"/>
        </w:rPr>
        <w:t xml:space="preserve">ktūrą pagal lytį, matome, kad šiek tiek daugiau kaip pusę </w:t>
      </w:r>
      <w:r w:rsidRPr="0007670D">
        <w:rPr>
          <w:szCs w:val="24"/>
          <w:lang w:val="lt-LT"/>
        </w:rPr>
        <w:t xml:space="preserve">visų gyventojų sudaro moterys. </w:t>
      </w:r>
    </w:p>
    <w:p w14:paraId="0A0CAECD" w14:textId="77777777" w:rsidR="005B4926" w:rsidRPr="0007670D" w:rsidRDefault="005B4926">
      <w:pPr>
        <w:spacing w:after="0" w:line="276" w:lineRule="auto"/>
        <w:ind w:firstLine="1247"/>
        <w:jc w:val="both"/>
        <w:rPr>
          <w:szCs w:val="24"/>
          <w:lang w:val="lt-LT"/>
        </w:rPr>
      </w:pPr>
      <w:r w:rsidRPr="0007670D">
        <w:rPr>
          <w:szCs w:val="24"/>
          <w:lang w:val="lt-LT"/>
        </w:rPr>
        <w:t>Darbingo amžiaus gyventojų grupėse nežymiai didesnę struktūrinę dalį sudaro vyrai, tačiau pensinio amžiaus moterų yra gerokai daugiau nei vyrų. Tai iš esmės lemia ilgesnė moterų gyvenimo trukmė.</w:t>
      </w:r>
    </w:p>
    <w:p w14:paraId="239AB7D4" w14:textId="01020429" w:rsidR="005B4926" w:rsidRPr="0007670D" w:rsidRDefault="005B4926">
      <w:pPr>
        <w:spacing w:after="0" w:line="276" w:lineRule="auto"/>
        <w:ind w:firstLine="1247"/>
        <w:jc w:val="both"/>
        <w:rPr>
          <w:lang w:val="lt-LT"/>
        </w:rPr>
      </w:pPr>
      <w:r w:rsidRPr="0007670D">
        <w:rPr>
          <w:rStyle w:val="Grietas"/>
          <w:b w:val="0"/>
          <w:lang w:val="lt-LT"/>
        </w:rPr>
        <w:t>Skuodo rajono gyventojai yra gerokai vyresni nei Lietuvos Respublikos gyventojų vidurkis. Demografinis senatvės koeficientas</w:t>
      </w:r>
      <w:r w:rsidRPr="0007670D">
        <w:rPr>
          <w:lang w:val="lt-LT"/>
        </w:rPr>
        <w:t xml:space="preserve"> parodo, kiek pagyvenusių (60 metų ir vyresnio amžiaus) žmonių tenka 100 vaikų ik</w:t>
      </w:r>
      <w:r w:rsidR="0029577C" w:rsidRPr="0007670D">
        <w:rPr>
          <w:lang w:val="lt-LT"/>
        </w:rPr>
        <w:t>i 15 metų amžiaus. 20</w:t>
      </w:r>
      <w:r w:rsidR="00762FC7">
        <w:rPr>
          <w:lang w:val="lt-LT"/>
        </w:rPr>
        <w:t>2</w:t>
      </w:r>
      <w:r w:rsidR="00FE5572">
        <w:rPr>
          <w:lang w:val="lt-LT"/>
        </w:rPr>
        <w:t>2</w:t>
      </w:r>
      <w:r w:rsidRPr="0007670D">
        <w:rPr>
          <w:lang w:val="lt-LT"/>
        </w:rPr>
        <w:t xml:space="preserve"> m. </w:t>
      </w:r>
      <w:r w:rsidR="0029577C" w:rsidRPr="0007670D">
        <w:rPr>
          <w:lang w:val="lt-LT"/>
        </w:rPr>
        <w:t>Skuodo rajone 100 vaikų teko 1</w:t>
      </w:r>
      <w:r w:rsidR="006C5FAF">
        <w:rPr>
          <w:lang w:val="lt-LT"/>
        </w:rPr>
        <w:t>7</w:t>
      </w:r>
      <w:r w:rsidR="00FE5572">
        <w:rPr>
          <w:lang w:val="lt-LT"/>
        </w:rPr>
        <w:t>8</w:t>
      </w:r>
      <w:r w:rsidRPr="0007670D">
        <w:rPr>
          <w:lang w:val="lt-LT"/>
        </w:rPr>
        <w:t xml:space="preserve"> pensinio amžiaus gyventojai, kai tuo pačiu laikotarpi</w:t>
      </w:r>
      <w:r w:rsidR="0029577C" w:rsidRPr="0007670D">
        <w:rPr>
          <w:lang w:val="lt-LT"/>
        </w:rPr>
        <w:t>u Klaipėdos apskrityje – tik 11</w:t>
      </w:r>
      <w:r w:rsidR="00762FC7">
        <w:rPr>
          <w:lang w:val="lt-LT"/>
        </w:rPr>
        <w:t>8</w:t>
      </w:r>
      <w:r w:rsidRPr="0007670D">
        <w:rPr>
          <w:lang w:val="lt-LT"/>
        </w:rPr>
        <w:t>. Reikia pastebėti, kad šis rodiklis Skuodo rajone didėja gerokai sparčiau nei Lietuvoje ar Klaipėdos apskrityje</w:t>
      </w:r>
      <w:r w:rsidR="006C5FAF">
        <w:rPr>
          <w:lang w:val="lt-LT"/>
        </w:rPr>
        <w:t>.</w:t>
      </w:r>
      <w:r w:rsidRPr="0007670D">
        <w:rPr>
          <w:lang w:val="lt-LT"/>
        </w:rPr>
        <w:t xml:space="preserve"> </w:t>
      </w:r>
    </w:p>
    <w:p w14:paraId="018B1331" w14:textId="2F866FF4" w:rsidR="005B4926" w:rsidRPr="0007670D" w:rsidRDefault="005B4926" w:rsidP="003C00B5">
      <w:pPr>
        <w:spacing w:after="0" w:line="276" w:lineRule="auto"/>
        <w:ind w:firstLine="1247"/>
        <w:jc w:val="both"/>
        <w:rPr>
          <w:lang w:val="lt-LT"/>
        </w:rPr>
      </w:pPr>
      <w:r w:rsidRPr="0007670D">
        <w:rPr>
          <w:lang w:val="lt-LT"/>
        </w:rPr>
        <w:t xml:space="preserve">Demografinio senatvės koeficiento sparčiam didėjimui turi įtakos mažėjantis gimstamumas ir didėjantis jauno amžiaus gyventojų mirtingumas. </w:t>
      </w:r>
      <w:r w:rsidRPr="0007670D">
        <w:rPr>
          <w:rStyle w:val="Grietas"/>
          <w:b w:val="0"/>
          <w:lang w:val="lt-LT"/>
        </w:rPr>
        <w:t>Gimstamumo, mirtingumo rodikliai</w:t>
      </w:r>
      <w:r w:rsidRPr="0007670D">
        <w:rPr>
          <w:lang w:val="lt-LT"/>
        </w:rPr>
        <w:t xml:space="preserve"> parodo gimusių ir mirusių asmenų skaičius, tenkan</w:t>
      </w:r>
      <w:r w:rsidR="0066515F">
        <w:rPr>
          <w:lang w:val="lt-LT"/>
        </w:rPr>
        <w:t>čius</w:t>
      </w:r>
      <w:r w:rsidRPr="0007670D">
        <w:rPr>
          <w:lang w:val="lt-LT"/>
        </w:rPr>
        <w:t xml:space="preserve"> 1</w:t>
      </w:r>
      <w:r w:rsidR="00181EF7">
        <w:rPr>
          <w:lang w:val="lt-LT"/>
        </w:rPr>
        <w:t xml:space="preserve"> </w:t>
      </w:r>
      <w:r w:rsidRPr="0007670D">
        <w:rPr>
          <w:lang w:val="lt-LT"/>
        </w:rPr>
        <w:t>000 gyventojų.</w:t>
      </w:r>
    </w:p>
    <w:p w14:paraId="4F6BE3BD" w14:textId="77777777" w:rsidR="005B4926" w:rsidRPr="0007670D" w:rsidRDefault="005B4926" w:rsidP="003C00B5">
      <w:pPr>
        <w:spacing w:after="0" w:line="276" w:lineRule="auto"/>
        <w:ind w:firstLine="1247"/>
        <w:jc w:val="both"/>
        <w:rPr>
          <w:lang w:val="lt-LT"/>
        </w:rPr>
      </w:pPr>
      <w:r w:rsidRPr="0007670D">
        <w:rPr>
          <w:lang w:val="lt-LT"/>
        </w:rPr>
        <w:t xml:space="preserve">Skuodo rajone mažas gimstamumas, palyginti didelė pagyvenusių žmonių dalis gyventojų struktūroje lemia gerokai aukštesnį išlaikomo amžiaus žmonių naštos koeficientą. </w:t>
      </w:r>
    </w:p>
    <w:p w14:paraId="790CB88D" w14:textId="77777777" w:rsidR="005B4926" w:rsidRPr="0007670D" w:rsidRDefault="005B4926" w:rsidP="00181EF7">
      <w:pPr>
        <w:spacing w:after="0" w:line="276" w:lineRule="auto"/>
        <w:ind w:firstLine="1247"/>
        <w:jc w:val="both"/>
        <w:rPr>
          <w:lang w:val="lt-LT"/>
        </w:rPr>
      </w:pPr>
      <w:r w:rsidRPr="0007670D">
        <w:rPr>
          <w:lang w:val="lt-LT"/>
        </w:rPr>
        <w:t>Šis koeficientas parodo, kiek pagyvenusių žmonių ir vaikų tenka šimtui darbingo amžiaus gyventojų.</w:t>
      </w:r>
    </w:p>
    <w:p w14:paraId="7810FE4B" w14:textId="495276BC" w:rsidR="005B4926" w:rsidRPr="0007670D" w:rsidRDefault="005B4926" w:rsidP="00DC4F13">
      <w:pPr>
        <w:spacing w:after="0" w:line="276" w:lineRule="auto"/>
        <w:ind w:firstLine="1247"/>
        <w:jc w:val="both"/>
        <w:rPr>
          <w:lang w:val="lt-LT"/>
        </w:rPr>
      </w:pPr>
      <w:r w:rsidRPr="0007670D">
        <w:rPr>
          <w:lang w:val="lt-LT"/>
        </w:rPr>
        <w:t xml:space="preserve">Skuodo rajone šimtui darbingo amžiaus žmonių tenka </w:t>
      </w:r>
      <w:r w:rsidR="006C5FAF">
        <w:rPr>
          <w:lang w:val="lt-LT"/>
        </w:rPr>
        <w:t>6</w:t>
      </w:r>
      <w:r w:rsidR="00FE5572">
        <w:rPr>
          <w:lang w:val="lt-LT"/>
        </w:rPr>
        <w:t>2</w:t>
      </w:r>
      <w:r w:rsidRPr="0007670D">
        <w:rPr>
          <w:lang w:val="lt-LT"/>
        </w:rPr>
        <w:t xml:space="preserve"> išlaikomo amžiaus gyventoj</w:t>
      </w:r>
      <w:r w:rsidR="00FE5572">
        <w:rPr>
          <w:lang w:val="lt-LT"/>
        </w:rPr>
        <w:t>ai</w:t>
      </w:r>
      <w:r w:rsidRPr="0007670D">
        <w:rPr>
          <w:lang w:val="lt-LT"/>
        </w:rPr>
        <w:t xml:space="preserve">. Tai daugiau nei vidutiniškai šalyje ar Klaipėdos apskrityje. </w:t>
      </w:r>
      <w:r w:rsidR="00762FC7">
        <w:rPr>
          <w:lang w:val="lt-LT"/>
        </w:rPr>
        <w:t xml:space="preserve">Šie santykiniai skaičiai </w:t>
      </w:r>
      <w:r w:rsidR="0066515F">
        <w:rPr>
          <w:lang w:val="lt-LT"/>
        </w:rPr>
        <w:t>pastaruosius</w:t>
      </w:r>
      <w:r w:rsidR="00762FC7">
        <w:rPr>
          <w:lang w:val="lt-LT"/>
        </w:rPr>
        <w:t xml:space="preserve"> 3 metus </w:t>
      </w:r>
      <w:r w:rsidR="00FE5572">
        <w:rPr>
          <w:lang w:val="lt-LT"/>
        </w:rPr>
        <w:t>blogėja</w:t>
      </w:r>
      <w:r w:rsidR="00762FC7">
        <w:rPr>
          <w:lang w:val="lt-LT"/>
        </w:rPr>
        <w:t xml:space="preserve">. </w:t>
      </w:r>
    </w:p>
    <w:p w14:paraId="3EF873DD" w14:textId="3F0229B3" w:rsidR="005B4926" w:rsidRPr="0007670D" w:rsidRDefault="005B4926">
      <w:pPr>
        <w:spacing w:after="0" w:line="276" w:lineRule="auto"/>
        <w:ind w:firstLine="1247"/>
        <w:jc w:val="both"/>
        <w:rPr>
          <w:szCs w:val="24"/>
          <w:lang w:val="lt-LT"/>
        </w:rPr>
      </w:pPr>
      <w:r w:rsidRPr="0007670D">
        <w:rPr>
          <w:szCs w:val="24"/>
          <w:lang w:val="lt-LT"/>
        </w:rPr>
        <w:t>Apibendrinant informaciją apie Skuodo rajono gyventojų skaičių galima teigti, kad Skuodo rajono gyventojai visos šalies kontekste yra senesni, t. y. didesnę dalį sudaro pensinio amžiaus gyventojai, tarp darbingo amžiaus gyventojų struktūriškai didesnę dalį sudaro vyrai. Gyventojų mažėjimo tempas p</w:t>
      </w:r>
      <w:r w:rsidR="0066515F">
        <w:rPr>
          <w:szCs w:val="24"/>
          <w:lang w:val="lt-LT"/>
        </w:rPr>
        <w:t>astaraisiais</w:t>
      </w:r>
      <w:r w:rsidRPr="0007670D">
        <w:rPr>
          <w:szCs w:val="24"/>
          <w:lang w:val="lt-LT"/>
        </w:rPr>
        <w:t xml:space="preserve"> metais sumažėjo ir tam įtakos turėjo tiek didėjantis gimstamumas, tiek mažėjantis mirtingumas bei mažėjantis neigiamas migracijos saldo. Gyventojų mirtingumas gerokai didesnis, o gimstamumas gerokai mažesnis nei šalies ar Klaipėdos apskrities vidurkiai. Tai turi įtakos savivaldybės gyventojų gyvenimo lygiui. </w:t>
      </w:r>
    </w:p>
    <w:p w14:paraId="5C81BF6C" w14:textId="07DBC92B" w:rsidR="005B4926" w:rsidRPr="0007670D" w:rsidRDefault="005B4926" w:rsidP="003C00B5">
      <w:pPr>
        <w:spacing w:after="0" w:line="276" w:lineRule="auto"/>
        <w:ind w:firstLine="1247"/>
        <w:jc w:val="both"/>
        <w:rPr>
          <w:szCs w:val="24"/>
          <w:lang w:val="lt-LT"/>
        </w:rPr>
      </w:pPr>
      <w:r w:rsidRPr="0007670D">
        <w:rPr>
          <w:szCs w:val="24"/>
          <w:lang w:val="lt-LT"/>
        </w:rPr>
        <w:t xml:space="preserve">Skuodo rajono savivaldybė yra mažai urbanizuota, miesto teritorijoje gyvena tik 32 proc. visų gyventojų, </w:t>
      </w:r>
      <w:r w:rsidR="00625492">
        <w:rPr>
          <w:szCs w:val="24"/>
          <w:lang w:val="lt-LT"/>
        </w:rPr>
        <w:t>o</w:t>
      </w:r>
      <w:r w:rsidRPr="0007670D">
        <w:rPr>
          <w:szCs w:val="24"/>
          <w:lang w:val="lt-LT"/>
        </w:rPr>
        <w:t xml:space="preserve"> Klaipėdos apskrityje net 71 proc. </w:t>
      </w:r>
    </w:p>
    <w:p w14:paraId="1698381D" w14:textId="5468CEC0" w:rsidR="005B4926" w:rsidRDefault="006F5843" w:rsidP="003F66C6">
      <w:pPr>
        <w:spacing w:after="0" w:line="276" w:lineRule="auto"/>
        <w:ind w:firstLine="1247"/>
        <w:jc w:val="both"/>
        <w:rPr>
          <w:szCs w:val="24"/>
          <w:lang w:val="lt-LT"/>
        </w:rPr>
      </w:pPr>
      <w:r>
        <w:rPr>
          <w:szCs w:val="24"/>
          <w:lang w:val="lt-LT"/>
        </w:rPr>
        <w:t>Užimtumo tarnybos</w:t>
      </w:r>
      <w:r w:rsidR="008F656B" w:rsidRPr="0007670D">
        <w:rPr>
          <w:szCs w:val="24"/>
          <w:lang w:val="lt-LT"/>
        </w:rPr>
        <w:t xml:space="preserve"> duomenimis, </w:t>
      </w:r>
      <w:r w:rsidR="008F656B" w:rsidRPr="00CF376D">
        <w:rPr>
          <w:szCs w:val="24"/>
          <w:lang w:val="lt-LT"/>
        </w:rPr>
        <w:t>20</w:t>
      </w:r>
      <w:r w:rsidR="00762FC7" w:rsidRPr="00CF376D">
        <w:rPr>
          <w:szCs w:val="24"/>
          <w:lang w:val="lt-LT"/>
        </w:rPr>
        <w:t>2</w:t>
      </w:r>
      <w:r w:rsidR="00FE5572">
        <w:rPr>
          <w:szCs w:val="24"/>
          <w:lang w:val="lt-LT"/>
        </w:rPr>
        <w:t>2</w:t>
      </w:r>
      <w:r w:rsidR="005B4926" w:rsidRPr="00CF376D">
        <w:rPr>
          <w:szCs w:val="24"/>
          <w:lang w:val="lt-LT"/>
        </w:rPr>
        <w:t xml:space="preserve"> m. </w:t>
      </w:r>
      <w:r w:rsidR="003747E0">
        <w:rPr>
          <w:szCs w:val="24"/>
          <w:lang w:val="lt-LT"/>
        </w:rPr>
        <w:t xml:space="preserve"> spalio mėn. buvo registruota </w:t>
      </w:r>
      <w:r w:rsidR="00FE5572">
        <w:rPr>
          <w:szCs w:val="24"/>
          <w:lang w:val="lt-LT"/>
        </w:rPr>
        <w:t>576</w:t>
      </w:r>
      <w:r w:rsidR="00C45160" w:rsidRPr="00CF376D">
        <w:rPr>
          <w:szCs w:val="24"/>
          <w:lang w:val="lt-LT"/>
        </w:rPr>
        <w:t xml:space="preserve"> bedarbi</w:t>
      </w:r>
      <w:r w:rsidR="00CF376D" w:rsidRPr="00CF376D">
        <w:rPr>
          <w:szCs w:val="24"/>
          <w:lang w:val="lt-LT"/>
        </w:rPr>
        <w:t>ai</w:t>
      </w:r>
      <w:r w:rsidR="006C5FAF" w:rsidRPr="00CF376D">
        <w:rPr>
          <w:szCs w:val="24"/>
          <w:lang w:val="lt-LT"/>
        </w:rPr>
        <w:t xml:space="preserve"> </w:t>
      </w:r>
      <w:r w:rsidR="00C45160" w:rsidRPr="0007670D">
        <w:rPr>
          <w:szCs w:val="24"/>
          <w:lang w:val="lt-LT"/>
        </w:rPr>
        <w:t xml:space="preserve">(iš jų </w:t>
      </w:r>
      <w:r w:rsidR="00FE5572">
        <w:rPr>
          <w:szCs w:val="24"/>
          <w:lang w:val="lt-LT"/>
        </w:rPr>
        <w:t>100</w:t>
      </w:r>
      <w:r w:rsidR="005B4926" w:rsidRPr="0007670D">
        <w:rPr>
          <w:szCs w:val="24"/>
          <w:lang w:val="lt-LT"/>
        </w:rPr>
        <w:t xml:space="preserve"> ilgalaiki</w:t>
      </w:r>
      <w:r w:rsidR="00FE5572">
        <w:rPr>
          <w:szCs w:val="24"/>
          <w:lang w:val="lt-LT"/>
        </w:rPr>
        <w:t>ų</w:t>
      </w:r>
      <w:r w:rsidR="005B4926" w:rsidRPr="0007670D">
        <w:rPr>
          <w:szCs w:val="24"/>
          <w:lang w:val="lt-LT"/>
        </w:rPr>
        <w:t xml:space="preserve"> bedarbi</w:t>
      </w:r>
      <w:r w:rsidR="00FE5572">
        <w:rPr>
          <w:szCs w:val="24"/>
          <w:lang w:val="lt-LT"/>
        </w:rPr>
        <w:t>ų</w:t>
      </w:r>
      <w:r w:rsidR="005B4926" w:rsidRPr="0007670D">
        <w:rPr>
          <w:szCs w:val="24"/>
          <w:lang w:val="lt-LT"/>
        </w:rPr>
        <w:t>, t. y. tokie, kurie darbo biržoje registru</w:t>
      </w:r>
      <w:r w:rsidR="00C45160" w:rsidRPr="0007670D">
        <w:rPr>
          <w:szCs w:val="24"/>
          <w:lang w:val="lt-LT"/>
        </w:rPr>
        <w:t>oti ilgiau nei 1 m.</w:t>
      </w:r>
      <w:r w:rsidR="003747E0">
        <w:rPr>
          <w:szCs w:val="24"/>
          <w:lang w:val="lt-LT"/>
        </w:rPr>
        <w:t xml:space="preserve">, </w:t>
      </w:r>
      <w:r w:rsidR="00FE5572">
        <w:rPr>
          <w:szCs w:val="24"/>
          <w:lang w:val="lt-LT"/>
        </w:rPr>
        <w:t>77</w:t>
      </w:r>
      <w:r w:rsidR="003747E0">
        <w:rPr>
          <w:szCs w:val="24"/>
          <w:lang w:val="lt-LT"/>
        </w:rPr>
        <w:t xml:space="preserve"> jaun</w:t>
      </w:r>
      <w:r w:rsidR="00FE5572">
        <w:rPr>
          <w:szCs w:val="24"/>
          <w:lang w:val="lt-LT"/>
        </w:rPr>
        <w:t>i</w:t>
      </w:r>
      <w:r w:rsidR="003747E0">
        <w:rPr>
          <w:szCs w:val="24"/>
          <w:lang w:val="lt-LT"/>
        </w:rPr>
        <w:t xml:space="preserve"> žmon</w:t>
      </w:r>
      <w:r w:rsidR="00FE5572">
        <w:rPr>
          <w:szCs w:val="24"/>
          <w:lang w:val="lt-LT"/>
        </w:rPr>
        <w:t>ės</w:t>
      </w:r>
      <w:r w:rsidR="00C45160" w:rsidRPr="0007670D">
        <w:rPr>
          <w:szCs w:val="24"/>
          <w:lang w:val="lt-LT"/>
        </w:rPr>
        <w:t xml:space="preserve">). </w:t>
      </w:r>
      <w:r w:rsidR="005B4926" w:rsidRPr="0007670D">
        <w:rPr>
          <w:szCs w:val="24"/>
          <w:lang w:val="lt-LT"/>
        </w:rPr>
        <w:t>Iš galinčių ir norinčių dirbti skaičiaus dar reikia atimti jaunimą, studijuojantį kituose miestuose ar užsienyje, nes dauguma jų yra registruoti savo rajonuose.</w:t>
      </w:r>
    </w:p>
    <w:p w14:paraId="68AD752B" w14:textId="040BFB00" w:rsidR="00DA33EA" w:rsidRDefault="00AD1335" w:rsidP="00AD1335">
      <w:pPr>
        <w:spacing w:after="0" w:line="276" w:lineRule="auto"/>
        <w:ind w:firstLine="1247"/>
        <w:jc w:val="both"/>
        <w:rPr>
          <w:szCs w:val="24"/>
          <w:lang w:val="lt-LT"/>
        </w:rPr>
      </w:pPr>
      <w:r>
        <w:rPr>
          <w:szCs w:val="24"/>
          <w:lang w:val="lt-LT"/>
        </w:rPr>
        <w:t>Iš paveiksle pateik</w:t>
      </w:r>
      <w:r w:rsidR="00F9399B">
        <w:rPr>
          <w:szCs w:val="24"/>
          <w:lang w:val="lt-LT"/>
        </w:rPr>
        <w:t>tų duomenų matyti, kad 2017–202</w:t>
      </w:r>
      <w:r w:rsidR="00005991">
        <w:rPr>
          <w:szCs w:val="24"/>
          <w:lang w:val="lt-LT"/>
        </w:rPr>
        <w:t>2</w:t>
      </w:r>
      <w:r>
        <w:rPr>
          <w:szCs w:val="24"/>
          <w:lang w:val="lt-LT"/>
        </w:rPr>
        <w:t xml:space="preserve"> m. laik</w:t>
      </w:r>
      <w:r w:rsidR="00F9399B">
        <w:rPr>
          <w:szCs w:val="24"/>
          <w:lang w:val="lt-LT"/>
        </w:rPr>
        <w:t xml:space="preserve">otarpiu nedarbo lygio kitimo tendencijos panašios tiek Skuodo rajone, </w:t>
      </w:r>
      <w:r w:rsidR="00C836C3">
        <w:rPr>
          <w:szCs w:val="24"/>
          <w:lang w:val="lt-LT"/>
        </w:rPr>
        <w:t xml:space="preserve">tiek </w:t>
      </w:r>
      <w:r w:rsidR="00F9399B">
        <w:rPr>
          <w:szCs w:val="24"/>
          <w:lang w:val="lt-LT"/>
        </w:rPr>
        <w:t>Klaipėdos regione</w:t>
      </w:r>
      <w:r w:rsidR="00C836C3">
        <w:rPr>
          <w:szCs w:val="24"/>
          <w:lang w:val="lt-LT"/>
        </w:rPr>
        <w:t>, tiek</w:t>
      </w:r>
      <w:r w:rsidR="00F9399B">
        <w:rPr>
          <w:szCs w:val="24"/>
          <w:lang w:val="lt-LT"/>
        </w:rPr>
        <w:t xml:space="preserve"> viso</w:t>
      </w:r>
      <w:r w:rsidR="00C836C3">
        <w:rPr>
          <w:szCs w:val="24"/>
          <w:lang w:val="lt-LT"/>
        </w:rPr>
        <w:t>je</w:t>
      </w:r>
      <w:r w:rsidR="00F9399B">
        <w:rPr>
          <w:szCs w:val="24"/>
          <w:lang w:val="lt-LT"/>
        </w:rPr>
        <w:t xml:space="preserve"> šal</w:t>
      </w:r>
      <w:r w:rsidR="00C836C3">
        <w:rPr>
          <w:szCs w:val="24"/>
          <w:lang w:val="lt-LT"/>
        </w:rPr>
        <w:t>yje</w:t>
      </w:r>
      <w:r w:rsidR="00F9399B">
        <w:rPr>
          <w:szCs w:val="24"/>
          <w:lang w:val="lt-LT"/>
        </w:rPr>
        <w:t xml:space="preserve">. </w:t>
      </w:r>
      <w:r>
        <w:rPr>
          <w:szCs w:val="24"/>
          <w:lang w:val="lt-LT"/>
        </w:rPr>
        <w:t xml:space="preserve">Lietuvos mastu nedarbo lygis </w:t>
      </w:r>
      <w:r w:rsidR="00F9399B">
        <w:rPr>
          <w:szCs w:val="24"/>
          <w:lang w:val="lt-LT"/>
        </w:rPr>
        <w:t>2021 m. sausio mėn. pradžioje siekė 16,1 proc., Klaipėdos regione ir Skuodo rajone – 14,9 proc.</w:t>
      </w:r>
    </w:p>
    <w:p w14:paraId="3BAA50B1" w14:textId="7DBD11E6" w:rsidR="00AD1335" w:rsidRDefault="00005991" w:rsidP="00005991">
      <w:pPr>
        <w:spacing w:line="276" w:lineRule="auto"/>
        <w:jc w:val="center"/>
        <w:rPr>
          <w:szCs w:val="24"/>
          <w:lang w:val="lt-LT"/>
        </w:rPr>
      </w:pPr>
      <w:r>
        <w:rPr>
          <w:noProof/>
          <w:lang w:val="lt-LT" w:eastAsia="lt-LT"/>
        </w:rPr>
        <w:drawing>
          <wp:inline distT="0" distB="0" distL="0" distR="0" wp14:anchorId="0025EF98" wp14:editId="4422B1DE">
            <wp:extent cx="5575935" cy="2330928"/>
            <wp:effectExtent l="0" t="0" r="5715" b="12700"/>
            <wp:docPr id="1" name="Diagra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E2F3D52-F2DD-5AB3-D40F-2AA634579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74DB25" w14:textId="54780568" w:rsidR="005B4926" w:rsidRPr="00B33546" w:rsidRDefault="006C5FAF" w:rsidP="009011B2">
      <w:pPr>
        <w:spacing w:line="276" w:lineRule="auto"/>
        <w:jc w:val="center"/>
        <w:rPr>
          <w:szCs w:val="24"/>
          <w:lang w:val="lt-LT"/>
        </w:rPr>
      </w:pPr>
      <w:r>
        <w:rPr>
          <w:szCs w:val="24"/>
          <w:lang w:val="lt-LT"/>
        </w:rPr>
        <w:t>2</w:t>
      </w:r>
      <w:r w:rsidR="005B4926" w:rsidRPr="00B33546">
        <w:rPr>
          <w:szCs w:val="24"/>
          <w:lang w:val="lt-LT"/>
        </w:rPr>
        <w:t xml:space="preserve"> pav. </w:t>
      </w:r>
      <w:r w:rsidR="005B4926" w:rsidRPr="00CF376D">
        <w:rPr>
          <w:szCs w:val="24"/>
          <w:lang w:val="lt-LT"/>
        </w:rPr>
        <w:t>Nedarbo lygio dinamika</w:t>
      </w:r>
      <w:r w:rsidR="00192D3C" w:rsidRPr="00CF376D">
        <w:rPr>
          <w:szCs w:val="24"/>
          <w:lang w:val="lt-LT"/>
        </w:rPr>
        <w:t xml:space="preserve"> 201</w:t>
      </w:r>
      <w:r w:rsidR="005E479B">
        <w:rPr>
          <w:szCs w:val="24"/>
          <w:lang w:val="lt-LT"/>
        </w:rPr>
        <w:t>7</w:t>
      </w:r>
      <w:r w:rsidR="00192D3C" w:rsidRPr="00CF376D">
        <w:rPr>
          <w:szCs w:val="24"/>
          <w:lang w:val="lt-LT"/>
        </w:rPr>
        <w:t>–20</w:t>
      </w:r>
      <w:r w:rsidR="005E479B">
        <w:rPr>
          <w:szCs w:val="24"/>
          <w:lang w:val="lt-LT"/>
        </w:rPr>
        <w:t>2</w:t>
      </w:r>
      <w:r w:rsidR="00232093">
        <w:rPr>
          <w:szCs w:val="24"/>
          <w:lang w:val="lt-LT"/>
        </w:rPr>
        <w:t>2</w:t>
      </w:r>
      <w:r w:rsidR="004047D8" w:rsidRPr="00CF376D">
        <w:rPr>
          <w:szCs w:val="24"/>
          <w:lang w:val="lt-LT"/>
        </w:rPr>
        <w:t xml:space="preserve"> m.</w:t>
      </w:r>
      <w:r w:rsidR="00D74DE0" w:rsidRPr="00CF376D">
        <w:rPr>
          <w:rStyle w:val="Puslapioinaosnuoroda"/>
          <w:szCs w:val="24"/>
          <w:lang w:val="lt-LT"/>
        </w:rPr>
        <w:footnoteReference w:id="6"/>
      </w:r>
      <w:r w:rsidR="004047D8">
        <w:rPr>
          <w:szCs w:val="24"/>
          <w:lang w:val="lt-LT"/>
        </w:rPr>
        <w:t xml:space="preserve"> </w:t>
      </w:r>
    </w:p>
    <w:p w14:paraId="5D6F4617" w14:textId="6AE21C8A" w:rsidR="005B4926" w:rsidRPr="00B33546" w:rsidRDefault="005B4926" w:rsidP="003C00B5">
      <w:pPr>
        <w:tabs>
          <w:tab w:val="left" w:pos="3806"/>
        </w:tabs>
        <w:spacing w:after="0" w:line="276" w:lineRule="auto"/>
        <w:ind w:firstLine="1247"/>
        <w:jc w:val="both"/>
        <w:rPr>
          <w:szCs w:val="24"/>
          <w:lang w:val="lt-LT"/>
        </w:rPr>
      </w:pPr>
      <w:r w:rsidRPr="00B33546">
        <w:rPr>
          <w:szCs w:val="24"/>
          <w:lang w:val="lt-LT"/>
        </w:rPr>
        <w:t xml:space="preserve">Tikslinga pažymėti, kad čia pateikiami </w:t>
      </w:r>
      <w:r w:rsidR="00D74DE0">
        <w:rPr>
          <w:szCs w:val="24"/>
          <w:lang w:val="lt-LT"/>
        </w:rPr>
        <w:t>Užimtumo tarnybos</w:t>
      </w:r>
      <w:r w:rsidRPr="00B33546">
        <w:rPr>
          <w:szCs w:val="24"/>
          <w:lang w:val="lt-LT"/>
        </w:rPr>
        <w:t xml:space="preserve"> duomenys apie nedarbo lygį ir laisvas darbo vietas. Bedarbiu Lietuvos Respublikos įstatymais yra laikomas asmuo, kuris registruojasi darbo biržoje. Tačiau </w:t>
      </w:r>
      <w:r w:rsidR="00C836C3">
        <w:rPr>
          <w:szCs w:val="24"/>
          <w:lang w:val="lt-LT"/>
        </w:rPr>
        <w:t xml:space="preserve">yra </w:t>
      </w:r>
      <w:r w:rsidRPr="00B33546">
        <w:rPr>
          <w:szCs w:val="24"/>
          <w:lang w:val="lt-LT"/>
        </w:rPr>
        <w:t>žinom</w:t>
      </w:r>
      <w:r w:rsidR="00C836C3">
        <w:rPr>
          <w:szCs w:val="24"/>
          <w:lang w:val="lt-LT"/>
        </w:rPr>
        <w:t>a</w:t>
      </w:r>
      <w:r w:rsidRPr="00B33546">
        <w:rPr>
          <w:szCs w:val="24"/>
          <w:lang w:val="lt-LT"/>
        </w:rPr>
        <w:t xml:space="preserve">, kad yra nemažai žmonių, kurie yra nusivylę, nebesitiki rasti darbo ir darbo biržoje nesiregistruoja. </w:t>
      </w:r>
    </w:p>
    <w:p w14:paraId="10E0D1A6" w14:textId="77777777" w:rsidR="005B4926" w:rsidRPr="0023703F" w:rsidRDefault="005B4926" w:rsidP="001E7F28">
      <w:pPr>
        <w:tabs>
          <w:tab w:val="left" w:pos="1418"/>
        </w:tabs>
        <w:spacing w:after="0" w:line="276" w:lineRule="auto"/>
        <w:ind w:firstLine="1247"/>
        <w:jc w:val="both"/>
        <w:rPr>
          <w:szCs w:val="24"/>
          <w:lang w:val="lt-LT"/>
        </w:rPr>
      </w:pPr>
      <w:r w:rsidRPr="00B33546">
        <w:rPr>
          <w:szCs w:val="24"/>
          <w:lang w:val="lt-LT"/>
        </w:rPr>
        <w:t>Apibendrinant darbo rinką Skuodo rajono savivaldybėje akcentuotina, kad čia nedarbo lygis gerokai žemesnis nei vidutiniškai šalyje. Rajone labai žemas verslumo lygis</w:t>
      </w:r>
      <w:r w:rsidR="006F5843">
        <w:rPr>
          <w:szCs w:val="24"/>
          <w:lang w:val="lt-LT"/>
        </w:rPr>
        <w:t xml:space="preserve">, todėl žemą nedarbo lygį galim paaiškinti tuo, </w:t>
      </w:r>
      <w:r w:rsidR="006F5843" w:rsidRPr="0023703F">
        <w:rPr>
          <w:szCs w:val="24"/>
          <w:lang w:val="lt-LT"/>
        </w:rPr>
        <w:t>kad čia santykinai didelę gyventojų dalį sudaro pensinio amžiaus gyventojai, darbingo amžiaus gyventojai, registruoti rajone, dirba užsienyje</w:t>
      </w:r>
      <w:r w:rsidRPr="0023703F">
        <w:rPr>
          <w:szCs w:val="24"/>
          <w:lang w:val="lt-LT"/>
        </w:rPr>
        <w:t xml:space="preserve">. </w:t>
      </w:r>
    </w:p>
    <w:p w14:paraId="1BD7995C" w14:textId="5666AE73" w:rsidR="005B4926" w:rsidRPr="00B33546" w:rsidRDefault="00106DF4" w:rsidP="00F452F6">
      <w:pPr>
        <w:tabs>
          <w:tab w:val="left" w:pos="1560"/>
        </w:tabs>
        <w:spacing w:after="0" w:line="276" w:lineRule="auto"/>
        <w:ind w:firstLine="1247"/>
        <w:jc w:val="both"/>
        <w:rPr>
          <w:szCs w:val="24"/>
          <w:lang w:val="lt-LT"/>
        </w:rPr>
      </w:pPr>
      <w:r>
        <w:rPr>
          <w:szCs w:val="24"/>
          <w:lang w:val="lt-LT"/>
        </w:rPr>
        <w:t>Skuodo rajono savivaldybėje 20</w:t>
      </w:r>
      <w:r w:rsidR="005E479B">
        <w:rPr>
          <w:szCs w:val="24"/>
          <w:lang w:val="lt-LT"/>
        </w:rPr>
        <w:t>2</w:t>
      </w:r>
      <w:r w:rsidR="00836E51">
        <w:rPr>
          <w:szCs w:val="24"/>
          <w:lang w:val="lt-LT"/>
        </w:rPr>
        <w:t>2</w:t>
      </w:r>
      <w:r>
        <w:rPr>
          <w:szCs w:val="24"/>
          <w:lang w:val="lt-LT"/>
        </w:rPr>
        <w:t xml:space="preserve"> m. pradžioje veikė </w:t>
      </w:r>
      <w:r w:rsidR="005E479B">
        <w:rPr>
          <w:szCs w:val="24"/>
          <w:lang w:val="lt-LT"/>
        </w:rPr>
        <w:t>30</w:t>
      </w:r>
      <w:r w:rsidR="00836E51">
        <w:rPr>
          <w:szCs w:val="24"/>
          <w:lang w:val="lt-LT"/>
        </w:rPr>
        <w:t>3</w:t>
      </w:r>
      <w:r w:rsidR="000A799F">
        <w:rPr>
          <w:szCs w:val="24"/>
          <w:lang w:val="lt-LT"/>
        </w:rPr>
        <w:t xml:space="preserve"> </w:t>
      </w:r>
      <w:r w:rsidR="008E4969">
        <w:rPr>
          <w:szCs w:val="24"/>
          <w:lang w:val="lt-LT"/>
        </w:rPr>
        <w:t>ūkio subjekt</w:t>
      </w:r>
      <w:r w:rsidR="005E479B">
        <w:rPr>
          <w:szCs w:val="24"/>
          <w:lang w:val="lt-LT"/>
        </w:rPr>
        <w:t>ai</w:t>
      </w:r>
      <w:r w:rsidR="005B4926" w:rsidRPr="00B33546">
        <w:rPr>
          <w:szCs w:val="24"/>
          <w:lang w:val="lt-LT"/>
        </w:rPr>
        <w:t xml:space="preserve">. Didžiąją dalį (74 proc.) sudaro labai mažos įmonės, kuriose dirba mažiau kaip 10 darbuotojų. </w:t>
      </w:r>
      <w:r>
        <w:rPr>
          <w:szCs w:val="24"/>
          <w:lang w:val="lt-LT"/>
        </w:rPr>
        <w:t>20</w:t>
      </w:r>
      <w:r w:rsidR="005E479B">
        <w:rPr>
          <w:szCs w:val="24"/>
          <w:lang w:val="lt-LT"/>
        </w:rPr>
        <w:t>2</w:t>
      </w:r>
      <w:r w:rsidR="00836E51">
        <w:rPr>
          <w:szCs w:val="24"/>
          <w:lang w:val="lt-LT"/>
        </w:rPr>
        <w:t>2</w:t>
      </w:r>
      <w:r>
        <w:rPr>
          <w:szCs w:val="24"/>
          <w:lang w:val="lt-LT"/>
        </w:rPr>
        <w:t xml:space="preserve"> m. </w:t>
      </w:r>
      <w:r w:rsidR="00000F5F">
        <w:rPr>
          <w:szCs w:val="24"/>
          <w:lang w:val="lt-LT"/>
        </w:rPr>
        <w:t xml:space="preserve">per pirmus tris ketvirčius </w:t>
      </w:r>
      <w:r>
        <w:rPr>
          <w:szCs w:val="24"/>
          <w:lang w:val="lt-LT"/>
        </w:rPr>
        <w:t xml:space="preserve">buvo išduota </w:t>
      </w:r>
      <w:r w:rsidR="005E479B">
        <w:rPr>
          <w:szCs w:val="24"/>
          <w:lang w:val="lt-LT"/>
        </w:rPr>
        <w:t>3</w:t>
      </w:r>
      <w:r w:rsidR="00836E51">
        <w:rPr>
          <w:szCs w:val="24"/>
          <w:lang w:val="lt-LT"/>
        </w:rPr>
        <w:t>82</w:t>
      </w:r>
      <w:r w:rsidR="005B4926" w:rsidRPr="00B33546">
        <w:rPr>
          <w:szCs w:val="24"/>
          <w:lang w:val="lt-LT"/>
        </w:rPr>
        <w:t xml:space="preserve"> verslo liudijim</w:t>
      </w:r>
      <w:r w:rsidR="000A799F">
        <w:rPr>
          <w:szCs w:val="24"/>
          <w:lang w:val="lt-LT"/>
        </w:rPr>
        <w:t>ai</w:t>
      </w:r>
      <w:r w:rsidR="005B4926" w:rsidRPr="00B33546">
        <w:rPr>
          <w:szCs w:val="24"/>
          <w:lang w:val="lt-LT"/>
        </w:rPr>
        <w:t xml:space="preserve">, </w:t>
      </w:r>
      <w:r w:rsidR="005E479B">
        <w:rPr>
          <w:szCs w:val="24"/>
          <w:lang w:val="lt-LT"/>
        </w:rPr>
        <w:t>1</w:t>
      </w:r>
      <w:r w:rsidR="00C836C3">
        <w:rPr>
          <w:szCs w:val="24"/>
          <w:lang w:val="lt-LT"/>
        </w:rPr>
        <w:t xml:space="preserve"> </w:t>
      </w:r>
      <w:r w:rsidR="005E479B">
        <w:rPr>
          <w:szCs w:val="24"/>
          <w:lang w:val="lt-LT"/>
        </w:rPr>
        <w:t>3</w:t>
      </w:r>
      <w:r w:rsidR="00836E51">
        <w:rPr>
          <w:szCs w:val="24"/>
          <w:lang w:val="lt-LT"/>
        </w:rPr>
        <w:t>84</w:t>
      </w:r>
      <w:r>
        <w:rPr>
          <w:szCs w:val="24"/>
          <w:lang w:val="lt-LT"/>
        </w:rPr>
        <w:t xml:space="preserve"> asmen</w:t>
      </w:r>
      <w:r w:rsidR="00836E51">
        <w:rPr>
          <w:szCs w:val="24"/>
          <w:lang w:val="lt-LT"/>
        </w:rPr>
        <w:t>ys</w:t>
      </w:r>
      <w:r w:rsidR="005B4926" w:rsidRPr="00B33546">
        <w:rPr>
          <w:szCs w:val="24"/>
          <w:lang w:val="lt-LT"/>
        </w:rPr>
        <w:t xml:space="preserve"> dirbo pagal individualios veiklos pažymą (reklamos agentūrų veikla, konsultacinė verslo ir kito valdymo veikla, draudimo agentų ir brokerių veikla, variklinių transporto priemonių techninė priežiūra ir remontas, ir kt.).</w:t>
      </w:r>
    </w:p>
    <w:p w14:paraId="7D1BFFE9" w14:textId="25C1FA62" w:rsidR="00A4156A" w:rsidRDefault="002C5AC2" w:rsidP="000A799F">
      <w:pPr>
        <w:spacing w:after="0" w:line="276" w:lineRule="auto"/>
        <w:ind w:firstLine="1247"/>
        <w:jc w:val="both"/>
        <w:rPr>
          <w:szCs w:val="24"/>
          <w:lang w:val="lt-LT" w:eastAsia="en-GB"/>
        </w:rPr>
      </w:pPr>
      <w:r w:rsidRPr="004F4CB4">
        <w:rPr>
          <w:szCs w:val="24"/>
          <w:lang w:val="lt-LT" w:eastAsia="en-GB"/>
        </w:rPr>
        <w:t>Ūkininkų ūkių registre įregistruot</w:t>
      </w:r>
      <w:r w:rsidR="003747E0">
        <w:rPr>
          <w:szCs w:val="24"/>
          <w:lang w:val="lt-LT" w:eastAsia="en-GB"/>
        </w:rPr>
        <w:t>a 1 430 ūkininkų ūkių</w:t>
      </w:r>
      <w:r w:rsidRPr="004F4CB4">
        <w:rPr>
          <w:szCs w:val="24"/>
          <w:lang w:val="lt-LT" w:eastAsia="en-GB"/>
        </w:rPr>
        <w:t>. Ūkininkų ūkių registre įregistruot</w:t>
      </w:r>
      <w:r w:rsidR="003747E0">
        <w:rPr>
          <w:szCs w:val="24"/>
          <w:lang w:val="lt-LT" w:eastAsia="en-GB"/>
        </w:rPr>
        <w:t>as bendras žemės plotas – 28 211</w:t>
      </w:r>
      <w:r w:rsidRPr="004F4CB4">
        <w:rPr>
          <w:szCs w:val="24"/>
          <w:lang w:val="lt-LT" w:eastAsia="en-GB"/>
        </w:rPr>
        <w:t xml:space="preserve"> ha,  iš </w:t>
      </w:r>
      <w:r w:rsidR="00F461FC">
        <w:rPr>
          <w:szCs w:val="24"/>
          <w:lang w:val="lt-LT" w:eastAsia="en-GB"/>
        </w:rPr>
        <w:t>jų žemės ūkio naudmenos – 25 373</w:t>
      </w:r>
      <w:r w:rsidRPr="004F4CB4">
        <w:rPr>
          <w:szCs w:val="24"/>
          <w:lang w:val="lt-LT" w:eastAsia="en-GB"/>
        </w:rPr>
        <w:t xml:space="preserve"> ha. Keletą pastarųjų metų pastebima, kad ūkininkų ūkių skaičius nežymiai mažėja, tačiau didėja vidutinis vieno ūkio dydis, t. y. nors ir nežymiai, bet ūkiai stambėja. 2019 m. Skuodo rajone</w:t>
      </w:r>
      <w:r w:rsidR="003747E0">
        <w:rPr>
          <w:szCs w:val="24"/>
          <w:lang w:val="lt-LT" w:eastAsia="en-GB"/>
        </w:rPr>
        <w:t xml:space="preserve"> vidutinis ūkių dydis –15,27 ha, o 2021 m. – 19,7 ha. </w:t>
      </w:r>
      <w:r w:rsidRPr="004F4CB4">
        <w:rPr>
          <w:szCs w:val="24"/>
          <w:lang w:val="lt-LT" w:eastAsia="en-GB"/>
        </w:rPr>
        <w:t xml:space="preserve"> </w:t>
      </w:r>
      <w:r w:rsidR="00DD2813">
        <w:rPr>
          <w:szCs w:val="24"/>
          <w:lang w:val="lt-LT" w:eastAsia="en-GB"/>
        </w:rPr>
        <w:t>Ne</w:t>
      </w:r>
      <w:r w:rsidR="003747E0">
        <w:rPr>
          <w:szCs w:val="24"/>
          <w:lang w:val="lt-LT" w:eastAsia="en-GB"/>
        </w:rPr>
        <w:t>t 54</w:t>
      </w:r>
      <w:r w:rsidRPr="004F4CB4">
        <w:rPr>
          <w:szCs w:val="24"/>
          <w:lang w:val="lt-LT" w:eastAsia="en-GB"/>
        </w:rPr>
        <w:t xml:space="preserve"> proc. visų ūkių yra nedideli </w:t>
      </w:r>
      <w:r w:rsidRPr="00B33546">
        <w:rPr>
          <w:szCs w:val="24"/>
          <w:lang w:val="lt-LT" w:eastAsia="en-GB"/>
        </w:rPr>
        <w:t xml:space="preserve">– iki 10 ha. Ūkių, didesnių kaip 500 ha, rajono teritorijoje analizuojamu metu nebuvo. Klaipėdos apskrityje nedideli ūkininkų ūkiai (iki </w:t>
      </w:r>
      <w:r w:rsidR="003747E0">
        <w:rPr>
          <w:szCs w:val="24"/>
          <w:lang w:val="lt-LT" w:eastAsia="en-GB"/>
        </w:rPr>
        <w:t>10 ha) struktūroje sudaro net 71</w:t>
      </w:r>
      <w:r w:rsidRPr="00B33546">
        <w:rPr>
          <w:szCs w:val="24"/>
          <w:lang w:val="lt-LT" w:eastAsia="en-GB"/>
        </w:rPr>
        <w:t xml:space="preserve"> proc. visų ūkių</w:t>
      </w:r>
      <w:r w:rsidR="003747E0">
        <w:rPr>
          <w:szCs w:val="24"/>
          <w:lang w:val="lt-LT" w:eastAsia="en-GB"/>
        </w:rPr>
        <w:t xml:space="preserve">. Vidutinis vieno ūkio dydis 12,3 ha. Vidutinis </w:t>
      </w:r>
      <w:r>
        <w:rPr>
          <w:szCs w:val="24"/>
          <w:lang w:val="lt-LT" w:eastAsia="en-GB"/>
        </w:rPr>
        <w:t>R</w:t>
      </w:r>
      <w:r w:rsidR="003747E0">
        <w:rPr>
          <w:szCs w:val="24"/>
          <w:lang w:val="lt-LT" w:eastAsia="en-GB"/>
        </w:rPr>
        <w:t>espublikoje – 15,6</w:t>
      </w:r>
      <w:r w:rsidRPr="00B33546">
        <w:rPr>
          <w:szCs w:val="24"/>
          <w:lang w:val="lt-LT" w:eastAsia="en-GB"/>
        </w:rPr>
        <w:t xml:space="preserve"> ha. </w:t>
      </w:r>
      <w:r w:rsidR="003747E0">
        <w:rPr>
          <w:szCs w:val="24"/>
          <w:lang w:val="lt-LT" w:eastAsia="en-GB"/>
        </w:rPr>
        <w:t xml:space="preserve">Ūkių stambėjimo tendencija pastebima ne tik Skuodo rajone, bet ir visoje šalyje. </w:t>
      </w:r>
    </w:p>
    <w:p w14:paraId="3BE96DE2" w14:textId="2FC35C04" w:rsidR="004E4BA5" w:rsidRPr="004E4BA5" w:rsidRDefault="004E4BA5" w:rsidP="000A799F">
      <w:pPr>
        <w:spacing w:after="0" w:line="276" w:lineRule="auto"/>
        <w:ind w:firstLine="1247"/>
        <w:jc w:val="both"/>
        <w:rPr>
          <w:szCs w:val="24"/>
          <w:lang w:val="lt-LT" w:eastAsia="en-GB"/>
        </w:rPr>
      </w:pPr>
      <w:r>
        <w:rPr>
          <w:lang w:val="lt-LT"/>
        </w:rPr>
        <w:t>Sunerimti verčiantis faktas – ūkininkų amžius. 2021 m. 49</w:t>
      </w:r>
      <w:r w:rsidRPr="004E4BA5">
        <w:rPr>
          <w:lang w:val="lt-LT"/>
        </w:rPr>
        <w:t xml:space="preserve"> proc. bendro ūkių skaičiaus sudarė ūkiai, kuriuose ūkininkauja asmenys nuo 40 iki pensinio amžiaus</w:t>
      </w:r>
      <w:r>
        <w:rPr>
          <w:lang w:val="lt-LT"/>
        </w:rPr>
        <w:t>, 9</w:t>
      </w:r>
      <w:r w:rsidRPr="004E4BA5">
        <w:rPr>
          <w:lang w:val="lt-LT"/>
        </w:rPr>
        <w:t xml:space="preserve"> proc. </w:t>
      </w:r>
      <w:r w:rsidR="00AA0011">
        <w:rPr>
          <w:lang w:val="lt-LT"/>
        </w:rPr>
        <w:t>–</w:t>
      </w:r>
      <w:r w:rsidRPr="004E4BA5">
        <w:rPr>
          <w:lang w:val="lt-LT"/>
        </w:rPr>
        <w:t xml:space="preserve"> v</w:t>
      </w:r>
      <w:r>
        <w:rPr>
          <w:lang w:val="lt-LT"/>
        </w:rPr>
        <w:t>adinamieji jaunieji ūkininkai, 42</w:t>
      </w:r>
      <w:r w:rsidRPr="004E4BA5">
        <w:rPr>
          <w:lang w:val="lt-LT"/>
        </w:rPr>
        <w:t xml:space="preserve"> proc. – pensinio amžiaus ūkininkai.</w:t>
      </w:r>
    </w:p>
    <w:p w14:paraId="36357D4A" w14:textId="0202D371" w:rsidR="00A4156A" w:rsidRDefault="00A4156A" w:rsidP="009011B2">
      <w:pPr>
        <w:spacing w:after="0" w:line="276" w:lineRule="auto"/>
        <w:ind w:firstLine="1247"/>
        <w:jc w:val="both"/>
        <w:rPr>
          <w:szCs w:val="24"/>
          <w:lang w:val="lt-LT" w:eastAsia="en-GB"/>
        </w:rPr>
      </w:pPr>
      <w:r w:rsidRPr="00B33546">
        <w:rPr>
          <w:szCs w:val="24"/>
          <w:lang w:val="lt-LT" w:eastAsia="en-GB"/>
        </w:rPr>
        <w:t xml:space="preserve">Skuodo rajono savivaldybėje gyventojų vidutinis mėnesinis darbo užmokestis gerokai mažesnis nei vidutinis DU Klaipėdos apskrityje </w:t>
      </w:r>
      <w:r w:rsidR="0038110D">
        <w:rPr>
          <w:szCs w:val="24"/>
          <w:lang w:val="lt-LT" w:eastAsia="en-GB"/>
        </w:rPr>
        <w:t>(28</w:t>
      </w:r>
      <w:r w:rsidR="00350738">
        <w:rPr>
          <w:szCs w:val="24"/>
          <w:lang w:val="lt-LT" w:eastAsia="en-GB"/>
        </w:rPr>
        <w:t xml:space="preserve"> proc.) a</w:t>
      </w:r>
      <w:r w:rsidR="00255256">
        <w:rPr>
          <w:szCs w:val="24"/>
          <w:lang w:val="lt-LT" w:eastAsia="en-GB"/>
        </w:rPr>
        <w:t>r R</w:t>
      </w:r>
      <w:r w:rsidR="0038110D">
        <w:rPr>
          <w:szCs w:val="24"/>
          <w:lang w:val="lt-LT" w:eastAsia="en-GB"/>
        </w:rPr>
        <w:t>espublikoje (3</w:t>
      </w:r>
      <w:r w:rsidR="00A645EE">
        <w:rPr>
          <w:szCs w:val="24"/>
          <w:lang w:val="lt-LT" w:eastAsia="en-GB"/>
        </w:rPr>
        <w:t>7</w:t>
      </w:r>
      <w:r w:rsidRPr="00B33546">
        <w:rPr>
          <w:szCs w:val="24"/>
          <w:lang w:val="lt-LT" w:eastAsia="en-GB"/>
        </w:rPr>
        <w:t xml:space="preserve"> proc.). </w:t>
      </w:r>
      <w:r w:rsidR="00AA0011">
        <w:rPr>
          <w:szCs w:val="24"/>
          <w:lang w:val="lt-LT" w:eastAsia="en-GB"/>
        </w:rPr>
        <w:t>D</w:t>
      </w:r>
      <w:r w:rsidR="0038110D">
        <w:rPr>
          <w:szCs w:val="24"/>
          <w:lang w:val="lt-LT" w:eastAsia="en-GB"/>
        </w:rPr>
        <w:t xml:space="preserve">arbo užmokesčio atotrūkis kasmet tik didėja. </w:t>
      </w:r>
      <w:r w:rsidRPr="00B33546">
        <w:rPr>
          <w:szCs w:val="24"/>
          <w:lang w:val="lt-LT" w:eastAsia="en-GB"/>
        </w:rPr>
        <w:t xml:space="preserve">Dažnai girdime kalbas, kad ir pragyvenimas Skuode yra pigesnis nei didžiuosiuose miestuose, tačiau tai patvirtinančių duomenų nėra galimybės pateikti, nes Statistikos departamentas tokių duomenų neregistruoja ir nepateikia. Akivaizdu, kad prekių kainos mažai skiriasi atskiruose miestuose, skirtumas galėtų susidaryti tik skaičiuojant paslaugų kainas ir pan. Šiuo atveju galėtų padėti tik atliktas savarankiškas tyrimas. </w:t>
      </w:r>
    </w:p>
    <w:p w14:paraId="41764063" w14:textId="7090E17E" w:rsidR="00D0054C" w:rsidRDefault="00D0054C" w:rsidP="009011B2">
      <w:pPr>
        <w:spacing w:after="0" w:line="276" w:lineRule="auto"/>
        <w:ind w:firstLine="1247"/>
        <w:jc w:val="both"/>
        <w:rPr>
          <w:szCs w:val="24"/>
          <w:lang w:val="lt-LT" w:eastAsia="en-GB"/>
        </w:rPr>
      </w:pPr>
    </w:p>
    <w:p w14:paraId="01279337" w14:textId="77777777" w:rsidR="00D0054C" w:rsidRDefault="00D0054C" w:rsidP="009011B2">
      <w:pPr>
        <w:spacing w:after="0" w:line="276" w:lineRule="auto"/>
        <w:ind w:firstLine="1247"/>
        <w:jc w:val="both"/>
        <w:rPr>
          <w:szCs w:val="24"/>
          <w:lang w:val="lt-LT" w:eastAsia="en-GB"/>
        </w:rPr>
      </w:pPr>
    </w:p>
    <w:p w14:paraId="3D144C3C" w14:textId="363E7EE1" w:rsidR="008B3B23" w:rsidRDefault="0038110D" w:rsidP="008B3B23">
      <w:pPr>
        <w:spacing w:after="0" w:line="276" w:lineRule="auto"/>
        <w:ind w:firstLine="1247"/>
        <w:jc w:val="both"/>
        <w:rPr>
          <w:szCs w:val="24"/>
          <w:lang w:val="lt-LT" w:eastAsia="en-GB"/>
        </w:rPr>
      </w:pPr>
      <w:r>
        <w:rPr>
          <w:noProof/>
          <w:lang w:val="lt-LT" w:eastAsia="lt-LT"/>
        </w:rPr>
        <w:drawing>
          <wp:inline distT="0" distB="0" distL="0" distR="0" wp14:anchorId="16965C3A" wp14:editId="1338B84B">
            <wp:extent cx="4419600" cy="2336800"/>
            <wp:effectExtent l="0" t="0" r="0" b="6350"/>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BD7728" w14:textId="73AC34B2" w:rsidR="00A4156A" w:rsidRPr="00F452F6" w:rsidRDefault="000A799F">
      <w:pPr>
        <w:spacing w:after="0" w:line="276" w:lineRule="auto"/>
        <w:ind w:firstLine="1247"/>
        <w:jc w:val="center"/>
        <w:rPr>
          <w:szCs w:val="24"/>
          <w:lang w:val="lt-LT" w:eastAsia="en-GB"/>
        </w:rPr>
      </w:pPr>
      <w:r>
        <w:rPr>
          <w:szCs w:val="24"/>
          <w:lang w:val="lt-LT" w:eastAsia="en-GB"/>
        </w:rPr>
        <w:t>3</w:t>
      </w:r>
      <w:r w:rsidR="00A4156A" w:rsidRPr="00F452F6">
        <w:rPr>
          <w:szCs w:val="24"/>
          <w:lang w:val="lt-LT" w:eastAsia="en-GB"/>
        </w:rPr>
        <w:t xml:space="preserve"> pav. Vidutinis mė</w:t>
      </w:r>
      <w:r w:rsidR="00350738" w:rsidRPr="00F452F6">
        <w:rPr>
          <w:szCs w:val="24"/>
          <w:lang w:val="lt-LT" w:eastAsia="en-GB"/>
        </w:rPr>
        <w:t>nesin</w:t>
      </w:r>
      <w:r w:rsidR="0038110D">
        <w:rPr>
          <w:szCs w:val="24"/>
          <w:lang w:val="lt-LT" w:eastAsia="en-GB"/>
        </w:rPr>
        <w:t>is darbo užmokestis 2021 II ketv.</w:t>
      </w:r>
      <w:r w:rsidR="00FC746A" w:rsidRPr="00F452F6">
        <w:rPr>
          <w:rStyle w:val="Puslapioinaosnuoroda"/>
          <w:szCs w:val="24"/>
          <w:lang w:val="lt-LT" w:eastAsia="en-GB"/>
        </w:rPr>
        <w:footnoteReference w:id="7"/>
      </w:r>
      <w:r w:rsidR="00350738" w:rsidRPr="00F452F6">
        <w:rPr>
          <w:szCs w:val="24"/>
          <w:lang w:val="lt-LT" w:eastAsia="en-GB"/>
        </w:rPr>
        <w:t xml:space="preserve">, </w:t>
      </w:r>
      <w:r w:rsidR="00A4156A" w:rsidRPr="00F452F6">
        <w:rPr>
          <w:szCs w:val="24"/>
          <w:lang w:val="lt-LT" w:eastAsia="en-GB"/>
        </w:rPr>
        <w:t xml:space="preserve"> Eur</w:t>
      </w:r>
    </w:p>
    <w:p w14:paraId="59D77318" w14:textId="77777777" w:rsidR="00F452F6" w:rsidRPr="008B3B23" w:rsidRDefault="00F452F6" w:rsidP="00F452F6">
      <w:pPr>
        <w:spacing w:after="0" w:line="276" w:lineRule="auto"/>
        <w:ind w:firstLine="1247"/>
        <w:jc w:val="center"/>
        <w:rPr>
          <w:szCs w:val="24"/>
          <w:lang w:val="lt-LT" w:eastAsia="en-GB"/>
        </w:rPr>
      </w:pPr>
    </w:p>
    <w:p w14:paraId="3B7E1FB7" w14:textId="77777777" w:rsidR="00350738" w:rsidRDefault="005216F7" w:rsidP="00376399">
      <w:pPr>
        <w:spacing w:after="0" w:line="276" w:lineRule="auto"/>
        <w:ind w:firstLine="720"/>
        <w:jc w:val="both"/>
        <w:rPr>
          <w:lang w:val="lt-LT"/>
        </w:rPr>
      </w:pPr>
      <w:r>
        <w:rPr>
          <w:lang w:val="lt-LT"/>
        </w:rPr>
        <w:t xml:space="preserve">Materialinės investicijos, </w:t>
      </w:r>
      <w:r w:rsidR="00376399">
        <w:rPr>
          <w:lang w:val="lt-LT"/>
        </w:rPr>
        <w:t>tenkančios 1 gyventojui</w:t>
      </w:r>
      <w:r>
        <w:rPr>
          <w:lang w:val="lt-LT"/>
        </w:rPr>
        <w:t>, Skuodo rajone gerokai mažesnės n</w:t>
      </w:r>
      <w:r w:rsidR="00376399">
        <w:rPr>
          <w:lang w:val="lt-LT"/>
        </w:rPr>
        <w:t>ei Klaipėdos regiono ar LR vidu</w:t>
      </w:r>
      <w:r>
        <w:rPr>
          <w:lang w:val="lt-LT"/>
        </w:rPr>
        <w:t>rkis</w:t>
      </w:r>
      <w:r w:rsidR="00376399">
        <w:rPr>
          <w:lang w:val="lt-LT"/>
        </w:rPr>
        <w:t xml:space="preserve">, nors didėjimo tempas panašus. </w:t>
      </w:r>
    </w:p>
    <w:p w14:paraId="09D86BD3" w14:textId="59626C5C" w:rsidR="00D12697" w:rsidRDefault="00D0054C" w:rsidP="00376399">
      <w:pPr>
        <w:spacing w:after="0" w:line="276" w:lineRule="auto"/>
        <w:ind w:firstLine="720"/>
        <w:jc w:val="both"/>
        <w:rPr>
          <w:lang w:val="lt-LT"/>
        </w:rPr>
      </w:pPr>
      <w:r>
        <w:rPr>
          <w:noProof/>
          <w:lang w:val="lt-LT" w:eastAsia="lt-LT"/>
        </w:rPr>
        <w:drawing>
          <wp:inline distT="0" distB="0" distL="0" distR="0" wp14:anchorId="2FE3F717" wp14:editId="15A9A405">
            <wp:extent cx="4582571" cy="1585665"/>
            <wp:effectExtent l="0" t="0" r="8890" b="14605"/>
            <wp:docPr id="11" name="Diagrama 1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BE473E2-A5FD-E66F-82C4-780744FB6C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938F50" w14:textId="1BC5AF07" w:rsidR="00A66725" w:rsidRPr="00A645EE" w:rsidRDefault="00A66725" w:rsidP="00A645EE">
      <w:pPr>
        <w:spacing w:after="0" w:line="276" w:lineRule="auto"/>
        <w:jc w:val="both"/>
        <w:rPr>
          <w:lang w:val="lt-LT"/>
        </w:rPr>
      </w:pPr>
    </w:p>
    <w:p w14:paraId="67EDD61D" w14:textId="20DF0C03" w:rsidR="00A66725" w:rsidRDefault="000A799F" w:rsidP="009011B2">
      <w:pPr>
        <w:tabs>
          <w:tab w:val="left" w:pos="3422"/>
        </w:tabs>
        <w:spacing w:line="276" w:lineRule="auto"/>
        <w:jc w:val="center"/>
        <w:rPr>
          <w:szCs w:val="24"/>
          <w:lang w:val="lt-LT" w:eastAsia="en-GB"/>
        </w:rPr>
      </w:pPr>
      <w:r>
        <w:rPr>
          <w:szCs w:val="24"/>
          <w:lang w:val="lt-LT" w:eastAsia="en-GB"/>
        </w:rPr>
        <w:t>4</w:t>
      </w:r>
      <w:r w:rsidR="005216F7">
        <w:rPr>
          <w:szCs w:val="24"/>
          <w:lang w:val="lt-LT" w:eastAsia="en-GB"/>
        </w:rPr>
        <w:t xml:space="preserve"> </w:t>
      </w:r>
      <w:r w:rsidR="00A66725">
        <w:rPr>
          <w:szCs w:val="24"/>
          <w:lang w:val="lt-LT" w:eastAsia="en-GB"/>
        </w:rPr>
        <w:t>pav. Materialinių investicijų</w:t>
      </w:r>
      <w:r w:rsidR="00A645EE">
        <w:rPr>
          <w:szCs w:val="24"/>
          <w:lang w:val="lt-LT" w:eastAsia="en-GB"/>
        </w:rPr>
        <w:t>, tenkančių vienam gyventojui,</w:t>
      </w:r>
      <w:r w:rsidR="00A66725">
        <w:rPr>
          <w:szCs w:val="24"/>
          <w:lang w:val="lt-LT" w:eastAsia="en-GB"/>
        </w:rPr>
        <w:t xml:space="preserve"> dinamika Skuodo rajono savivaldybėje 201</w:t>
      </w:r>
      <w:r w:rsidR="00D12697">
        <w:rPr>
          <w:szCs w:val="24"/>
          <w:lang w:val="lt-LT" w:eastAsia="en-GB"/>
        </w:rPr>
        <w:t>7</w:t>
      </w:r>
      <w:r w:rsidR="00A66725">
        <w:rPr>
          <w:szCs w:val="24"/>
          <w:lang w:val="lt-LT" w:eastAsia="en-GB"/>
        </w:rPr>
        <w:t>–20</w:t>
      </w:r>
      <w:r w:rsidR="00D0054C">
        <w:rPr>
          <w:szCs w:val="24"/>
          <w:lang w:val="lt-LT" w:eastAsia="en-GB"/>
        </w:rPr>
        <w:t>21</w:t>
      </w:r>
      <w:r w:rsidR="00790DDB">
        <w:rPr>
          <w:rStyle w:val="Puslapioinaosnuoroda"/>
          <w:szCs w:val="24"/>
          <w:lang w:val="lt-LT" w:eastAsia="en-GB"/>
        </w:rPr>
        <w:footnoteReference w:id="8"/>
      </w:r>
      <w:r w:rsidR="00A66725">
        <w:rPr>
          <w:szCs w:val="24"/>
          <w:lang w:val="lt-LT" w:eastAsia="en-GB"/>
        </w:rPr>
        <w:t xml:space="preserve"> m.</w:t>
      </w:r>
    </w:p>
    <w:p w14:paraId="2A3BFFA9" w14:textId="0891144D" w:rsidR="00A66725" w:rsidRDefault="00A66725" w:rsidP="003C00B5">
      <w:pPr>
        <w:tabs>
          <w:tab w:val="left" w:pos="3422"/>
        </w:tabs>
        <w:spacing w:after="0" w:line="276" w:lineRule="auto"/>
        <w:ind w:firstLine="1247"/>
        <w:jc w:val="both"/>
        <w:rPr>
          <w:szCs w:val="24"/>
          <w:lang w:val="lt-LT" w:eastAsia="en-GB"/>
        </w:rPr>
      </w:pPr>
      <w:r>
        <w:rPr>
          <w:szCs w:val="24"/>
          <w:lang w:val="lt-LT" w:eastAsia="en-GB"/>
        </w:rPr>
        <w:t>Iš lentelėje pateiktų duomenų matyti, kad materialinės investicijos</w:t>
      </w:r>
      <w:r w:rsidR="00A645EE">
        <w:rPr>
          <w:szCs w:val="24"/>
          <w:lang w:val="lt-LT" w:eastAsia="en-GB"/>
        </w:rPr>
        <w:t>, tenkančios vienam gyventojui,</w:t>
      </w:r>
      <w:r>
        <w:rPr>
          <w:szCs w:val="24"/>
          <w:lang w:val="lt-LT" w:eastAsia="en-GB"/>
        </w:rPr>
        <w:t xml:space="preserve"> rajone nuo 201</w:t>
      </w:r>
      <w:r w:rsidR="00D12697">
        <w:rPr>
          <w:szCs w:val="24"/>
          <w:lang w:val="lt-LT" w:eastAsia="en-GB"/>
        </w:rPr>
        <w:t>7</w:t>
      </w:r>
      <w:r>
        <w:rPr>
          <w:szCs w:val="24"/>
          <w:lang w:val="lt-LT" w:eastAsia="en-GB"/>
        </w:rPr>
        <w:t xml:space="preserve"> m. </w:t>
      </w:r>
      <w:r w:rsidR="00A645EE">
        <w:rPr>
          <w:szCs w:val="24"/>
          <w:lang w:val="lt-LT" w:eastAsia="en-GB"/>
        </w:rPr>
        <w:t>didėja</w:t>
      </w:r>
      <w:r w:rsidR="00D9108A">
        <w:rPr>
          <w:szCs w:val="24"/>
          <w:lang w:val="lt-LT" w:eastAsia="en-GB"/>
        </w:rPr>
        <w:t>. Tam įtakos turėjo 201</w:t>
      </w:r>
      <w:r w:rsidR="00D12697">
        <w:rPr>
          <w:szCs w:val="24"/>
          <w:lang w:val="lt-LT" w:eastAsia="en-GB"/>
        </w:rPr>
        <w:t>7</w:t>
      </w:r>
      <w:r w:rsidR="00D9108A">
        <w:rPr>
          <w:szCs w:val="24"/>
          <w:lang w:val="lt-LT" w:eastAsia="en-GB"/>
        </w:rPr>
        <w:t>–20</w:t>
      </w:r>
      <w:r w:rsidR="004D51B4">
        <w:rPr>
          <w:szCs w:val="24"/>
          <w:lang w:val="lt-LT" w:eastAsia="en-GB"/>
        </w:rPr>
        <w:t>1</w:t>
      </w:r>
      <w:r w:rsidR="000A799F">
        <w:rPr>
          <w:szCs w:val="24"/>
          <w:lang w:val="lt-LT" w:eastAsia="en-GB"/>
        </w:rPr>
        <w:t>9</w:t>
      </w:r>
      <w:r w:rsidR="00D9108A">
        <w:rPr>
          <w:szCs w:val="24"/>
          <w:lang w:val="lt-LT" w:eastAsia="en-GB"/>
        </w:rPr>
        <w:t xml:space="preserve"> m. </w:t>
      </w:r>
      <w:r w:rsidR="00767667">
        <w:rPr>
          <w:szCs w:val="24"/>
          <w:lang w:val="lt-LT" w:eastAsia="en-GB"/>
        </w:rPr>
        <w:t>didėjantis</w:t>
      </w:r>
      <w:r w:rsidR="00D9108A">
        <w:rPr>
          <w:szCs w:val="24"/>
          <w:lang w:val="lt-LT" w:eastAsia="en-GB"/>
        </w:rPr>
        <w:t xml:space="preserve"> ES struktūrinių fondų lėšų įsisavinimo </w:t>
      </w:r>
      <w:r w:rsidR="00376399">
        <w:rPr>
          <w:szCs w:val="24"/>
          <w:lang w:val="lt-LT" w:eastAsia="en-GB"/>
        </w:rPr>
        <w:t xml:space="preserve">intensyvumas. </w:t>
      </w:r>
      <w:r w:rsidR="00D0054C">
        <w:rPr>
          <w:szCs w:val="24"/>
          <w:lang w:val="lt-LT" w:eastAsia="en-GB"/>
        </w:rPr>
        <w:t xml:space="preserve">2021 m. investicijos mažėja, nes mažėja ES fondų finansavimas. </w:t>
      </w:r>
    </w:p>
    <w:p w14:paraId="5ACBCA2A" w14:textId="77777777" w:rsidR="00E72FD6" w:rsidRDefault="00E72FD6" w:rsidP="003C00B5">
      <w:pPr>
        <w:spacing w:after="0" w:line="276" w:lineRule="auto"/>
        <w:ind w:firstLine="1247"/>
        <w:jc w:val="both"/>
        <w:rPr>
          <w:lang w:val="lt-LT"/>
        </w:rPr>
      </w:pPr>
      <w:r w:rsidRPr="00B33546">
        <w:rPr>
          <w:szCs w:val="24"/>
          <w:lang w:val="lt-LT" w:eastAsia="en-GB"/>
        </w:rPr>
        <w:t xml:space="preserve">Dar liūdnesnė padėtis lyginant tiesiogines užsienio investicijas. </w:t>
      </w:r>
      <w:r w:rsidRPr="00B33546">
        <w:rPr>
          <w:szCs w:val="24"/>
          <w:lang w:val="lt-LT"/>
        </w:rPr>
        <w:t>Tiesioginės užsienio investicijos – u</w:t>
      </w:r>
      <w:r w:rsidRPr="00B33546">
        <w:rPr>
          <w:lang w:val="lt-LT"/>
        </w:rPr>
        <w:t>žsienio fizinių ir juridinių asmenų šalyje arba šalies fizinių ir juridinių asmenų užsienyje įsigyjamas ilgalaikis turtas</w:t>
      </w:r>
      <w:r w:rsidR="005A3392">
        <w:rPr>
          <w:lang w:val="lt-LT"/>
        </w:rPr>
        <w:t>:</w:t>
      </w:r>
      <w:r w:rsidRPr="00B33546">
        <w:rPr>
          <w:lang w:val="lt-LT"/>
        </w:rPr>
        <w:t xml:space="preserve"> žemė, pastatai, įrenginiai ar veikiančios įmonės (jų akcijos). Jei šalyje sparčiai daugėja ar nuolat yra didelių tiesioginių užsienio investicijų, tai verslo aplinka, investicijų atsipirkimo galimybės ir darbo našumas šalyje yra didesni nei kitose šalyse.</w:t>
      </w:r>
    </w:p>
    <w:p w14:paraId="571789F1" w14:textId="23A59943" w:rsidR="00E72FD6" w:rsidRDefault="00E72FD6" w:rsidP="003C00B5">
      <w:pPr>
        <w:spacing w:after="0" w:line="276" w:lineRule="auto"/>
        <w:ind w:firstLine="1247"/>
        <w:jc w:val="both"/>
        <w:rPr>
          <w:szCs w:val="24"/>
          <w:lang w:val="lt-LT"/>
        </w:rPr>
      </w:pPr>
      <w:r w:rsidRPr="00B33546">
        <w:rPr>
          <w:szCs w:val="24"/>
          <w:lang w:val="lt-LT"/>
        </w:rPr>
        <w:t>Skuodo rajono savivaldybėje tiesioginės užsienio investicijos s</w:t>
      </w:r>
      <w:r>
        <w:rPr>
          <w:szCs w:val="24"/>
          <w:lang w:val="lt-LT"/>
        </w:rPr>
        <w:t>udaro tik 4,</w:t>
      </w:r>
      <w:r w:rsidR="00D0054C">
        <w:rPr>
          <w:szCs w:val="24"/>
          <w:lang w:val="lt-LT"/>
        </w:rPr>
        <w:t>0</w:t>
      </w:r>
      <w:r w:rsidRPr="00B33546">
        <w:rPr>
          <w:szCs w:val="24"/>
          <w:lang w:val="lt-LT"/>
        </w:rPr>
        <w:t xml:space="preserve"> proc. K</w:t>
      </w:r>
      <w:r>
        <w:rPr>
          <w:szCs w:val="24"/>
          <w:lang w:val="lt-LT"/>
        </w:rPr>
        <w:t>laipėdos apskrities lygio ir 3,</w:t>
      </w:r>
      <w:r w:rsidR="00D0054C">
        <w:rPr>
          <w:szCs w:val="24"/>
          <w:lang w:val="lt-LT"/>
        </w:rPr>
        <w:t>0</w:t>
      </w:r>
      <w:r w:rsidR="00376399">
        <w:rPr>
          <w:szCs w:val="24"/>
          <w:lang w:val="lt-LT"/>
        </w:rPr>
        <w:t xml:space="preserve"> proc. R</w:t>
      </w:r>
      <w:r w:rsidRPr="00B33546">
        <w:rPr>
          <w:szCs w:val="24"/>
          <w:lang w:val="lt-LT"/>
        </w:rPr>
        <w:t>espublikos lygio.</w:t>
      </w:r>
    </w:p>
    <w:p w14:paraId="3D13D6D7" w14:textId="77777777" w:rsidR="00E95968" w:rsidRPr="00B33546" w:rsidRDefault="00E95968" w:rsidP="00E95968">
      <w:pPr>
        <w:tabs>
          <w:tab w:val="left" w:pos="6244"/>
        </w:tabs>
        <w:spacing w:after="0" w:line="276" w:lineRule="auto"/>
        <w:ind w:firstLine="1247"/>
        <w:jc w:val="both"/>
        <w:rPr>
          <w:szCs w:val="24"/>
          <w:lang w:val="lt-LT"/>
        </w:rPr>
      </w:pPr>
      <w:r w:rsidRPr="00B33546">
        <w:rPr>
          <w:szCs w:val="24"/>
          <w:lang w:val="lt-LT"/>
        </w:rPr>
        <w:t>Didžiąją dalį savivaldybės biudžeto</w:t>
      </w:r>
      <w:r>
        <w:rPr>
          <w:szCs w:val="24"/>
          <w:lang w:val="lt-LT"/>
        </w:rPr>
        <w:t xml:space="preserve"> pajamų (52,2 proc.) sudaro mokesčių pajamos. 30,0 proc. pajamų sudaro specialiosios tikslinės dotacijos valstybės perduotoms funkcijoms vykdyti. </w:t>
      </w:r>
    </w:p>
    <w:p w14:paraId="3D25CC59" w14:textId="77777777" w:rsidR="00E95968" w:rsidRDefault="00E95968" w:rsidP="00E95968">
      <w:pPr>
        <w:spacing w:after="0" w:line="276" w:lineRule="auto"/>
        <w:ind w:firstLine="1247"/>
        <w:jc w:val="both"/>
        <w:rPr>
          <w:szCs w:val="24"/>
          <w:lang w:val="lt-LT"/>
        </w:rPr>
      </w:pPr>
      <w:r>
        <w:rPr>
          <w:szCs w:val="24"/>
          <w:lang w:val="lt-LT"/>
        </w:rPr>
        <w:t xml:space="preserve">Analizuojant biudžeto išlaidų struktūrą, matome, kad daugiau kaip po 30 proc. visų išlaidų tenka socialinei sričiai ir švietimui. </w:t>
      </w:r>
    </w:p>
    <w:p w14:paraId="6E1D4ECB" w14:textId="300AE2AE" w:rsidR="00E95968" w:rsidRDefault="00DF420F" w:rsidP="005B337F">
      <w:pPr>
        <w:spacing w:after="0" w:line="276" w:lineRule="auto"/>
        <w:ind w:firstLine="1247"/>
        <w:jc w:val="both"/>
        <w:rPr>
          <w:noProof/>
          <w:lang w:eastAsia="en-GB"/>
        </w:rPr>
      </w:pPr>
      <w:r>
        <w:rPr>
          <w:noProof/>
          <w:lang w:val="lt-LT" w:eastAsia="lt-LT"/>
        </w:rPr>
        <w:drawing>
          <wp:inline distT="0" distB="0" distL="0" distR="0" wp14:anchorId="2CA6FFEF" wp14:editId="3221C823">
            <wp:extent cx="4568461" cy="2385588"/>
            <wp:effectExtent l="0" t="0" r="3810" b="15240"/>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64A120" w14:textId="3D6D7470" w:rsidR="00E95968" w:rsidRPr="00D325FF" w:rsidRDefault="000A799F" w:rsidP="00E95968">
      <w:pPr>
        <w:tabs>
          <w:tab w:val="left" w:pos="4030"/>
        </w:tabs>
        <w:spacing w:line="276" w:lineRule="auto"/>
        <w:jc w:val="center"/>
        <w:rPr>
          <w:szCs w:val="24"/>
          <w:lang w:val="lt-LT"/>
        </w:rPr>
      </w:pPr>
      <w:r>
        <w:rPr>
          <w:szCs w:val="24"/>
          <w:lang w:val="lt-LT"/>
        </w:rPr>
        <w:t>5</w:t>
      </w:r>
      <w:r w:rsidR="00E95968">
        <w:rPr>
          <w:szCs w:val="24"/>
          <w:lang w:val="lt-LT"/>
        </w:rPr>
        <w:t xml:space="preserve"> </w:t>
      </w:r>
      <w:r w:rsidR="00E95968" w:rsidRPr="00D325FF">
        <w:rPr>
          <w:szCs w:val="24"/>
          <w:lang w:val="lt-LT"/>
        </w:rPr>
        <w:t>pav. 20</w:t>
      </w:r>
      <w:r w:rsidR="00767667">
        <w:rPr>
          <w:szCs w:val="24"/>
          <w:lang w:val="lt-LT"/>
        </w:rPr>
        <w:t>2</w:t>
      </w:r>
      <w:r w:rsidR="00D0054C">
        <w:rPr>
          <w:szCs w:val="24"/>
          <w:lang w:val="lt-LT"/>
        </w:rPr>
        <w:t>2</w:t>
      </w:r>
      <w:r w:rsidR="00E95968" w:rsidRPr="00D325FF">
        <w:rPr>
          <w:szCs w:val="24"/>
          <w:lang w:val="lt-LT"/>
        </w:rPr>
        <w:t xml:space="preserve"> m. biudžeto </w:t>
      </w:r>
      <w:r w:rsidR="00E95968">
        <w:rPr>
          <w:szCs w:val="24"/>
          <w:lang w:val="lt-LT"/>
        </w:rPr>
        <w:t>išlaidų struktūra pagal programas</w:t>
      </w:r>
      <w:r w:rsidR="00DF420F">
        <w:rPr>
          <w:szCs w:val="24"/>
          <w:lang w:val="lt-LT"/>
        </w:rPr>
        <w:t xml:space="preserve"> (patvirtinto biudžeto duomenys</w:t>
      </w:r>
      <w:r w:rsidR="00E23C04">
        <w:rPr>
          <w:szCs w:val="24"/>
          <w:lang w:val="lt-LT"/>
        </w:rPr>
        <w:t>)</w:t>
      </w:r>
    </w:p>
    <w:p w14:paraId="563F9BF8" w14:textId="3728EE82" w:rsidR="0023703F" w:rsidRDefault="0023703F" w:rsidP="0023703F">
      <w:pPr>
        <w:tabs>
          <w:tab w:val="left" w:pos="1276"/>
        </w:tabs>
        <w:spacing w:after="0"/>
        <w:rPr>
          <w:szCs w:val="24"/>
          <w:lang w:val="lt-LT"/>
        </w:rPr>
      </w:pPr>
      <w:r>
        <w:rPr>
          <w:szCs w:val="24"/>
          <w:lang w:val="lt-LT"/>
        </w:rPr>
        <w:tab/>
        <w:t>Vertinant situaciją Skuodo rajono savivaldybėje, atlikta SSGG analizė. Analizės metu įvertintos rajono s</w:t>
      </w:r>
      <w:r w:rsidR="0060731A">
        <w:rPr>
          <w:szCs w:val="24"/>
          <w:lang w:val="lt-LT"/>
        </w:rPr>
        <w:t>ilpnybės</w:t>
      </w:r>
      <w:r>
        <w:rPr>
          <w:szCs w:val="24"/>
          <w:lang w:val="lt-LT"/>
        </w:rPr>
        <w:t xml:space="preserve">, stiprybės, išorinės aplinkos grėsmės ir kuriamos galimybės. </w:t>
      </w:r>
    </w:p>
    <w:p w14:paraId="308651AC" w14:textId="6332C0B2" w:rsidR="00E95968" w:rsidRDefault="0023703F" w:rsidP="0023703F">
      <w:pPr>
        <w:tabs>
          <w:tab w:val="left" w:pos="1276"/>
        </w:tabs>
        <w:spacing w:after="0"/>
        <w:rPr>
          <w:szCs w:val="24"/>
          <w:lang w:val="lt-LT"/>
        </w:rPr>
      </w:pPr>
      <w:r>
        <w:rPr>
          <w:szCs w:val="24"/>
          <w:lang w:val="lt-LT"/>
        </w:rPr>
        <w:tab/>
      </w:r>
      <w:bookmarkStart w:id="1" w:name="_Hlk88911962"/>
      <w:r>
        <w:rPr>
          <w:szCs w:val="24"/>
          <w:lang w:val="lt-LT"/>
        </w:rPr>
        <w:t xml:space="preserve">Skuodo rajono savivaldybėje identifikuotos silpnybės: </w:t>
      </w:r>
      <w:r w:rsidR="0060731A">
        <w:rPr>
          <w:szCs w:val="24"/>
          <w:lang w:val="lt-LT"/>
        </w:rPr>
        <w:t xml:space="preserve"> </w:t>
      </w:r>
      <w:bookmarkEnd w:id="1"/>
    </w:p>
    <w:p w14:paraId="2C7299AC" w14:textId="48D885E8" w:rsidR="0060731A" w:rsidRDefault="0060731A" w:rsidP="0023703F">
      <w:pPr>
        <w:pStyle w:val="Sraopastraipa"/>
        <w:numPr>
          <w:ilvl w:val="0"/>
          <w:numId w:val="27"/>
        </w:numPr>
        <w:tabs>
          <w:tab w:val="left" w:pos="1560"/>
        </w:tabs>
        <w:spacing w:after="0"/>
        <w:ind w:firstLine="556"/>
        <w:rPr>
          <w:szCs w:val="24"/>
          <w:lang w:val="lt-LT"/>
        </w:rPr>
      </w:pPr>
      <w:r>
        <w:rPr>
          <w:szCs w:val="24"/>
          <w:lang w:val="lt-LT"/>
        </w:rPr>
        <w:t>Gyventojų senėjimas, skaičiaus mažėjimas, jaunimo vidinė ir išorinė emigracija</w:t>
      </w:r>
      <w:r w:rsidR="00AA0011">
        <w:rPr>
          <w:szCs w:val="24"/>
          <w:lang w:val="lt-LT"/>
        </w:rPr>
        <w:t>.</w:t>
      </w:r>
    </w:p>
    <w:p w14:paraId="15F8909E" w14:textId="5D53D98A" w:rsidR="0060731A" w:rsidRDefault="0060731A" w:rsidP="008B7DDF">
      <w:pPr>
        <w:pStyle w:val="Sraopastraipa"/>
        <w:numPr>
          <w:ilvl w:val="0"/>
          <w:numId w:val="27"/>
        </w:numPr>
        <w:tabs>
          <w:tab w:val="left" w:pos="1560"/>
        </w:tabs>
        <w:spacing w:after="0"/>
        <w:ind w:left="0" w:firstLine="1276"/>
        <w:jc w:val="both"/>
        <w:rPr>
          <w:szCs w:val="24"/>
          <w:lang w:val="lt-LT"/>
        </w:rPr>
      </w:pPr>
      <w:r>
        <w:rPr>
          <w:szCs w:val="24"/>
          <w:lang w:val="lt-LT"/>
        </w:rPr>
        <w:t xml:space="preserve">Verslo struktūroje dominuoja labai mažos įmonės, asmenys vykdantys savarankišką veiklą pagal verslo liudijimus ar Nuolatinio Lietuvos gyventojo individualios veiklos pažymas, kuriantys žemos pridėtinės vertės produktus ir turintys ribotas galimybes modernizuoti veiklą. </w:t>
      </w:r>
    </w:p>
    <w:p w14:paraId="74CD63A3" w14:textId="7D6EE0EC" w:rsidR="0060731A" w:rsidRDefault="007C5574" w:rsidP="008B7DDF">
      <w:pPr>
        <w:pStyle w:val="Sraopastraipa"/>
        <w:numPr>
          <w:ilvl w:val="0"/>
          <w:numId w:val="27"/>
        </w:numPr>
        <w:tabs>
          <w:tab w:val="left" w:pos="1560"/>
        </w:tabs>
        <w:spacing w:after="0"/>
        <w:ind w:left="0" w:firstLine="1276"/>
        <w:jc w:val="both"/>
        <w:rPr>
          <w:szCs w:val="24"/>
          <w:lang w:val="lt-LT"/>
        </w:rPr>
      </w:pPr>
      <w:r>
        <w:rPr>
          <w:szCs w:val="24"/>
          <w:lang w:val="lt-LT"/>
        </w:rPr>
        <w:t>Specialistų ir strateginių dokumentų investicijų pritraukimo srityje trūkumas</w:t>
      </w:r>
      <w:r w:rsidR="00AA0011">
        <w:rPr>
          <w:szCs w:val="24"/>
          <w:lang w:val="lt-LT"/>
        </w:rPr>
        <w:t>.</w:t>
      </w:r>
      <w:r w:rsidR="0060731A">
        <w:rPr>
          <w:szCs w:val="24"/>
          <w:lang w:val="lt-LT"/>
        </w:rPr>
        <w:t xml:space="preserve"> </w:t>
      </w:r>
    </w:p>
    <w:p w14:paraId="01985662" w14:textId="55003E8D" w:rsidR="0060731A" w:rsidRDefault="0060731A" w:rsidP="0023703F">
      <w:pPr>
        <w:pStyle w:val="Sraopastraipa"/>
        <w:numPr>
          <w:ilvl w:val="0"/>
          <w:numId w:val="27"/>
        </w:numPr>
        <w:tabs>
          <w:tab w:val="left" w:pos="1560"/>
        </w:tabs>
        <w:spacing w:after="0"/>
        <w:ind w:firstLine="556"/>
        <w:rPr>
          <w:szCs w:val="24"/>
          <w:lang w:val="lt-LT"/>
        </w:rPr>
      </w:pPr>
      <w:r>
        <w:rPr>
          <w:szCs w:val="24"/>
          <w:lang w:val="lt-LT"/>
        </w:rPr>
        <w:t>Žemas gyventojų verslumo lygis</w:t>
      </w:r>
      <w:r w:rsidR="00AA0011">
        <w:rPr>
          <w:szCs w:val="24"/>
          <w:lang w:val="lt-LT"/>
        </w:rPr>
        <w:t>.</w:t>
      </w:r>
      <w:r>
        <w:rPr>
          <w:szCs w:val="24"/>
          <w:lang w:val="lt-LT"/>
        </w:rPr>
        <w:t xml:space="preserve"> </w:t>
      </w:r>
    </w:p>
    <w:p w14:paraId="0E8AD21C" w14:textId="2CEB7684" w:rsidR="0060731A" w:rsidRDefault="0060731A" w:rsidP="008B7DDF">
      <w:pPr>
        <w:pStyle w:val="Sraopastraipa"/>
        <w:numPr>
          <w:ilvl w:val="0"/>
          <w:numId w:val="27"/>
        </w:numPr>
        <w:tabs>
          <w:tab w:val="left" w:pos="1560"/>
        </w:tabs>
        <w:spacing w:after="0"/>
        <w:ind w:left="0" w:firstLine="1276"/>
        <w:rPr>
          <w:szCs w:val="24"/>
          <w:lang w:val="lt-LT"/>
        </w:rPr>
      </w:pPr>
      <w:r>
        <w:rPr>
          <w:szCs w:val="24"/>
          <w:lang w:val="lt-LT"/>
        </w:rPr>
        <w:t xml:space="preserve">Rajone yra daug unikalių gamtos ir istorijos objektų, tačiau nėra patrauklių turizmo produktų, trūksta gidų. </w:t>
      </w:r>
    </w:p>
    <w:p w14:paraId="602E651E" w14:textId="056C9599" w:rsidR="0060731A" w:rsidRDefault="0060731A" w:rsidP="008B7DDF">
      <w:pPr>
        <w:pStyle w:val="Sraopastraipa"/>
        <w:numPr>
          <w:ilvl w:val="0"/>
          <w:numId w:val="27"/>
        </w:numPr>
        <w:tabs>
          <w:tab w:val="left" w:pos="1701"/>
          <w:tab w:val="left" w:pos="3023"/>
        </w:tabs>
        <w:ind w:firstLine="556"/>
        <w:rPr>
          <w:szCs w:val="24"/>
          <w:lang w:val="lt-LT"/>
        </w:rPr>
      </w:pPr>
      <w:r>
        <w:rPr>
          <w:szCs w:val="24"/>
          <w:lang w:val="lt-LT"/>
        </w:rPr>
        <w:t>Ne</w:t>
      </w:r>
      <w:r w:rsidR="008B7DDF">
        <w:rPr>
          <w:szCs w:val="24"/>
          <w:lang w:val="lt-LT"/>
        </w:rPr>
        <w:t xml:space="preserve">pakankamai </w:t>
      </w:r>
      <w:r>
        <w:rPr>
          <w:szCs w:val="24"/>
          <w:lang w:val="lt-LT"/>
        </w:rPr>
        <w:t>efektyvi turizmo rinkodara</w:t>
      </w:r>
      <w:r w:rsidR="00AA0011">
        <w:rPr>
          <w:szCs w:val="24"/>
          <w:lang w:val="lt-LT"/>
        </w:rPr>
        <w:t>.</w:t>
      </w:r>
    </w:p>
    <w:p w14:paraId="6718A9B4" w14:textId="31B3B10D" w:rsidR="0060731A" w:rsidRDefault="0060731A" w:rsidP="007C5574">
      <w:pPr>
        <w:pStyle w:val="Sraopastraipa"/>
        <w:numPr>
          <w:ilvl w:val="0"/>
          <w:numId w:val="27"/>
        </w:numPr>
        <w:tabs>
          <w:tab w:val="left" w:pos="1701"/>
        </w:tabs>
        <w:ind w:left="0" w:firstLine="1276"/>
        <w:jc w:val="both"/>
        <w:rPr>
          <w:szCs w:val="24"/>
          <w:lang w:val="lt-LT"/>
        </w:rPr>
      </w:pPr>
      <w:r>
        <w:rPr>
          <w:szCs w:val="24"/>
          <w:lang w:val="lt-LT"/>
        </w:rPr>
        <w:t>Šiandienos poreikių ir reikalavimų neatitinkanti švietimo įstaigų infrastruktūra, materialinė techninė bazė</w:t>
      </w:r>
      <w:r w:rsidR="00AA0011">
        <w:rPr>
          <w:szCs w:val="24"/>
          <w:lang w:val="lt-LT"/>
        </w:rPr>
        <w:t>.</w:t>
      </w:r>
    </w:p>
    <w:p w14:paraId="354CB723" w14:textId="559C087A" w:rsidR="0060731A" w:rsidRDefault="0060731A" w:rsidP="00445932">
      <w:pPr>
        <w:pStyle w:val="Sraopastraipa"/>
        <w:numPr>
          <w:ilvl w:val="0"/>
          <w:numId w:val="27"/>
        </w:numPr>
        <w:tabs>
          <w:tab w:val="left" w:pos="1701"/>
        </w:tabs>
        <w:ind w:firstLine="556"/>
        <w:jc w:val="both"/>
        <w:rPr>
          <w:szCs w:val="24"/>
          <w:lang w:val="lt-LT"/>
        </w:rPr>
      </w:pPr>
      <w:r>
        <w:rPr>
          <w:szCs w:val="24"/>
          <w:lang w:val="lt-LT"/>
        </w:rPr>
        <w:t>Kvalifikuotų specialistų trūkumas</w:t>
      </w:r>
      <w:r w:rsidR="00AA0011">
        <w:rPr>
          <w:szCs w:val="24"/>
          <w:lang w:val="lt-LT"/>
        </w:rPr>
        <w:t>.</w:t>
      </w:r>
    </w:p>
    <w:p w14:paraId="1AB69484" w14:textId="5DFE1878" w:rsidR="0060731A" w:rsidRDefault="0060731A" w:rsidP="00445932">
      <w:pPr>
        <w:pStyle w:val="Sraopastraipa"/>
        <w:numPr>
          <w:ilvl w:val="0"/>
          <w:numId w:val="27"/>
        </w:numPr>
        <w:tabs>
          <w:tab w:val="left" w:pos="1701"/>
        </w:tabs>
        <w:ind w:firstLine="556"/>
        <w:jc w:val="both"/>
        <w:rPr>
          <w:szCs w:val="24"/>
          <w:lang w:val="lt-LT"/>
        </w:rPr>
      </w:pPr>
      <w:r>
        <w:rPr>
          <w:szCs w:val="24"/>
          <w:lang w:val="lt-LT"/>
        </w:rPr>
        <w:t>Kokybiškos infrastruktūros gyventojų aktyviam laisvalaikiui trūkumas</w:t>
      </w:r>
      <w:r w:rsidR="00AA0011">
        <w:rPr>
          <w:szCs w:val="24"/>
          <w:lang w:val="lt-LT"/>
        </w:rPr>
        <w:t>.</w:t>
      </w:r>
    </w:p>
    <w:p w14:paraId="3874E07C" w14:textId="77FD9FDD" w:rsidR="0060731A" w:rsidRDefault="00445932" w:rsidP="00445932">
      <w:pPr>
        <w:pStyle w:val="Sraopastraipa"/>
        <w:numPr>
          <w:ilvl w:val="0"/>
          <w:numId w:val="27"/>
        </w:numPr>
        <w:tabs>
          <w:tab w:val="left" w:pos="1701"/>
        </w:tabs>
        <w:ind w:firstLine="556"/>
        <w:jc w:val="both"/>
        <w:rPr>
          <w:szCs w:val="24"/>
          <w:lang w:val="lt-LT"/>
        </w:rPr>
      </w:pPr>
      <w:r>
        <w:rPr>
          <w:szCs w:val="24"/>
          <w:lang w:val="lt-LT"/>
        </w:rPr>
        <w:t>Gyventojų netenkina</w:t>
      </w:r>
      <w:r w:rsidR="00E414C0">
        <w:rPr>
          <w:szCs w:val="24"/>
          <w:lang w:val="lt-LT"/>
        </w:rPr>
        <w:t xml:space="preserve"> medicinos paslaugų prieinamumas ir kokybė</w:t>
      </w:r>
      <w:r w:rsidR="00AA0011">
        <w:rPr>
          <w:szCs w:val="24"/>
          <w:lang w:val="lt-LT"/>
        </w:rPr>
        <w:t>.</w:t>
      </w:r>
    </w:p>
    <w:p w14:paraId="391F5D95" w14:textId="57EACD2E" w:rsidR="00F33F77" w:rsidRPr="00F33F77" w:rsidRDefault="00E414C0" w:rsidP="00445932">
      <w:pPr>
        <w:pStyle w:val="Sraopastraipa"/>
        <w:numPr>
          <w:ilvl w:val="0"/>
          <w:numId w:val="27"/>
        </w:numPr>
        <w:tabs>
          <w:tab w:val="left" w:pos="1701"/>
        </w:tabs>
        <w:ind w:firstLine="556"/>
        <w:jc w:val="both"/>
        <w:rPr>
          <w:szCs w:val="24"/>
          <w:lang w:val="lt-LT"/>
        </w:rPr>
      </w:pPr>
      <w:r>
        <w:rPr>
          <w:szCs w:val="24"/>
          <w:lang w:val="lt-LT"/>
        </w:rPr>
        <w:t>Rajonas nutolęs nuo respublikinės reikšmės kelių ir magistralių</w:t>
      </w:r>
      <w:r w:rsidR="00F33F77">
        <w:rPr>
          <w:szCs w:val="24"/>
          <w:lang w:val="lt-LT"/>
        </w:rPr>
        <w:t>, nepalanki geografinė padėtis</w:t>
      </w:r>
      <w:r w:rsidR="00D936F3">
        <w:rPr>
          <w:szCs w:val="24"/>
          <w:lang w:val="lt-LT"/>
        </w:rPr>
        <w:t xml:space="preserve">. Bloga regioninės reikšmės būklė, regiono centras pasiekiamas tik </w:t>
      </w:r>
      <w:r w:rsidR="00445932">
        <w:rPr>
          <w:szCs w:val="24"/>
          <w:lang w:val="lt-LT"/>
        </w:rPr>
        <w:t xml:space="preserve">per </w:t>
      </w:r>
      <w:r w:rsidR="00D936F3">
        <w:rPr>
          <w:szCs w:val="24"/>
          <w:lang w:val="lt-LT"/>
        </w:rPr>
        <w:t xml:space="preserve">1 val. </w:t>
      </w:r>
    </w:p>
    <w:p w14:paraId="402E7919" w14:textId="65CE4D21" w:rsidR="00E414C0" w:rsidRDefault="00E414C0" w:rsidP="00445932">
      <w:pPr>
        <w:pStyle w:val="Sraopastraipa"/>
        <w:numPr>
          <w:ilvl w:val="0"/>
          <w:numId w:val="27"/>
        </w:numPr>
        <w:tabs>
          <w:tab w:val="left" w:pos="1701"/>
        </w:tabs>
        <w:ind w:firstLine="556"/>
        <w:jc w:val="both"/>
        <w:rPr>
          <w:szCs w:val="24"/>
          <w:lang w:val="lt-LT"/>
        </w:rPr>
      </w:pPr>
      <w:r>
        <w:rPr>
          <w:szCs w:val="24"/>
          <w:lang w:val="lt-LT"/>
        </w:rPr>
        <w:t>Neoptimizuotas kultūros įstaigų tinklas</w:t>
      </w:r>
      <w:r w:rsidR="00BD5211">
        <w:rPr>
          <w:szCs w:val="24"/>
          <w:lang w:val="lt-LT"/>
        </w:rPr>
        <w:t>.</w:t>
      </w:r>
      <w:r w:rsidR="00445932">
        <w:rPr>
          <w:szCs w:val="24"/>
          <w:lang w:val="lt-LT"/>
        </w:rPr>
        <w:t xml:space="preserve"> </w:t>
      </w:r>
    </w:p>
    <w:p w14:paraId="624A2819" w14:textId="6AE8A97E" w:rsidR="00D936F3" w:rsidRDefault="00445932" w:rsidP="00445932">
      <w:pPr>
        <w:pStyle w:val="Sraopastraipa"/>
        <w:numPr>
          <w:ilvl w:val="0"/>
          <w:numId w:val="27"/>
        </w:numPr>
        <w:tabs>
          <w:tab w:val="left" w:pos="1701"/>
        </w:tabs>
        <w:ind w:firstLine="556"/>
        <w:jc w:val="both"/>
        <w:rPr>
          <w:szCs w:val="24"/>
          <w:lang w:val="lt-LT"/>
        </w:rPr>
      </w:pPr>
      <w:r>
        <w:rPr>
          <w:szCs w:val="24"/>
          <w:lang w:val="lt-LT"/>
        </w:rPr>
        <w:t>Verslo p</w:t>
      </w:r>
      <w:r w:rsidR="00D936F3">
        <w:rPr>
          <w:szCs w:val="24"/>
          <w:lang w:val="lt-LT"/>
        </w:rPr>
        <w:t xml:space="preserve">aslaugų prieinamumas </w:t>
      </w:r>
      <w:r>
        <w:rPr>
          <w:szCs w:val="24"/>
          <w:lang w:val="lt-LT"/>
        </w:rPr>
        <w:t xml:space="preserve">neatitinka gyventojų poreikių </w:t>
      </w:r>
      <w:r w:rsidR="00D936F3">
        <w:rPr>
          <w:szCs w:val="24"/>
          <w:lang w:val="lt-LT"/>
        </w:rPr>
        <w:t>(bankai,</w:t>
      </w:r>
      <w:r>
        <w:rPr>
          <w:szCs w:val="24"/>
          <w:lang w:val="lt-LT"/>
        </w:rPr>
        <w:t xml:space="preserve"> telekomunikacijos įmonės ir pan.</w:t>
      </w:r>
      <w:r w:rsidR="00D936F3">
        <w:rPr>
          <w:szCs w:val="24"/>
          <w:lang w:val="lt-LT"/>
        </w:rPr>
        <w:t>)</w:t>
      </w:r>
      <w:r w:rsidR="00BD5211">
        <w:rPr>
          <w:szCs w:val="24"/>
          <w:lang w:val="lt-LT"/>
        </w:rPr>
        <w:t>.</w:t>
      </w:r>
    </w:p>
    <w:p w14:paraId="5F4A6B2C" w14:textId="3671C8A6" w:rsidR="00D936F3" w:rsidRDefault="00445932" w:rsidP="00445932">
      <w:pPr>
        <w:pStyle w:val="Sraopastraipa"/>
        <w:numPr>
          <w:ilvl w:val="0"/>
          <w:numId w:val="27"/>
        </w:numPr>
        <w:tabs>
          <w:tab w:val="left" w:pos="1701"/>
        </w:tabs>
        <w:ind w:firstLine="556"/>
        <w:jc w:val="both"/>
        <w:rPr>
          <w:szCs w:val="24"/>
          <w:lang w:val="lt-LT"/>
        </w:rPr>
      </w:pPr>
      <w:r>
        <w:rPr>
          <w:szCs w:val="24"/>
          <w:lang w:val="lt-LT"/>
        </w:rPr>
        <w:t>Santykinai ž</w:t>
      </w:r>
      <w:r w:rsidR="00D936F3">
        <w:rPr>
          <w:szCs w:val="24"/>
          <w:lang w:val="lt-LT"/>
        </w:rPr>
        <w:t>emas gyventojų IT raštingumas</w:t>
      </w:r>
      <w:r w:rsidR="00BD5211">
        <w:rPr>
          <w:szCs w:val="24"/>
          <w:lang w:val="lt-LT"/>
        </w:rPr>
        <w:t>.</w:t>
      </w:r>
    </w:p>
    <w:p w14:paraId="3A99A3D6" w14:textId="462B6417" w:rsidR="00D936F3" w:rsidRDefault="00D936F3" w:rsidP="00445932">
      <w:pPr>
        <w:pStyle w:val="Sraopastraipa"/>
        <w:numPr>
          <w:ilvl w:val="0"/>
          <w:numId w:val="27"/>
        </w:numPr>
        <w:tabs>
          <w:tab w:val="left" w:pos="1701"/>
        </w:tabs>
        <w:ind w:firstLine="556"/>
        <w:jc w:val="both"/>
        <w:rPr>
          <w:szCs w:val="24"/>
          <w:lang w:val="lt-LT"/>
        </w:rPr>
      </w:pPr>
      <w:r>
        <w:rPr>
          <w:szCs w:val="24"/>
          <w:lang w:val="lt-LT"/>
        </w:rPr>
        <w:t>Senstant gyvent</w:t>
      </w:r>
      <w:r w:rsidR="00596552">
        <w:rPr>
          <w:szCs w:val="24"/>
          <w:lang w:val="lt-LT"/>
        </w:rPr>
        <w:t>ojams, daugėja socialinių proble</w:t>
      </w:r>
      <w:r>
        <w:rPr>
          <w:szCs w:val="24"/>
          <w:lang w:val="lt-LT"/>
        </w:rPr>
        <w:t>mų</w:t>
      </w:r>
      <w:r w:rsidR="00BD5211">
        <w:rPr>
          <w:szCs w:val="24"/>
          <w:lang w:val="lt-LT"/>
        </w:rPr>
        <w:t>.</w:t>
      </w:r>
    </w:p>
    <w:p w14:paraId="3F31246E" w14:textId="09ABB3C1" w:rsidR="00596552" w:rsidRDefault="00CD6E57" w:rsidP="00445932">
      <w:pPr>
        <w:pStyle w:val="Sraopastraipa"/>
        <w:numPr>
          <w:ilvl w:val="0"/>
          <w:numId w:val="27"/>
        </w:numPr>
        <w:tabs>
          <w:tab w:val="left" w:pos="1701"/>
        </w:tabs>
        <w:ind w:firstLine="556"/>
        <w:jc w:val="both"/>
        <w:rPr>
          <w:szCs w:val="24"/>
          <w:lang w:val="lt-LT"/>
        </w:rPr>
      </w:pPr>
      <w:r>
        <w:rPr>
          <w:szCs w:val="24"/>
          <w:lang w:val="lt-LT"/>
        </w:rPr>
        <w:t xml:space="preserve">Ribota </w:t>
      </w:r>
      <w:r w:rsidR="00445932">
        <w:rPr>
          <w:szCs w:val="24"/>
          <w:lang w:val="lt-LT"/>
        </w:rPr>
        <w:t xml:space="preserve">gyvenamųjų </w:t>
      </w:r>
      <w:r>
        <w:rPr>
          <w:szCs w:val="24"/>
          <w:lang w:val="lt-LT"/>
        </w:rPr>
        <w:t>butų pasiūla</w:t>
      </w:r>
      <w:r w:rsidR="00BD5211">
        <w:rPr>
          <w:szCs w:val="24"/>
          <w:lang w:val="lt-LT"/>
        </w:rPr>
        <w:t>.</w:t>
      </w:r>
      <w:r>
        <w:rPr>
          <w:szCs w:val="24"/>
          <w:lang w:val="lt-LT"/>
        </w:rPr>
        <w:t xml:space="preserve"> </w:t>
      </w:r>
    </w:p>
    <w:p w14:paraId="7041531F" w14:textId="1B1BAE16" w:rsidR="00CD6E57" w:rsidRDefault="00CD6E57" w:rsidP="00445932">
      <w:pPr>
        <w:pStyle w:val="Sraopastraipa"/>
        <w:numPr>
          <w:ilvl w:val="0"/>
          <w:numId w:val="27"/>
        </w:numPr>
        <w:tabs>
          <w:tab w:val="left" w:pos="1701"/>
        </w:tabs>
        <w:ind w:firstLine="556"/>
        <w:jc w:val="both"/>
        <w:rPr>
          <w:szCs w:val="24"/>
          <w:lang w:val="lt-LT"/>
        </w:rPr>
      </w:pPr>
      <w:r>
        <w:rPr>
          <w:szCs w:val="24"/>
          <w:lang w:val="lt-LT"/>
        </w:rPr>
        <w:t>Santykinai brangios centrinio šildymo, vandens tiekimo ir nuotekų tvarkymo paslaugos</w:t>
      </w:r>
      <w:r w:rsidR="00BD5211">
        <w:rPr>
          <w:szCs w:val="24"/>
          <w:lang w:val="lt-LT"/>
        </w:rPr>
        <w:t>.</w:t>
      </w:r>
    </w:p>
    <w:p w14:paraId="4C89029D" w14:textId="59B2317F" w:rsidR="00CD6E57" w:rsidRDefault="00CD6E57" w:rsidP="00445932">
      <w:pPr>
        <w:pStyle w:val="Sraopastraipa"/>
        <w:numPr>
          <w:ilvl w:val="0"/>
          <w:numId w:val="27"/>
        </w:numPr>
        <w:tabs>
          <w:tab w:val="left" w:pos="1701"/>
        </w:tabs>
        <w:ind w:firstLine="556"/>
        <w:jc w:val="both"/>
        <w:rPr>
          <w:szCs w:val="24"/>
          <w:lang w:val="lt-LT"/>
        </w:rPr>
      </w:pPr>
      <w:r>
        <w:rPr>
          <w:szCs w:val="24"/>
          <w:lang w:val="lt-LT"/>
        </w:rPr>
        <w:t>Informacij</w:t>
      </w:r>
      <w:r w:rsidR="00BD5211">
        <w:rPr>
          <w:szCs w:val="24"/>
          <w:lang w:val="lt-LT"/>
        </w:rPr>
        <w:t>a</w:t>
      </w:r>
      <w:r>
        <w:rPr>
          <w:szCs w:val="24"/>
          <w:lang w:val="lt-LT"/>
        </w:rPr>
        <w:t xml:space="preserve"> apie viešąsias paslaugas, Savivaldybės administracijos ir mero institucijos veiklą </w:t>
      </w:r>
      <w:r w:rsidR="00445932">
        <w:rPr>
          <w:szCs w:val="24"/>
          <w:lang w:val="lt-LT"/>
        </w:rPr>
        <w:t>nepasiekia visuomenės</w:t>
      </w:r>
      <w:r w:rsidR="00BD5211">
        <w:rPr>
          <w:szCs w:val="24"/>
          <w:lang w:val="lt-LT"/>
        </w:rPr>
        <w:t>.</w:t>
      </w:r>
      <w:r w:rsidR="00445932">
        <w:rPr>
          <w:szCs w:val="24"/>
          <w:lang w:val="lt-LT"/>
        </w:rPr>
        <w:t xml:space="preserve"> </w:t>
      </w:r>
    </w:p>
    <w:p w14:paraId="74DAA78F" w14:textId="2421C8D4" w:rsidR="00CD6E57" w:rsidRDefault="00CD6E57" w:rsidP="00445932">
      <w:pPr>
        <w:pStyle w:val="Sraopastraipa"/>
        <w:numPr>
          <w:ilvl w:val="0"/>
          <w:numId w:val="27"/>
        </w:numPr>
        <w:tabs>
          <w:tab w:val="left" w:pos="1701"/>
        </w:tabs>
        <w:ind w:firstLine="556"/>
        <w:jc w:val="both"/>
        <w:rPr>
          <w:szCs w:val="24"/>
          <w:lang w:val="lt-LT"/>
        </w:rPr>
      </w:pPr>
      <w:r>
        <w:rPr>
          <w:szCs w:val="24"/>
          <w:lang w:val="lt-LT"/>
        </w:rPr>
        <w:t xml:space="preserve">Gyventojų </w:t>
      </w:r>
      <w:r w:rsidR="00445932">
        <w:rPr>
          <w:szCs w:val="24"/>
          <w:lang w:val="lt-LT"/>
        </w:rPr>
        <w:t xml:space="preserve">pilietinis </w:t>
      </w:r>
      <w:r>
        <w:rPr>
          <w:szCs w:val="24"/>
          <w:lang w:val="lt-LT"/>
        </w:rPr>
        <w:t>pasyvumas</w:t>
      </w:r>
      <w:r w:rsidR="00BD5211">
        <w:rPr>
          <w:szCs w:val="24"/>
          <w:lang w:val="lt-LT"/>
        </w:rPr>
        <w:t>.</w:t>
      </w:r>
    </w:p>
    <w:p w14:paraId="04153245" w14:textId="6531ADA9" w:rsidR="00E414C0" w:rsidRDefault="00445932" w:rsidP="00445932">
      <w:pPr>
        <w:tabs>
          <w:tab w:val="left" w:pos="3023"/>
        </w:tabs>
        <w:ind w:firstLine="1276"/>
        <w:rPr>
          <w:szCs w:val="24"/>
          <w:lang w:val="lt-LT"/>
        </w:rPr>
      </w:pPr>
      <w:r>
        <w:rPr>
          <w:szCs w:val="24"/>
          <w:lang w:val="lt-LT"/>
        </w:rPr>
        <w:t>Skuodo rajono savivaldybėje identifikuotos s</w:t>
      </w:r>
      <w:r w:rsidR="00E414C0">
        <w:rPr>
          <w:szCs w:val="24"/>
          <w:lang w:val="lt-LT"/>
        </w:rPr>
        <w:t>tiprybės</w:t>
      </w:r>
      <w:r>
        <w:rPr>
          <w:szCs w:val="24"/>
          <w:lang w:val="lt-LT"/>
        </w:rPr>
        <w:t>:</w:t>
      </w:r>
    </w:p>
    <w:p w14:paraId="5E06541B" w14:textId="1DE03572" w:rsidR="00E414C0" w:rsidRDefault="00E414C0" w:rsidP="00445932">
      <w:pPr>
        <w:pStyle w:val="Sraopastraipa"/>
        <w:numPr>
          <w:ilvl w:val="0"/>
          <w:numId w:val="28"/>
        </w:numPr>
        <w:tabs>
          <w:tab w:val="left" w:pos="1701"/>
        </w:tabs>
        <w:ind w:firstLine="556"/>
        <w:rPr>
          <w:szCs w:val="24"/>
          <w:lang w:val="lt-LT"/>
        </w:rPr>
      </w:pPr>
      <w:r>
        <w:rPr>
          <w:szCs w:val="24"/>
          <w:lang w:val="lt-LT"/>
        </w:rPr>
        <w:t>Aktyvus NVO sektorius</w:t>
      </w:r>
      <w:r w:rsidR="00BD5211">
        <w:rPr>
          <w:szCs w:val="24"/>
          <w:lang w:val="lt-LT"/>
        </w:rPr>
        <w:t>.</w:t>
      </w:r>
    </w:p>
    <w:p w14:paraId="1B5146CE" w14:textId="3D6F0C70" w:rsidR="00E414C0" w:rsidRDefault="00E414C0" w:rsidP="00445932">
      <w:pPr>
        <w:pStyle w:val="Sraopastraipa"/>
        <w:numPr>
          <w:ilvl w:val="0"/>
          <w:numId w:val="28"/>
        </w:numPr>
        <w:tabs>
          <w:tab w:val="left" w:pos="1701"/>
        </w:tabs>
        <w:ind w:firstLine="556"/>
        <w:rPr>
          <w:szCs w:val="24"/>
          <w:lang w:val="lt-LT"/>
        </w:rPr>
      </w:pPr>
      <w:r>
        <w:rPr>
          <w:szCs w:val="24"/>
          <w:lang w:val="lt-LT"/>
        </w:rPr>
        <w:t>Mažai užterštas oras, tvarkinga aplinka</w:t>
      </w:r>
      <w:r w:rsidR="00BD5211">
        <w:rPr>
          <w:szCs w:val="24"/>
          <w:lang w:val="lt-LT"/>
        </w:rPr>
        <w:t>.</w:t>
      </w:r>
    </w:p>
    <w:p w14:paraId="1713F11E" w14:textId="06C6B52D" w:rsidR="00E414C0" w:rsidRDefault="00E414C0" w:rsidP="00445932">
      <w:pPr>
        <w:pStyle w:val="Sraopastraipa"/>
        <w:numPr>
          <w:ilvl w:val="0"/>
          <w:numId w:val="28"/>
        </w:numPr>
        <w:tabs>
          <w:tab w:val="left" w:pos="1701"/>
        </w:tabs>
        <w:ind w:firstLine="556"/>
        <w:rPr>
          <w:szCs w:val="24"/>
          <w:lang w:val="lt-LT"/>
        </w:rPr>
      </w:pPr>
      <w:r>
        <w:rPr>
          <w:szCs w:val="24"/>
          <w:lang w:val="lt-LT"/>
        </w:rPr>
        <w:t>Žemas nusikalstamumas</w:t>
      </w:r>
      <w:r w:rsidR="00596552">
        <w:rPr>
          <w:szCs w:val="24"/>
          <w:lang w:val="lt-LT"/>
        </w:rPr>
        <w:t>, saugi aplinka</w:t>
      </w:r>
      <w:r w:rsidR="00BD5211">
        <w:rPr>
          <w:szCs w:val="24"/>
          <w:lang w:val="lt-LT"/>
        </w:rPr>
        <w:t>.</w:t>
      </w:r>
    </w:p>
    <w:p w14:paraId="182AA848" w14:textId="102133F3" w:rsidR="00E414C0" w:rsidRDefault="00445932" w:rsidP="00445932">
      <w:pPr>
        <w:pStyle w:val="Sraopastraipa"/>
        <w:numPr>
          <w:ilvl w:val="0"/>
          <w:numId w:val="28"/>
        </w:numPr>
        <w:tabs>
          <w:tab w:val="left" w:pos="1701"/>
        </w:tabs>
        <w:ind w:firstLine="556"/>
        <w:rPr>
          <w:szCs w:val="24"/>
          <w:lang w:val="lt-LT"/>
        </w:rPr>
      </w:pPr>
      <w:r>
        <w:rPr>
          <w:szCs w:val="24"/>
          <w:lang w:val="lt-LT"/>
        </w:rPr>
        <w:t>Š</w:t>
      </w:r>
      <w:r w:rsidR="00E414C0">
        <w:rPr>
          <w:szCs w:val="24"/>
          <w:lang w:val="lt-LT"/>
        </w:rPr>
        <w:t>vietimo įstaigų tinkl</w:t>
      </w:r>
      <w:r>
        <w:rPr>
          <w:szCs w:val="24"/>
          <w:lang w:val="lt-LT"/>
        </w:rPr>
        <w:t>o optimizavimo lygis</w:t>
      </w:r>
      <w:r w:rsidR="00BD5211">
        <w:rPr>
          <w:szCs w:val="24"/>
          <w:lang w:val="lt-LT"/>
        </w:rPr>
        <w:t>.</w:t>
      </w:r>
    </w:p>
    <w:p w14:paraId="6FDFD519" w14:textId="64D2B862" w:rsidR="00E414C0" w:rsidRDefault="00E414C0" w:rsidP="00445932">
      <w:pPr>
        <w:pStyle w:val="Sraopastraipa"/>
        <w:numPr>
          <w:ilvl w:val="0"/>
          <w:numId w:val="28"/>
        </w:numPr>
        <w:tabs>
          <w:tab w:val="left" w:pos="1701"/>
        </w:tabs>
        <w:ind w:firstLine="556"/>
        <w:rPr>
          <w:szCs w:val="24"/>
          <w:lang w:val="lt-LT"/>
        </w:rPr>
      </w:pPr>
      <w:r>
        <w:rPr>
          <w:szCs w:val="24"/>
          <w:lang w:val="lt-LT"/>
        </w:rPr>
        <w:t>Socialinių paslaugų poreikio patenkinimo lygis</w:t>
      </w:r>
      <w:r w:rsidR="00BD5211">
        <w:rPr>
          <w:szCs w:val="24"/>
          <w:lang w:val="lt-LT"/>
        </w:rPr>
        <w:t>.</w:t>
      </w:r>
    </w:p>
    <w:p w14:paraId="61132F69" w14:textId="02F86FE8" w:rsidR="00F33F77" w:rsidRDefault="00F33F77" w:rsidP="00445932">
      <w:pPr>
        <w:pStyle w:val="Sraopastraipa"/>
        <w:numPr>
          <w:ilvl w:val="0"/>
          <w:numId w:val="28"/>
        </w:numPr>
        <w:tabs>
          <w:tab w:val="left" w:pos="1701"/>
        </w:tabs>
        <w:ind w:firstLine="556"/>
        <w:rPr>
          <w:szCs w:val="24"/>
          <w:lang w:val="lt-LT"/>
        </w:rPr>
      </w:pPr>
      <w:r>
        <w:rPr>
          <w:szCs w:val="24"/>
          <w:lang w:val="lt-LT"/>
        </w:rPr>
        <w:t>Daug unikalių gamtos ir istorinių objektų</w:t>
      </w:r>
      <w:r w:rsidR="00BD5211">
        <w:rPr>
          <w:szCs w:val="24"/>
          <w:lang w:val="lt-LT"/>
        </w:rPr>
        <w:t>.</w:t>
      </w:r>
    </w:p>
    <w:p w14:paraId="362D4415" w14:textId="6FD27E65" w:rsidR="00F33F77" w:rsidRDefault="00254433" w:rsidP="00445932">
      <w:pPr>
        <w:pStyle w:val="Sraopastraipa"/>
        <w:numPr>
          <w:ilvl w:val="0"/>
          <w:numId w:val="28"/>
        </w:numPr>
        <w:tabs>
          <w:tab w:val="left" w:pos="1701"/>
        </w:tabs>
        <w:ind w:firstLine="556"/>
        <w:rPr>
          <w:szCs w:val="24"/>
          <w:lang w:val="lt-LT"/>
        </w:rPr>
      </w:pPr>
      <w:r>
        <w:rPr>
          <w:szCs w:val="24"/>
          <w:lang w:val="lt-LT"/>
        </w:rPr>
        <w:t>Santykinai daug</w:t>
      </w:r>
      <w:r w:rsidR="00596552">
        <w:rPr>
          <w:szCs w:val="24"/>
          <w:lang w:val="lt-LT"/>
        </w:rPr>
        <w:t xml:space="preserve"> tuščių visuomeninės paskirties pastatų</w:t>
      </w:r>
      <w:r w:rsidR="00445932">
        <w:rPr>
          <w:szCs w:val="24"/>
          <w:lang w:val="lt-LT"/>
        </w:rPr>
        <w:t>.</w:t>
      </w:r>
    </w:p>
    <w:p w14:paraId="03CD7FB6" w14:textId="560C02CE" w:rsidR="00E414C0" w:rsidRDefault="00254433" w:rsidP="00254433">
      <w:pPr>
        <w:tabs>
          <w:tab w:val="left" w:pos="3023"/>
        </w:tabs>
        <w:spacing w:after="0"/>
        <w:ind w:firstLine="1276"/>
        <w:rPr>
          <w:szCs w:val="24"/>
          <w:lang w:val="lt-LT"/>
        </w:rPr>
      </w:pPr>
      <w:r>
        <w:rPr>
          <w:szCs w:val="24"/>
          <w:lang w:val="lt-LT"/>
        </w:rPr>
        <w:t xml:space="preserve">Skuodo rajono savivaldybėje identifikuotos išorinės aplinkos grėsmės:  </w:t>
      </w:r>
    </w:p>
    <w:p w14:paraId="60298F66" w14:textId="5A6FCDF6"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 xml:space="preserve">Didėjant </w:t>
      </w:r>
      <w:r w:rsidR="00254433">
        <w:rPr>
          <w:szCs w:val="24"/>
          <w:lang w:val="lt-LT"/>
        </w:rPr>
        <w:t xml:space="preserve">įvairių paslaugų </w:t>
      </w:r>
      <w:r>
        <w:rPr>
          <w:szCs w:val="24"/>
          <w:lang w:val="lt-LT"/>
        </w:rPr>
        <w:t>centralizavimui, mažės paslaugų prieinamumas</w:t>
      </w:r>
      <w:r w:rsidR="00254433">
        <w:rPr>
          <w:szCs w:val="24"/>
          <w:lang w:val="lt-LT"/>
        </w:rPr>
        <w:t>,</w:t>
      </w:r>
    </w:p>
    <w:p w14:paraId="3E210DFE" w14:textId="0E3D2F9C"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Patrauklesnės gyvenimo ir darbo sąlygos kitose regiono savivaldybėse ir miestuose skatina vidinę emigraciją, ypač kvalifikuotų darbininkų, jaunų žmonių</w:t>
      </w:r>
      <w:r w:rsidR="00254433">
        <w:rPr>
          <w:szCs w:val="24"/>
          <w:lang w:val="lt-LT"/>
        </w:rPr>
        <w:t>,</w:t>
      </w:r>
    </w:p>
    <w:p w14:paraId="083448C1" w14:textId="25D81572"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 xml:space="preserve">Mažėjant gyventojų skaičiui, mažėja paslaugų paklausa, rajono ekonominis patrauklumas, </w:t>
      </w:r>
    </w:p>
    <w:p w14:paraId="594FD8F0" w14:textId="6DBB7F3E"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Didėjantis socialinių paslaugų poreikis</w:t>
      </w:r>
      <w:r w:rsidR="00254433">
        <w:rPr>
          <w:szCs w:val="24"/>
          <w:lang w:val="lt-LT"/>
        </w:rPr>
        <w:t>,</w:t>
      </w:r>
    </w:p>
    <w:p w14:paraId="77E98154" w14:textId="4D0D5CA4"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Gyventojų nesaugumas elektroninėje erdvėje, nes jų IT kompetencijos santykinai žemos</w:t>
      </w:r>
      <w:r w:rsidR="00254433">
        <w:rPr>
          <w:szCs w:val="24"/>
          <w:lang w:val="lt-LT"/>
        </w:rPr>
        <w:t>,</w:t>
      </w:r>
    </w:p>
    <w:p w14:paraId="40410BC4" w14:textId="14A7E7CE"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Ūkininkų nenoras kooperuotis, nesugebėjimas prisitaikyti prie besikeičiančios rinkos ir klimato kaitos</w:t>
      </w:r>
      <w:r w:rsidR="00254433">
        <w:rPr>
          <w:szCs w:val="24"/>
          <w:lang w:val="lt-LT"/>
        </w:rPr>
        <w:t>,</w:t>
      </w:r>
      <w:r>
        <w:rPr>
          <w:szCs w:val="24"/>
          <w:lang w:val="lt-LT"/>
        </w:rPr>
        <w:t xml:space="preserve"> </w:t>
      </w:r>
    </w:p>
    <w:p w14:paraId="70856549" w14:textId="47D99216"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Mažėjantis ES struktūrinių fondų finansavim</w:t>
      </w:r>
      <w:r w:rsidR="007C5574">
        <w:rPr>
          <w:szCs w:val="24"/>
          <w:lang w:val="lt-LT"/>
        </w:rPr>
        <w:t>o intensyvumas</w:t>
      </w:r>
      <w:r w:rsidR="00254433">
        <w:rPr>
          <w:szCs w:val="24"/>
          <w:lang w:val="lt-LT"/>
        </w:rPr>
        <w:t>,</w:t>
      </w:r>
    </w:p>
    <w:p w14:paraId="73310DF4" w14:textId="7BC6ABE4" w:rsidR="00D936F3" w:rsidRDefault="00D936F3" w:rsidP="00254433">
      <w:pPr>
        <w:pStyle w:val="Sraopastraipa"/>
        <w:numPr>
          <w:ilvl w:val="0"/>
          <w:numId w:val="29"/>
        </w:numPr>
        <w:tabs>
          <w:tab w:val="left" w:pos="1560"/>
        </w:tabs>
        <w:spacing w:after="0"/>
        <w:ind w:firstLine="556"/>
        <w:jc w:val="both"/>
        <w:rPr>
          <w:szCs w:val="24"/>
          <w:lang w:val="lt-LT"/>
        </w:rPr>
      </w:pPr>
      <w:r>
        <w:rPr>
          <w:szCs w:val="24"/>
          <w:lang w:val="lt-LT"/>
        </w:rPr>
        <w:t>Griežtėjantys aplinkosauginiai reikalavimai</w:t>
      </w:r>
      <w:r w:rsidR="00254433">
        <w:rPr>
          <w:szCs w:val="24"/>
          <w:lang w:val="lt-LT"/>
        </w:rPr>
        <w:t>,</w:t>
      </w:r>
    </w:p>
    <w:p w14:paraId="34EC5DC7" w14:textId="7C0EB97E" w:rsidR="00CD6E57" w:rsidRDefault="00CD6E57" w:rsidP="00254433">
      <w:pPr>
        <w:pStyle w:val="Sraopastraipa"/>
        <w:numPr>
          <w:ilvl w:val="0"/>
          <w:numId w:val="29"/>
        </w:numPr>
        <w:tabs>
          <w:tab w:val="left" w:pos="1560"/>
        </w:tabs>
        <w:ind w:firstLine="556"/>
        <w:jc w:val="both"/>
        <w:rPr>
          <w:szCs w:val="24"/>
          <w:lang w:val="lt-LT"/>
        </w:rPr>
      </w:pPr>
      <w:r>
        <w:rPr>
          <w:szCs w:val="24"/>
          <w:lang w:val="lt-LT"/>
        </w:rPr>
        <w:t>Nepatraukli galiojanti darbuotojų atrankos į valstybės tarnybą ir biudžetinių įstaigų vadovus tvarka</w:t>
      </w:r>
      <w:r w:rsidR="00254433">
        <w:rPr>
          <w:szCs w:val="24"/>
          <w:lang w:val="lt-LT"/>
        </w:rPr>
        <w:t>.</w:t>
      </w:r>
    </w:p>
    <w:p w14:paraId="5BEF01C5" w14:textId="5F386BCC" w:rsidR="00254433" w:rsidRDefault="00254433" w:rsidP="00254433">
      <w:pPr>
        <w:pStyle w:val="Sraopastraipa"/>
        <w:tabs>
          <w:tab w:val="left" w:pos="1560"/>
        </w:tabs>
        <w:ind w:left="1276"/>
        <w:jc w:val="both"/>
        <w:rPr>
          <w:szCs w:val="24"/>
          <w:lang w:val="lt-LT"/>
        </w:rPr>
      </w:pPr>
      <w:r>
        <w:rPr>
          <w:szCs w:val="24"/>
          <w:lang w:val="lt-LT"/>
        </w:rPr>
        <w:t>Skuodo rajono savivaldybėje identifikuotos galimybės:</w:t>
      </w:r>
    </w:p>
    <w:p w14:paraId="2943AD7C" w14:textId="61F4BC54" w:rsidR="00D936F3" w:rsidRDefault="00D936F3" w:rsidP="00105645">
      <w:pPr>
        <w:pStyle w:val="Sraopastraipa"/>
        <w:numPr>
          <w:ilvl w:val="0"/>
          <w:numId w:val="30"/>
        </w:numPr>
        <w:tabs>
          <w:tab w:val="left" w:pos="1701"/>
        </w:tabs>
        <w:spacing w:after="0"/>
        <w:ind w:firstLine="556"/>
        <w:rPr>
          <w:szCs w:val="24"/>
          <w:lang w:val="lt-LT"/>
        </w:rPr>
      </w:pPr>
      <w:r>
        <w:rPr>
          <w:szCs w:val="24"/>
          <w:lang w:val="lt-LT"/>
        </w:rPr>
        <w:t>Įvairios nacionaliniu mastu įgyvendinamos verslumo skatinimo priemonės, parama smulkiajam verslui</w:t>
      </w:r>
      <w:r w:rsidR="00105645">
        <w:rPr>
          <w:szCs w:val="24"/>
          <w:lang w:val="lt-LT"/>
        </w:rPr>
        <w:t>,</w:t>
      </w:r>
    </w:p>
    <w:p w14:paraId="6476F021" w14:textId="1A1BF07F" w:rsidR="00D936F3" w:rsidRDefault="00596552" w:rsidP="00105645">
      <w:pPr>
        <w:pStyle w:val="Sraopastraipa"/>
        <w:numPr>
          <w:ilvl w:val="0"/>
          <w:numId w:val="30"/>
        </w:numPr>
        <w:tabs>
          <w:tab w:val="left" w:pos="1701"/>
        </w:tabs>
        <w:spacing w:after="0"/>
        <w:ind w:firstLine="556"/>
        <w:rPr>
          <w:szCs w:val="24"/>
          <w:lang w:val="lt-LT"/>
        </w:rPr>
      </w:pPr>
      <w:r>
        <w:rPr>
          <w:szCs w:val="24"/>
          <w:lang w:val="lt-LT"/>
        </w:rPr>
        <w:t>Viešojo ir privataus bei NVO sektorių partnerystė</w:t>
      </w:r>
      <w:r w:rsidR="00105645">
        <w:rPr>
          <w:szCs w:val="24"/>
          <w:lang w:val="lt-LT"/>
        </w:rPr>
        <w:t>,</w:t>
      </w:r>
    </w:p>
    <w:p w14:paraId="634D1B5F" w14:textId="541529DF" w:rsidR="00596552" w:rsidRDefault="00105645" w:rsidP="00105645">
      <w:pPr>
        <w:pStyle w:val="Sraopastraipa"/>
        <w:numPr>
          <w:ilvl w:val="0"/>
          <w:numId w:val="30"/>
        </w:numPr>
        <w:tabs>
          <w:tab w:val="left" w:pos="1701"/>
        </w:tabs>
        <w:spacing w:after="0"/>
        <w:ind w:firstLine="556"/>
        <w:rPr>
          <w:szCs w:val="24"/>
          <w:lang w:val="lt-LT"/>
        </w:rPr>
      </w:pPr>
      <w:r>
        <w:rPr>
          <w:szCs w:val="24"/>
          <w:lang w:val="lt-LT"/>
        </w:rPr>
        <w:t xml:space="preserve">Rengiamas </w:t>
      </w:r>
      <w:r w:rsidR="00596552">
        <w:rPr>
          <w:szCs w:val="24"/>
          <w:lang w:val="lt-LT"/>
        </w:rPr>
        <w:t>Klaipėdos regiono plėtros planas</w:t>
      </w:r>
      <w:r>
        <w:rPr>
          <w:szCs w:val="24"/>
          <w:lang w:val="lt-LT"/>
        </w:rPr>
        <w:t>,</w:t>
      </w:r>
    </w:p>
    <w:p w14:paraId="49F15838" w14:textId="4AF425A8" w:rsidR="00596552" w:rsidRDefault="00596552" w:rsidP="00254433">
      <w:pPr>
        <w:pStyle w:val="Sraopastraipa"/>
        <w:numPr>
          <w:ilvl w:val="0"/>
          <w:numId w:val="30"/>
        </w:numPr>
        <w:tabs>
          <w:tab w:val="left" w:pos="1701"/>
        </w:tabs>
        <w:ind w:firstLine="556"/>
        <w:rPr>
          <w:szCs w:val="24"/>
          <w:lang w:val="lt-LT"/>
        </w:rPr>
      </w:pPr>
      <w:r>
        <w:rPr>
          <w:szCs w:val="24"/>
          <w:lang w:val="lt-LT"/>
        </w:rPr>
        <w:t>Funkcinių zonų steigimas</w:t>
      </w:r>
      <w:r w:rsidR="00105645">
        <w:rPr>
          <w:szCs w:val="24"/>
          <w:lang w:val="lt-LT"/>
        </w:rPr>
        <w:t>,</w:t>
      </w:r>
      <w:r>
        <w:rPr>
          <w:szCs w:val="24"/>
          <w:lang w:val="lt-LT"/>
        </w:rPr>
        <w:t xml:space="preserve"> </w:t>
      </w:r>
    </w:p>
    <w:p w14:paraId="51DB51B8" w14:textId="1355691D" w:rsidR="00596552" w:rsidRDefault="00596552" w:rsidP="00254433">
      <w:pPr>
        <w:pStyle w:val="Sraopastraipa"/>
        <w:numPr>
          <w:ilvl w:val="0"/>
          <w:numId w:val="30"/>
        </w:numPr>
        <w:tabs>
          <w:tab w:val="left" w:pos="1701"/>
        </w:tabs>
        <w:ind w:firstLine="556"/>
        <w:rPr>
          <w:szCs w:val="24"/>
          <w:lang w:val="lt-LT"/>
        </w:rPr>
      </w:pPr>
      <w:r>
        <w:rPr>
          <w:szCs w:val="24"/>
          <w:lang w:val="lt-LT"/>
        </w:rPr>
        <w:t>Jaunimo skatinimas kurtis regionuose, remiant pirmo būsto įsigijimą</w:t>
      </w:r>
      <w:r w:rsidR="00105645">
        <w:rPr>
          <w:szCs w:val="24"/>
          <w:lang w:val="lt-LT"/>
        </w:rPr>
        <w:t>,</w:t>
      </w:r>
    </w:p>
    <w:p w14:paraId="514BD1D0" w14:textId="4EAE3129" w:rsidR="00596552" w:rsidRDefault="00596552" w:rsidP="00254433">
      <w:pPr>
        <w:pStyle w:val="Sraopastraipa"/>
        <w:numPr>
          <w:ilvl w:val="0"/>
          <w:numId w:val="30"/>
        </w:numPr>
        <w:tabs>
          <w:tab w:val="left" w:pos="1701"/>
        </w:tabs>
        <w:ind w:firstLine="556"/>
        <w:rPr>
          <w:szCs w:val="24"/>
          <w:lang w:val="lt-LT"/>
        </w:rPr>
      </w:pPr>
      <w:r>
        <w:rPr>
          <w:szCs w:val="24"/>
          <w:lang w:val="lt-LT"/>
        </w:rPr>
        <w:t>Gyventojų ir verslo įmonių susidomėjimas energiją taupančiomis ir atsinaujinančių išteklių priemonėmis</w:t>
      </w:r>
      <w:r w:rsidR="00105645">
        <w:rPr>
          <w:szCs w:val="24"/>
          <w:lang w:val="lt-LT"/>
        </w:rPr>
        <w:t>,</w:t>
      </w:r>
    </w:p>
    <w:p w14:paraId="024FCB5B" w14:textId="0BA0D182" w:rsidR="00596552" w:rsidRDefault="00596552" w:rsidP="00254433">
      <w:pPr>
        <w:pStyle w:val="Sraopastraipa"/>
        <w:numPr>
          <w:ilvl w:val="0"/>
          <w:numId w:val="30"/>
        </w:numPr>
        <w:tabs>
          <w:tab w:val="left" w:pos="1701"/>
        </w:tabs>
        <w:ind w:firstLine="556"/>
        <w:rPr>
          <w:szCs w:val="24"/>
          <w:lang w:val="lt-LT"/>
        </w:rPr>
      </w:pPr>
      <w:r>
        <w:rPr>
          <w:szCs w:val="24"/>
          <w:lang w:val="lt-LT"/>
        </w:rPr>
        <w:t>Vidaus ir užsienio turistų dėmesys gamtai, aktyviam laisvalaikiui</w:t>
      </w:r>
      <w:r w:rsidR="00105645">
        <w:rPr>
          <w:szCs w:val="24"/>
          <w:lang w:val="lt-LT"/>
        </w:rPr>
        <w:t>,</w:t>
      </w:r>
    </w:p>
    <w:p w14:paraId="5C8EBF70" w14:textId="33921303" w:rsidR="00596552" w:rsidRDefault="00596552" w:rsidP="00254433">
      <w:pPr>
        <w:pStyle w:val="Sraopastraipa"/>
        <w:numPr>
          <w:ilvl w:val="0"/>
          <w:numId w:val="30"/>
        </w:numPr>
        <w:tabs>
          <w:tab w:val="left" w:pos="1701"/>
        </w:tabs>
        <w:ind w:firstLine="556"/>
        <w:rPr>
          <w:szCs w:val="24"/>
          <w:lang w:val="lt-LT"/>
        </w:rPr>
      </w:pPr>
      <w:r>
        <w:rPr>
          <w:szCs w:val="24"/>
          <w:lang w:val="lt-LT"/>
        </w:rPr>
        <w:t>ES struktūrinių fondų lėšų pritraukimas</w:t>
      </w:r>
      <w:r w:rsidR="00105645">
        <w:rPr>
          <w:szCs w:val="24"/>
          <w:lang w:val="lt-LT"/>
        </w:rPr>
        <w:t>,</w:t>
      </w:r>
    </w:p>
    <w:p w14:paraId="2D863B36" w14:textId="05F02911" w:rsidR="00596552" w:rsidRDefault="00596552" w:rsidP="00254433">
      <w:pPr>
        <w:pStyle w:val="Sraopastraipa"/>
        <w:numPr>
          <w:ilvl w:val="0"/>
          <w:numId w:val="30"/>
        </w:numPr>
        <w:tabs>
          <w:tab w:val="left" w:pos="1701"/>
        </w:tabs>
        <w:ind w:firstLine="556"/>
        <w:rPr>
          <w:szCs w:val="24"/>
          <w:lang w:val="lt-LT"/>
        </w:rPr>
      </w:pPr>
      <w:r>
        <w:rPr>
          <w:szCs w:val="24"/>
          <w:lang w:val="lt-LT"/>
        </w:rPr>
        <w:t>Populiarėjančios nuotolinės paslaugos</w:t>
      </w:r>
      <w:r w:rsidR="00105645">
        <w:rPr>
          <w:szCs w:val="24"/>
          <w:lang w:val="lt-LT"/>
        </w:rPr>
        <w:t>,</w:t>
      </w:r>
    </w:p>
    <w:p w14:paraId="6B017B3A" w14:textId="696435E2" w:rsidR="00596552" w:rsidRDefault="00596552" w:rsidP="00254433">
      <w:pPr>
        <w:pStyle w:val="Sraopastraipa"/>
        <w:numPr>
          <w:ilvl w:val="0"/>
          <w:numId w:val="30"/>
        </w:numPr>
        <w:tabs>
          <w:tab w:val="left" w:pos="1701"/>
        </w:tabs>
        <w:ind w:firstLine="556"/>
        <w:rPr>
          <w:szCs w:val="24"/>
          <w:lang w:val="lt-LT"/>
        </w:rPr>
      </w:pPr>
      <w:r>
        <w:rPr>
          <w:szCs w:val="24"/>
          <w:lang w:val="lt-LT"/>
        </w:rPr>
        <w:t>Savanorystės propagavimas</w:t>
      </w:r>
      <w:r w:rsidR="00105645">
        <w:rPr>
          <w:szCs w:val="24"/>
          <w:lang w:val="lt-LT"/>
        </w:rPr>
        <w:t>,</w:t>
      </w:r>
    </w:p>
    <w:p w14:paraId="08B54A7D" w14:textId="44740E98" w:rsidR="00596552" w:rsidRDefault="00596552" w:rsidP="00254433">
      <w:pPr>
        <w:pStyle w:val="Sraopastraipa"/>
        <w:numPr>
          <w:ilvl w:val="0"/>
          <w:numId w:val="30"/>
        </w:numPr>
        <w:tabs>
          <w:tab w:val="left" w:pos="1701"/>
        </w:tabs>
        <w:ind w:firstLine="556"/>
        <w:rPr>
          <w:szCs w:val="24"/>
          <w:lang w:val="lt-LT"/>
        </w:rPr>
      </w:pPr>
      <w:r>
        <w:rPr>
          <w:szCs w:val="24"/>
          <w:lang w:val="lt-LT"/>
        </w:rPr>
        <w:t>Gyventojų švietimas komunalinių atliekų tvarkymo srityje</w:t>
      </w:r>
      <w:r w:rsidR="00105645">
        <w:rPr>
          <w:szCs w:val="24"/>
          <w:lang w:val="lt-LT"/>
        </w:rPr>
        <w:t>,</w:t>
      </w:r>
    </w:p>
    <w:p w14:paraId="73397D57" w14:textId="3360C1D9" w:rsidR="00596552" w:rsidRDefault="00596552" w:rsidP="00254433">
      <w:pPr>
        <w:pStyle w:val="Sraopastraipa"/>
        <w:numPr>
          <w:ilvl w:val="0"/>
          <w:numId w:val="30"/>
        </w:numPr>
        <w:tabs>
          <w:tab w:val="left" w:pos="1701"/>
        </w:tabs>
        <w:ind w:firstLine="556"/>
        <w:rPr>
          <w:szCs w:val="24"/>
          <w:lang w:val="lt-LT"/>
        </w:rPr>
      </w:pPr>
      <w:r>
        <w:rPr>
          <w:szCs w:val="24"/>
          <w:lang w:val="lt-LT"/>
        </w:rPr>
        <w:t>Pažangių ūkininkavimo metodų taikymas</w:t>
      </w:r>
      <w:r w:rsidR="00105645">
        <w:rPr>
          <w:szCs w:val="24"/>
          <w:lang w:val="lt-LT"/>
        </w:rPr>
        <w:t>,</w:t>
      </w:r>
    </w:p>
    <w:p w14:paraId="4489A79C" w14:textId="21F97980" w:rsidR="00596552" w:rsidRDefault="00596552" w:rsidP="00AD0E7A">
      <w:pPr>
        <w:pStyle w:val="Sraopastraipa"/>
        <w:numPr>
          <w:ilvl w:val="0"/>
          <w:numId w:val="30"/>
        </w:numPr>
        <w:tabs>
          <w:tab w:val="left" w:pos="1701"/>
        </w:tabs>
        <w:spacing w:after="0"/>
        <w:ind w:firstLine="556"/>
        <w:jc w:val="both"/>
        <w:rPr>
          <w:szCs w:val="24"/>
          <w:lang w:val="lt-LT"/>
        </w:rPr>
      </w:pPr>
      <w:r>
        <w:rPr>
          <w:szCs w:val="24"/>
          <w:lang w:val="lt-LT"/>
        </w:rPr>
        <w:t>Gamybos skaitmenizavimas</w:t>
      </w:r>
      <w:r w:rsidR="00105645">
        <w:rPr>
          <w:szCs w:val="24"/>
          <w:lang w:val="lt-LT"/>
        </w:rPr>
        <w:t>,</w:t>
      </w:r>
    </w:p>
    <w:p w14:paraId="021FCDCE" w14:textId="7AB6EAE7" w:rsidR="00CD6E57" w:rsidRPr="00CD6E57" w:rsidRDefault="00CD6E57" w:rsidP="00AD0E7A">
      <w:pPr>
        <w:pStyle w:val="Sraopastraipa"/>
        <w:numPr>
          <w:ilvl w:val="0"/>
          <w:numId w:val="30"/>
        </w:numPr>
        <w:tabs>
          <w:tab w:val="left" w:pos="1701"/>
        </w:tabs>
        <w:spacing w:after="0"/>
        <w:ind w:firstLine="556"/>
        <w:jc w:val="both"/>
        <w:rPr>
          <w:szCs w:val="24"/>
          <w:lang w:val="lt-LT"/>
        </w:rPr>
      </w:pPr>
      <w:r w:rsidRPr="00CD6E57">
        <w:rPr>
          <w:szCs w:val="24"/>
          <w:lang w:val="lt-LT"/>
        </w:rPr>
        <w:t>Arti esantis Palangos oro uostas, Klaipėdos jūrų uostas</w:t>
      </w:r>
      <w:r w:rsidR="00105645">
        <w:rPr>
          <w:szCs w:val="24"/>
          <w:lang w:val="lt-LT"/>
        </w:rPr>
        <w:t>,</w:t>
      </w:r>
      <w:r w:rsidRPr="00CD6E57">
        <w:rPr>
          <w:szCs w:val="24"/>
          <w:lang w:val="lt-LT"/>
        </w:rPr>
        <w:t xml:space="preserve"> </w:t>
      </w:r>
    </w:p>
    <w:p w14:paraId="51C62F04" w14:textId="565EA417" w:rsidR="00CD6E57" w:rsidRDefault="00CD6E57" w:rsidP="00AD0E7A">
      <w:pPr>
        <w:pStyle w:val="Sraopastraipa"/>
        <w:numPr>
          <w:ilvl w:val="0"/>
          <w:numId w:val="30"/>
        </w:numPr>
        <w:tabs>
          <w:tab w:val="left" w:pos="1701"/>
        </w:tabs>
        <w:spacing w:after="0"/>
        <w:ind w:firstLine="556"/>
        <w:jc w:val="both"/>
        <w:rPr>
          <w:szCs w:val="24"/>
          <w:lang w:val="lt-LT"/>
        </w:rPr>
      </w:pPr>
      <w:r>
        <w:rPr>
          <w:szCs w:val="24"/>
          <w:lang w:val="lt-LT"/>
        </w:rPr>
        <w:t>Santykinai netoli pajūris ir Palangos, Šventosios bei Liepojos kurortai</w:t>
      </w:r>
      <w:r w:rsidR="00105645">
        <w:rPr>
          <w:szCs w:val="24"/>
          <w:lang w:val="lt-LT"/>
        </w:rPr>
        <w:t>,</w:t>
      </w:r>
    </w:p>
    <w:p w14:paraId="55FEDB88" w14:textId="690C146B" w:rsidR="00CD6E57" w:rsidRDefault="00CD6E57" w:rsidP="00AD0E7A">
      <w:pPr>
        <w:pStyle w:val="Sraopastraipa"/>
        <w:numPr>
          <w:ilvl w:val="0"/>
          <w:numId w:val="30"/>
        </w:numPr>
        <w:tabs>
          <w:tab w:val="left" w:pos="1701"/>
        </w:tabs>
        <w:spacing w:after="0"/>
        <w:ind w:firstLine="556"/>
        <w:jc w:val="both"/>
        <w:rPr>
          <w:szCs w:val="24"/>
          <w:lang w:val="lt-LT"/>
        </w:rPr>
      </w:pPr>
      <w:r>
        <w:rPr>
          <w:szCs w:val="24"/>
          <w:lang w:val="lt-LT"/>
        </w:rPr>
        <w:t>Aktyviai veikianti asociacija „Klaipėdos regionas“</w:t>
      </w:r>
      <w:r w:rsidR="00105645">
        <w:rPr>
          <w:szCs w:val="24"/>
          <w:lang w:val="lt-LT"/>
        </w:rPr>
        <w:t>.</w:t>
      </w:r>
    </w:p>
    <w:p w14:paraId="0F782EF5" w14:textId="41573A38" w:rsidR="00105645" w:rsidRDefault="00AD0E7A" w:rsidP="00AD0E7A">
      <w:pPr>
        <w:pStyle w:val="Sraopastraipa"/>
        <w:tabs>
          <w:tab w:val="left" w:pos="1276"/>
        </w:tabs>
        <w:spacing w:after="0"/>
        <w:ind w:left="0"/>
        <w:jc w:val="both"/>
        <w:rPr>
          <w:szCs w:val="24"/>
          <w:lang w:val="lt-LT"/>
        </w:rPr>
      </w:pPr>
      <w:r>
        <w:rPr>
          <w:szCs w:val="24"/>
          <w:lang w:val="lt-LT"/>
        </w:rPr>
        <w:tab/>
      </w:r>
      <w:r w:rsidR="00105645">
        <w:rPr>
          <w:szCs w:val="24"/>
          <w:lang w:val="lt-LT"/>
        </w:rPr>
        <w:t>Skuodo rajono savivaldybės plėtra ir gyventojų gyvenimo kokybė priklausys nuo to, kaip bus sugebama pasinaudoti turimomis stipr</w:t>
      </w:r>
      <w:r>
        <w:rPr>
          <w:szCs w:val="24"/>
          <w:lang w:val="lt-LT"/>
        </w:rPr>
        <w:t>y</w:t>
      </w:r>
      <w:r w:rsidR="00105645">
        <w:rPr>
          <w:szCs w:val="24"/>
          <w:lang w:val="lt-LT"/>
        </w:rPr>
        <w:t>bėmis, išorinės ap</w:t>
      </w:r>
      <w:r>
        <w:rPr>
          <w:szCs w:val="24"/>
          <w:lang w:val="lt-LT"/>
        </w:rPr>
        <w:t>lin</w:t>
      </w:r>
      <w:r w:rsidR="00105645">
        <w:rPr>
          <w:szCs w:val="24"/>
          <w:lang w:val="lt-LT"/>
        </w:rPr>
        <w:t xml:space="preserve">kos teikiamomis </w:t>
      </w:r>
      <w:r>
        <w:rPr>
          <w:szCs w:val="24"/>
          <w:lang w:val="lt-LT"/>
        </w:rPr>
        <w:t xml:space="preserve">galimybėmis, amortizuoti išorinės aplinkos grėsmes ir eliminuoti silpnybes. </w:t>
      </w:r>
    </w:p>
    <w:p w14:paraId="15EA653A" w14:textId="2BEB7C88" w:rsidR="00E414C0" w:rsidRDefault="00E414C0" w:rsidP="00254433">
      <w:pPr>
        <w:pStyle w:val="Sraopastraipa"/>
        <w:tabs>
          <w:tab w:val="left" w:pos="1701"/>
        </w:tabs>
        <w:ind w:firstLine="556"/>
        <w:rPr>
          <w:szCs w:val="24"/>
          <w:lang w:val="lt-LT"/>
        </w:rPr>
      </w:pPr>
    </w:p>
    <w:p w14:paraId="74DCF424" w14:textId="33DBE54D" w:rsidR="0060731A" w:rsidRPr="0060731A" w:rsidRDefault="0060731A" w:rsidP="00254433">
      <w:pPr>
        <w:pStyle w:val="Sraopastraipa"/>
        <w:tabs>
          <w:tab w:val="left" w:pos="1701"/>
        </w:tabs>
        <w:ind w:firstLine="556"/>
        <w:rPr>
          <w:szCs w:val="24"/>
          <w:lang w:val="lt-LT"/>
        </w:rPr>
      </w:pPr>
    </w:p>
    <w:p w14:paraId="50177FAD" w14:textId="77777777" w:rsidR="00925B8A" w:rsidRPr="0006708B" w:rsidRDefault="00925B8A">
      <w:pPr>
        <w:rPr>
          <w:lang w:val="lt-LT"/>
        </w:rPr>
      </w:pPr>
      <w:r w:rsidRPr="0006708B">
        <w:rPr>
          <w:lang w:val="lt-LT"/>
        </w:rPr>
        <w:br w:type="page"/>
      </w:r>
    </w:p>
    <w:tbl>
      <w:tblPr>
        <w:tblpPr w:leftFromText="180" w:rightFromText="180" w:vertAnchor="text" w:tblpX="-284" w:tblpY="1"/>
        <w:tblW w:w="19596" w:type="dxa"/>
        <w:tblLayout w:type="fixed"/>
        <w:tblLook w:val="00A0" w:firstRow="1" w:lastRow="0" w:firstColumn="1" w:lastColumn="0" w:noHBand="0" w:noVBand="0"/>
      </w:tblPr>
      <w:tblGrid>
        <w:gridCol w:w="250"/>
        <w:gridCol w:w="9531"/>
        <w:gridCol w:w="9815"/>
      </w:tblGrid>
      <w:tr w:rsidR="005425A2" w:rsidRPr="0029163F" w14:paraId="1E689D48" w14:textId="7902A1B2" w:rsidTr="00BE1513">
        <w:trPr>
          <w:trHeight w:val="14742"/>
        </w:trPr>
        <w:tc>
          <w:tcPr>
            <w:tcW w:w="250" w:type="dxa"/>
          </w:tcPr>
          <w:p w14:paraId="2BF7EF81" w14:textId="52318065" w:rsidR="005425A2" w:rsidRPr="00B33546" w:rsidRDefault="005425A2" w:rsidP="009011B2">
            <w:pPr>
              <w:spacing w:after="0" w:line="276" w:lineRule="auto"/>
              <w:rPr>
                <w:rFonts w:ascii="Trebuchet MS" w:hAnsi="Trebuchet MS"/>
                <w:lang w:val="lt-LT" w:eastAsia="en-GB"/>
              </w:rPr>
            </w:pPr>
          </w:p>
        </w:tc>
        <w:tc>
          <w:tcPr>
            <w:tcW w:w="9531" w:type="dxa"/>
            <w:noWrap/>
          </w:tcPr>
          <w:p w14:paraId="7C185A0E" w14:textId="2AD08C72" w:rsidR="005425A2" w:rsidRPr="002D38D2" w:rsidRDefault="005425A2" w:rsidP="00AC6BF1">
            <w:pPr>
              <w:tabs>
                <w:tab w:val="left" w:pos="4030"/>
              </w:tabs>
              <w:spacing w:line="276" w:lineRule="auto"/>
              <w:jc w:val="center"/>
              <w:rPr>
                <w:b/>
                <w:szCs w:val="24"/>
                <w:lang w:val="lt-LT"/>
              </w:rPr>
            </w:pPr>
            <w:r w:rsidRPr="002D38D2">
              <w:rPr>
                <w:b/>
                <w:szCs w:val="24"/>
                <w:lang w:val="lt-LT"/>
              </w:rPr>
              <w:t>UGDYMO  IR MOKYMOSI APLINKOS ANALIZĖ</w:t>
            </w:r>
          </w:p>
          <w:p w14:paraId="3A904203" w14:textId="79670960" w:rsidR="005425A2" w:rsidRDefault="00304D43" w:rsidP="00AC6BF1">
            <w:pPr>
              <w:pStyle w:val="Sraopastraipa"/>
              <w:tabs>
                <w:tab w:val="left" w:pos="4030"/>
              </w:tabs>
              <w:spacing w:line="276" w:lineRule="auto"/>
              <w:ind w:left="1247"/>
              <w:jc w:val="both"/>
              <w:rPr>
                <w:bCs/>
                <w:szCs w:val="24"/>
                <w:lang w:val="lt-LT"/>
              </w:rPr>
            </w:pPr>
            <w:r>
              <w:rPr>
                <w:b/>
                <w:szCs w:val="24"/>
                <w:lang w:val="lt-LT"/>
              </w:rPr>
              <w:t xml:space="preserve">1.1. </w:t>
            </w:r>
            <w:r w:rsidR="005425A2" w:rsidRPr="007D3387">
              <w:rPr>
                <w:b/>
                <w:szCs w:val="24"/>
                <w:lang w:val="lt-LT"/>
              </w:rPr>
              <w:t>tikslas.</w:t>
            </w:r>
            <w:r w:rsidR="005425A2">
              <w:rPr>
                <w:bCs/>
                <w:szCs w:val="24"/>
                <w:lang w:val="lt-LT"/>
              </w:rPr>
              <w:t xml:space="preserve"> </w:t>
            </w:r>
            <w:r w:rsidR="005425A2" w:rsidRPr="007D3387">
              <w:rPr>
                <w:bCs/>
                <w:szCs w:val="24"/>
                <w:lang w:val="lt-LT"/>
              </w:rPr>
              <w:t>Užtikrinti kokybišką ugdymo programų vykdymą ir prieinamumą</w:t>
            </w:r>
            <w:r w:rsidR="005425A2">
              <w:rPr>
                <w:bCs/>
                <w:szCs w:val="24"/>
                <w:lang w:val="lt-LT"/>
              </w:rPr>
              <w:t xml:space="preserve">. </w:t>
            </w:r>
          </w:p>
          <w:p w14:paraId="268BE8D3" w14:textId="20E6FD5F" w:rsidR="005425A2" w:rsidRDefault="005425A2" w:rsidP="00AC6BF1">
            <w:pPr>
              <w:pStyle w:val="Sraopastraipa"/>
              <w:numPr>
                <w:ilvl w:val="2"/>
                <w:numId w:val="16"/>
              </w:numPr>
              <w:spacing w:line="276" w:lineRule="auto"/>
              <w:ind w:left="0" w:firstLine="1247"/>
              <w:jc w:val="both"/>
              <w:rPr>
                <w:bCs/>
                <w:szCs w:val="24"/>
                <w:lang w:val="lt-LT"/>
              </w:rPr>
            </w:pPr>
            <w:r w:rsidRPr="007D3387">
              <w:rPr>
                <w:b/>
                <w:szCs w:val="24"/>
                <w:lang w:val="lt-LT"/>
              </w:rPr>
              <w:t>uždavinys</w:t>
            </w:r>
            <w:r>
              <w:rPr>
                <w:bCs/>
                <w:szCs w:val="24"/>
                <w:lang w:val="lt-LT"/>
              </w:rPr>
              <w:t xml:space="preserve">. </w:t>
            </w:r>
            <w:r w:rsidRPr="007D3387">
              <w:rPr>
                <w:bCs/>
                <w:szCs w:val="24"/>
                <w:lang w:val="lt-LT"/>
              </w:rPr>
              <w:t>Sudaryti sąlygas ugdyti vaikus ikimokyklinio ugdymo įstaigose, bendrojo ugdymo paslaugas teikiančiose įstaigose</w:t>
            </w:r>
            <w:r>
              <w:rPr>
                <w:bCs/>
                <w:szCs w:val="24"/>
                <w:lang w:val="lt-LT"/>
              </w:rPr>
              <w:t>.</w:t>
            </w:r>
          </w:p>
          <w:p w14:paraId="4C84E236" w14:textId="48398143" w:rsidR="005425A2" w:rsidRDefault="00055D31" w:rsidP="00AC6BF1">
            <w:pPr>
              <w:pStyle w:val="Sraopastraipa"/>
              <w:tabs>
                <w:tab w:val="left" w:pos="4030"/>
              </w:tabs>
              <w:spacing w:after="0" w:line="276" w:lineRule="auto"/>
              <w:ind w:left="0" w:firstLine="1247"/>
              <w:jc w:val="both"/>
              <w:rPr>
                <w:bCs/>
                <w:szCs w:val="24"/>
                <w:lang w:val="lt-LT"/>
              </w:rPr>
            </w:pPr>
            <w:r>
              <w:rPr>
                <w:b/>
                <w:szCs w:val="24"/>
                <w:lang w:val="lt-LT"/>
              </w:rPr>
              <w:t xml:space="preserve">1.1.1.1. </w:t>
            </w:r>
            <w:r w:rsidR="005425A2" w:rsidRPr="007D3387">
              <w:rPr>
                <w:b/>
                <w:szCs w:val="24"/>
                <w:lang w:val="lt-LT"/>
              </w:rPr>
              <w:t>priemonė.</w:t>
            </w:r>
            <w:r w:rsidR="005425A2">
              <w:rPr>
                <w:bCs/>
                <w:szCs w:val="24"/>
                <w:lang w:val="lt-LT"/>
              </w:rPr>
              <w:t xml:space="preserve"> </w:t>
            </w:r>
            <w:r w:rsidR="005425A2" w:rsidRPr="007D3387">
              <w:rPr>
                <w:bCs/>
                <w:szCs w:val="24"/>
                <w:lang w:val="lt-LT"/>
              </w:rPr>
              <w:t>Ugdymo proceso organizavimas ir vykdymas lopšeliuose-darželiuose</w:t>
            </w:r>
            <w:r w:rsidR="005425A2">
              <w:rPr>
                <w:bCs/>
                <w:szCs w:val="24"/>
                <w:lang w:val="lt-LT"/>
              </w:rPr>
              <w:t>.</w:t>
            </w:r>
          </w:p>
          <w:p w14:paraId="3088B097" w14:textId="77777777" w:rsidR="00BE3207" w:rsidRPr="00283F83" w:rsidRDefault="00BE3207" w:rsidP="00BE3207">
            <w:pPr>
              <w:pStyle w:val="Sraopastraipa"/>
              <w:tabs>
                <w:tab w:val="left" w:pos="4030"/>
                <w:tab w:val="left" w:pos="4414"/>
              </w:tabs>
              <w:spacing w:after="0" w:line="240" w:lineRule="auto"/>
              <w:ind w:left="0" w:firstLine="1298"/>
              <w:jc w:val="both"/>
              <w:rPr>
                <w:bCs/>
                <w:szCs w:val="24"/>
                <w:lang w:val="lt-LT"/>
              </w:rPr>
            </w:pPr>
            <w:r>
              <w:rPr>
                <w:bCs/>
                <w:szCs w:val="24"/>
                <w:lang w:val="lt-LT"/>
              </w:rPr>
              <w:t>2020–2022</w:t>
            </w:r>
            <w:r w:rsidRPr="006D4391">
              <w:rPr>
                <w:bCs/>
                <w:szCs w:val="24"/>
                <w:lang w:val="lt-LT"/>
              </w:rPr>
              <w:t xml:space="preserve"> m. ugdytinių skaičius Skuodo rajono vaikų lopšeliuose-darželiuose (toliau – </w:t>
            </w:r>
            <w:r>
              <w:rPr>
                <w:bCs/>
                <w:szCs w:val="24"/>
                <w:lang w:val="lt-LT"/>
              </w:rPr>
              <w:t>darželiuose</w:t>
            </w:r>
            <w:r w:rsidRPr="006D4391">
              <w:rPr>
                <w:bCs/>
                <w:szCs w:val="24"/>
                <w:lang w:val="lt-LT"/>
              </w:rPr>
              <w:t xml:space="preserve">) buvo praktiškai stabilus. </w:t>
            </w:r>
            <w:r>
              <w:rPr>
                <w:bCs/>
                <w:szCs w:val="24"/>
                <w:lang w:val="lt-LT"/>
              </w:rPr>
              <w:t xml:space="preserve">2022 m. vaikų skaičius nežymiai didėjo visuose darželiuose. </w:t>
            </w:r>
            <w:r w:rsidRPr="006D4391">
              <w:rPr>
                <w:bCs/>
                <w:szCs w:val="24"/>
                <w:lang w:val="lt-LT"/>
              </w:rPr>
              <w:t>Nors ugdytinių skaičius keit</w:t>
            </w:r>
            <w:r>
              <w:rPr>
                <w:bCs/>
                <w:szCs w:val="24"/>
                <w:lang w:val="lt-LT"/>
              </w:rPr>
              <w:t>ėsi nežymiai, išlaidos lyginant 2020 m. ir 2022</w:t>
            </w:r>
            <w:r w:rsidRPr="006D4391">
              <w:rPr>
                <w:bCs/>
                <w:szCs w:val="24"/>
                <w:lang w:val="lt-LT"/>
              </w:rPr>
              <w:t xml:space="preserve"> m. didėjo </w:t>
            </w:r>
            <w:r w:rsidRPr="00993060">
              <w:rPr>
                <w:bCs/>
                <w:szCs w:val="24"/>
                <w:lang w:val="lt-LT"/>
              </w:rPr>
              <w:t>net 43 proc. (savivaldybės biudžeto lėšos 33 proc</w:t>
            </w:r>
            <w:r w:rsidRPr="006D4391">
              <w:rPr>
                <w:bCs/>
                <w:szCs w:val="24"/>
                <w:lang w:val="lt-LT"/>
              </w:rPr>
              <w:t>.). Išlaidų didėjimas susijęs su didėjanči</w:t>
            </w:r>
            <w:r>
              <w:rPr>
                <w:bCs/>
                <w:szCs w:val="24"/>
                <w:lang w:val="lt-LT"/>
              </w:rPr>
              <w:t>u etatų skaičiumi,</w:t>
            </w:r>
            <w:r w:rsidRPr="006D4391">
              <w:rPr>
                <w:bCs/>
                <w:szCs w:val="24"/>
                <w:lang w:val="lt-LT"/>
              </w:rPr>
              <w:t xml:space="preserve"> pedagogų darbo užmokesčiu</w:t>
            </w:r>
            <w:r>
              <w:rPr>
                <w:bCs/>
                <w:szCs w:val="24"/>
                <w:lang w:val="lt-LT"/>
              </w:rPr>
              <w:t>, privalomu ikimokykliniu ugdymu.</w:t>
            </w:r>
            <w:r w:rsidRPr="006D4391">
              <w:rPr>
                <w:bCs/>
                <w:szCs w:val="24"/>
                <w:lang w:val="lt-LT"/>
              </w:rPr>
              <w:t xml:space="preserve"> </w:t>
            </w:r>
            <w:r>
              <w:rPr>
                <w:bCs/>
                <w:szCs w:val="24"/>
                <w:lang w:val="lt-LT"/>
              </w:rPr>
              <w:t>2022 m. etatų skaičius didėjo dėl darbo krūvio sandaros pasikeitimo (</w:t>
            </w:r>
            <w:r w:rsidRPr="00283F83">
              <w:rPr>
                <w:bCs/>
                <w:szCs w:val="24"/>
                <w:lang w:val="lt-LT"/>
              </w:rPr>
              <w:t>padidėj</w:t>
            </w:r>
            <w:r>
              <w:rPr>
                <w:bCs/>
                <w:szCs w:val="24"/>
                <w:lang w:val="lt-LT"/>
              </w:rPr>
              <w:t>o valandų</w:t>
            </w:r>
            <w:r w:rsidRPr="00283F83">
              <w:rPr>
                <w:bCs/>
                <w:szCs w:val="24"/>
                <w:lang w:val="lt-LT"/>
              </w:rPr>
              <w:t xml:space="preserve"> </w:t>
            </w:r>
            <w:r w:rsidRPr="00283F83">
              <w:rPr>
                <w:lang w:val="lt-LT"/>
              </w:rPr>
              <w:t>netiesioginiam darbui su mokiniais).</w:t>
            </w:r>
          </w:p>
          <w:p w14:paraId="06EB67C7" w14:textId="77777777" w:rsidR="00BE3207" w:rsidRDefault="00BE3207" w:rsidP="00BE3207">
            <w:pPr>
              <w:pStyle w:val="Sraopastraipa"/>
              <w:tabs>
                <w:tab w:val="left" w:pos="4030"/>
                <w:tab w:val="left" w:pos="4414"/>
              </w:tabs>
              <w:spacing w:after="0" w:line="240" w:lineRule="auto"/>
              <w:ind w:left="0" w:firstLine="1298"/>
              <w:jc w:val="both"/>
              <w:rPr>
                <w:bCs/>
                <w:szCs w:val="24"/>
                <w:lang w:val="lt-LT"/>
              </w:rPr>
            </w:pPr>
            <w:r>
              <w:rPr>
                <w:bCs/>
                <w:szCs w:val="24"/>
                <w:lang w:val="lt-LT"/>
              </w:rPr>
              <w:t>Didinant ikimokyklinio ugdymo prieinamumą, ikimokyklinis ugdymas taip pat yra teikiamas ir bendrojo ugdymo mokyklose. Nuo 2023 m. rugsėjo 1 d. Skuodo rajono Ylakių gimnazijos Barstyčių skyriuje jungtinę (ikimokyklinio, priešmokyklinio ugdymo) grupę lanko 14 vaikų, o Skuodo Bartuvos progimnazijos Aleksandrijos skyriuje ikimokyklinio ugdymo grupę lanko 6 vaikai.</w:t>
            </w:r>
          </w:p>
          <w:p w14:paraId="1DE0A83F" w14:textId="77777777" w:rsidR="00C40BF4" w:rsidRDefault="00C40BF4" w:rsidP="00AC6BF1">
            <w:pPr>
              <w:pStyle w:val="Sraopastraipa"/>
              <w:tabs>
                <w:tab w:val="left" w:pos="4030"/>
                <w:tab w:val="left" w:pos="4414"/>
              </w:tabs>
              <w:spacing w:line="276" w:lineRule="auto"/>
              <w:ind w:left="0" w:firstLine="1247"/>
              <w:jc w:val="both"/>
              <w:rPr>
                <w:bCs/>
                <w:szCs w:val="24"/>
                <w:lang w:val="lt-LT"/>
              </w:rPr>
            </w:pPr>
          </w:p>
          <w:p w14:paraId="5EABE347" w14:textId="3931E620" w:rsidR="00C40BF4" w:rsidRPr="006D4391" w:rsidRDefault="00BE3207" w:rsidP="00AC6BF1">
            <w:pPr>
              <w:pStyle w:val="Sraopastraipa"/>
              <w:tabs>
                <w:tab w:val="left" w:pos="4030"/>
                <w:tab w:val="left" w:pos="4414"/>
              </w:tabs>
              <w:spacing w:line="276" w:lineRule="auto"/>
              <w:ind w:left="0" w:firstLine="1247"/>
              <w:jc w:val="both"/>
              <w:rPr>
                <w:bCs/>
                <w:szCs w:val="24"/>
                <w:lang w:val="lt-LT"/>
              </w:rPr>
            </w:pPr>
            <w:r>
              <w:rPr>
                <w:bCs/>
                <w:szCs w:val="24"/>
                <w:lang w:val="lt-LT"/>
              </w:rPr>
              <w:t>4</w:t>
            </w:r>
            <w:r w:rsidR="00C40BF4">
              <w:rPr>
                <w:bCs/>
                <w:szCs w:val="24"/>
                <w:lang w:val="lt-LT"/>
              </w:rPr>
              <w:t xml:space="preserve"> lentelė. Informacija apie vaikų lopšelių-darželių paslaugų apimtis</w:t>
            </w:r>
          </w:p>
          <w:tbl>
            <w:tblPr>
              <w:tblStyle w:val="Lentelstinklelis"/>
              <w:tblW w:w="9351" w:type="dxa"/>
              <w:tblLayout w:type="fixed"/>
              <w:tblLook w:val="04A0" w:firstRow="1" w:lastRow="0" w:firstColumn="1" w:lastColumn="0" w:noHBand="0" w:noVBand="1"/>
            </w:tblPr>
            <w:tblGrid>
              <w:gridCol w:w="3818"/>
              <w:gridCol w:w="1136"/>
              <w:gridCol w:w="1279"/>
              <w:gridCol w:w="1275"/>
              <w:gridCol w:w="1843"/>
            </w:tblGrid>
            <w:tr w:rsidR="00BE3207" w:rsidRPr="00BF25EF" w14:paraId="39303082" w14:textId="77777777" w:rsidTr="00681B93">
              <w:tc>
                <w:tcPr>
                  <w:tcW w:w="3818" w:type="dxa"/>
                  <w:vMerge w:val="restart"/>
                </w:tcPr>
                <w:p w14:paraId="4BD6F473" w14:textId="77777777" w:rsidR="00BE3207" w:rsidRDefault="00BE3207" w:rsidP="00901D93">
                  <w:pPr>
                    <w:framePr w:hSpace="180" w:wrap="around" w:vAnchor="text" w:hAnchor="text" w:x="-284" w:y="1"/>
                    <w:spacing w:after="0" w:line="276" w:lineRule="auto"/>
                    <w:contextualSpacing/>
                    <w:jc w:val="center"/>
                    <w:rPr>
                      <w:lang w:val="lt-LT"/>
                    </w:rPr>
                  </w:pPr>
                  <w:r>
                    <w:rPr>
                      <w:lang w:val="lt-LT"/>
                    </w:rPr>
                    <w:t>Rodikliai</w:t>
                  </w:r>
                </w:p>
              </w:tc>
              <w:tc>
                <w:tcPr>
                  <w:tcW w:w="5533" w:type="dxa"/>
                  <w:gridSpan w:val="4"/>
                </w:tcPr>
                <w:p w14:paraId="106CCE3A" w14:textId="77777777" w:rsidR="00BE3207" w:rsidRDefault="00BE3207" w:rsidP="00901D93">
                  <w:pPr>
                    <w:framePr w:hSpace="180" w:wrap="around" w:vAnchor="text" w:hAnchor="text" w:x="-284" w:y="1"/>
                    <w:spacing w:after="0" w:line="276" w:lineRule="auto"/>
                    <w:contextualSpacing/>
                    <w:jc w:val="center"/>
                    <w:rPr>
                      <w:lang w:val="lt-LT"/>
                    </w:rPr>
                  </w:pPr>
                  <w:r>
                    <w:rPr>
                      <w:lang w:val="lt-LT"/>
                    </w:rPr>
                    <w:t>Metai</w:t>
                  </w:r>
                </w:p>
              </w:tc>
            </w:tr>
            <w:tr w:rsidR="00BE3207" w:rsidRPr="00764BDB" w14:paraId="7EF9EB37" w14:textId="77777777" w:rsidTr="00681B93">
              <w:tc>
                <w:tcPr>
                  <w:tcW w:w="3818" w:type="dxa"/>
                  <w:vMerge/>
                </w:tcPr>
                <w:p w14:paraId="08C1AFDD" w14:textId="77777777" w:rsidR="00BE3207" w:rsidRDefault="00BE3207" w:rsidP="00901D93">
                  <w:pPr>
                    <w:framePr w:hSpace="180" w:wrap="around" w:vAnchor="text" w:hAnchor="text" w:x="-284" w:y="1"/>
                    <w:spacing w:after="0" w:line="276" w:lineRule="auto"/>
                    <w:contextualSpacing/>
                    <w:jc w:val="center"/>
                    <w:rPr>
                      <w:lang w:val="lt-LT"/>
                    </w:rPr>
                  </w:pPr>
                </w:p>
              </w:tc>
              <w:tc>
                <w:tcPr>
                  <w:tcW w:w="1136" w:type="dxa"/>
                </w:tcPr>
                <w:p w14:paraId="09847373" w14:textId="77777777" w:rsidR="00BE3207" w:rsidRDefault="00BE3207" w:rsidP="00901D93">
                  <w:pPr>
                    <w:framePr w:hSpace="180" w:wrap="around" w:vAnchor="text" w:hAnchor="text" w:x="-284" w:y="1"/>
                    <w:spacing w:after="0" w:line="276" w:lineRule="auto"/>
                    <w:contextualSpacing/>
                    <w:jc w:val="center"/>
                    <w:rPr>
                      <w:lang w:val="lt-LT"/>
                    </w:rPr>
                  </w:pPr>
                  <w:r>
                    <w:rPr>
                      <w:lang w:val="lt-LT"/>
                    </w:rPr>
                    <w:t>2020 m.</w:t>
                  </w:r>
                </w:p>
              </w:tc>
              <w:tc>
                <w:tcPr>
                  <w:tcW w:w="1279" w:type="dxa"/>
                </w:tcPr>
                <w:p w14:paraId="394DC52A" w14:textId="77777777" w:rsidR="00BE3207" w:rsidRDefault="00BE3207" w:rsidP="00901D93">
                  <w:pPr>
                    <w:framePr w:hSpace="180" w:wrap="around" w:vAnchor="text" w:hAnchor="text" w:x="-284" w:y="1"/>
                    <w:spacing w:after="0" w:line="276" w:lineRule="auto"/>
                    <w:contextualSpacing/>
                    <w:jc w:val="center"/>
                    <w:rPr>
                      <w:lang w:val="lt-LT"/>
                    </w:rPr>
                  </w:pPr>
                  <w:r>
                    <w:rPr>
                      <w:lang w:val="lt-LT"/>
                    </w:rPr>
                    <w:t xml:space="preserve">2021 m. </w:t>
                  </w:r>
                </w:p>
              </w:tc>
              <w:tc>
                <w:tcPr>
                  <w:tcW w:w="1275" w:type="dxa"/>
                </w:tcPr>
                <w:p w14:paraId="7791B38C" w14:textId="77777777" w:rsidR="00BE3207" w:rsidRDefault="00BE3207" w:rsidP="00901D93">
                  <w:pPr>
                    <w:framePr w:hSpace="180" w:wrap="around" w:vAnchor="text" w:hAnchor="text" w:x="-284" w:y="1"/>
                    <w:spacing w:after="0" w:line="276" w:lineRule="auto"/>
                    <w:contextualSpacing/>
                    <w:jc w:val="center"/>
                    <w:rPr>
                      <w:lang w:val="lt-LT"/>
                    </w:rPr>
                  </w:pPr>
                  <w:r>
                    <w:rPr>
                      <w:lang w:val="lt-LT"/>
                    </w:rPr>
                    <w:t>2022 m.</w:t>
                  </w:r>
                </w:p>
              </w:tc>
              <w:tc>
                <w:tcPr>
                  <w:tcW w:w="1843" w:type="dxa"/>
                </w:tcPr>
                <w:p w14:paraId="2BA1F327" w14:textId="77777777" w:rsidR="00BE3207" w:rsidRPr="00823BF9" w:rsidRDefault="00BE3207" w:rsidP="00901D93">
                  <w:pPr>
                    <w:framePr w:hSpace="180" w:wrap="around" w:vAnchor="text" w:hAnchor="text" w:x="-284" w:y="1"/>
                    <w:spacing w:after="0" w:line="276" w:lineRule="auto"/>
                    <w:contextualSpacing/>
                    <w:jc w:val="center"/>
                    <w:rPr>
                      <w:color w:val="FF0000"/>
                      <w:lang w:val="lt-LT"/>
                    </w:rPr>
                  </w:pPr>
                  <w:r w:rsidRPr="00E66124">
                    <w:rPr>
                      <w:lang w:val="lt-LT"/>
                    </w:rPr>
                    <w:t>2023 m. planas</w:t>
                  </w:r>
                </w:p>
              </w:tc>
            </w:tr>
            <w:tr w:rsidR="00BE3207" w:rsidRPr="00764BDB" w14:paraId="38EF8BC2" w14:textId="77777777" w:rsidTr="00681B93">
              <w:tc>
                <w:tcPr>
                  <w:tcW w:w="3818" w:type="dxa"/>
                </w:tcPr>
                <w:p w14:paraId="54C1AB32" w14:textId="77777777" w:rsidR="00BE3207" w:rsidRPr="00764BDB" w:rsidRDefault="00BE3207" w:rsidP="00901D93">
                  <w:pPr>
                    <w:framePr w:hSpace="180" w:wrap="around" w:vAnchor="text" w:hAnchor="text" w:x="-284" w:y="1"/>
                    <w:spacing w:after="0" w:line="276" w:lineRule="auto"/>
                    <w:contextualSpacing/>
                    <w:rPr>
                      <w:b/>
                      <w:lang w:val="lt-LT"/>
                    </w:rPr>
                  </w:pPr>
                  <w:r w:rsidRPr="00764BDB">
                    <w:rPr>
                      <w:b/>
                      <w:lang w:val="lt-LT"/>
                    </w:rPr>
                    <w:t xml:space="preserve">Ugdytinių skaičius </w:t>
                  </w:r>
                </w:p>
              </w:tc>
              <w:tc>
                <w:tcPr>
                  <w:tcW w:w="1136" w:type="dxa"/>
                </w:tcPr>
                <w:p w14:paraId="24D16DB7" w14:textId="77777777" w:rsidR="00BE3207" w:rsidRDefault="00BE3207" w:rsidP="00901D93">
                  <w:pPr>
                    <w:framePr w:hSpace="180" w:wrap="around" w:vAnchor="text" w:hAnchor="text" w:x="-284" w:y="1"/>
                    <w:spacing w:after="0" w:line="276" w:lineRule="auto"/>
                    <w:contextualSpacing/>
                    <w:jc w:val="center"/>
                    <w:rPr>
                      <w:lang w:val="lt-LT"/>
                    </w:rPr>
                  </w:pPr>
                  <w:r>
                    <w:rPr>
                      <w:lang w:val="lt-LT"/>
                    </w:rPr>
                    <w:t>465</w:t>
                  </w:r>
                </w:p>
              </w:tc>
              <w:tc>
                <w:tcPr>
                  <w:tcW w:w="1279" w:type="dxa"/>
                </w:tcPr>
                <w:p w14:paraId="116AC313" w14:textId="77777777" w:rsidR="00BE3207" w:rsidRDefault="00BE3207" w:rsidP="00901D93">
                  <w:pPr>
                    <w:framePr w:hSpace="180" w:wrap="around" w:vAnchor="text" w:hAnchor="text" w:x="-284" w:y="1"/>
                    <w:spacing w:after="0" w:line="276" w:lineRule="auto"/>
                    <w:contextualSpacing/>
                    <w:jc w:val="center"/>
                    <w:rPr>
                      <w:lang w:val="lt-LT"/>
                    </w:rPr>
                  </w:pPr>
                  <w:r>
                    <w:rPr>
                      <w:lang w:val="lt-LT"/>
                    </w:rPr>
                    <w:t>467</w:t>
                  </w:r>
                </w:p>
              </w:tc>
              <w:tc>
                <w:tcPr>
                  <w:tcW w:w="1275" w:type="dxa"/>
                  <w:shd w:val="clear" w:color="auto" w:fill="FFFFFF" w:themeFill="background1"/>
                </w:tcPr>
                <w:p w14:paraId="47CA6F37" w14:textId="77777777" w:rsidR="00BE3207" w:rsidRDefault="00BE3207" w:rsidP="00901D93">
                  <w:pPr>
                    <w:framePr w:hSpace="180" w:wrap="around" w:vAnchor="text" w:hAnchor="text" w:x="-284" w:y="1"/>
                    <w:spacing w:after="0" w:line="276" w:lineRule="auto"/>
                    <w:contextualSpacing/>
                    <w:jc w:val="center"/>
                    <w:rPr>
                      <w:lang w:val="lt-LT"/>
                    </w:rPr>
                  </w:pPr>
                  <w:r>
                    <w:rPr>
                      <w:lang w:val="lt-LT"/>
                    </w:rPr>
                    <w:t>474</w:t>
                  </w:r>
                </w:p>
              </w:tc>
              <w:tc>
                <w:tcPr>
                  <w:tcW w:w="1843" w:type="dxa"/>
                  <w:shd w:val="clear" w:color="auto" w:fill="FFFFFF" w:themeFill="background1"/>
                </w:tcPr>
                <w:p w14:paraId="3C197D7A" w14:textId="77777777" w:rsidR="00BE3207" w:rsidRDefault="00BE3207" w:rsidP="00901D93">
                  <w:pPr>
                    <w:framePr w:hSpace="180" w:wrap="around" w:vAnchor="text" w:hAnchor="text" w:x="-284" w:y="1"/>
                    <w:spacing w:after="0" w:line="276" w:lineRule="auto"/>
                    <w:contextualSpacing/>
                    <w:jc w:val="center"/>
                    <w:rPr>
                      <w:lang w:val="lt-LT"/>
                    </w:rPr>
                  </w:pPr>
                  <w:r>
                    <w:rPr>
                      <w:lang w:val="lt-LT"/>
                    </w:rPr>
                    <w:t>474</w:t>
                  </w:r>
                </w:p>
              </w:tc>
            </w:tr>
            <w:tr w:rsidR="00BE3207" w:rsidRPr="00764BDB" w14:paraId="2D3BF07D" w14:textId="77777777" w:rsidTr="00681B93">
              <w:tc>
                <w:tcPr>
                  <w:tcW w:w="3818" w:type="dxa"/>
                </w:tcPr>
                <w:p w14:paraId="58D17488" w14:textId="77777777" w:rsidR="00BE3207" w:rsidRDefault="00BE3207" w:rsidP="00901D93">
                  <w:pPr>
                    <w:framePr w:hSpace="180" w:wrap="around" w:vAnchor="text" w:hAnchor="text" w:x="-284" w:y="1"/>
                    <w:spacing w:after="0" w:line="276" w:lineRule="auto"/>
                    <w:contextualSpacing/>
                    <w:rPr>
                      <w:lang w:val="lt-LT"/>
                    </w:rPr>
                  </w:pPr>
                  <w:r w:rsidRPr="00EA39FA">
                    <w:rPr>
                      <w:i/>
                      <w:iCs/>
                      <w:lang w:val="lt-LT"/>
                    </w:rPr>
                    <w:t>Skuodo vaikų lopšelyje</w:t>
                  </w:r>
                  <w:r>
                    <w:rPr>
                      <w:i/>
                      <w:iCs/>
                      <w:lang w:val="lt-LT"/>
                    </w:rPr>
                    <w:t>-</w:t>
                  </w:r>
                  <w:r w:rsidRPr="00EA39FA">
                    <w:rPr>
                      <w:i/>
                      <w:iCs/>
                      <w:lang w:val="lt-LT"/>
                    </w:rPr>
                    <w:t xml:space="preserve">darželyje </w:t>
                  </w:r>
                </w:p>
              </w:tc>
              <w:tc>
                <w:tcPr>
                  <w:tcW w:w="1136" w:type="dxa"/>
                </w:tcPr>
                <w:p w14:paraId="76706430" w14:textId="77777777" w:rsidR="00BE3207" w:rsidRDefault="00BE3207" w:rsidP="00901D93">
                  <w:pPr>
                    <w:framePr w:hSpace="180" w:wrap="around" w:vAnchor="text" w:hAnchor="text" w:x="-284" w:y="1"/>
                    <w:spacing w:after="0" w:line="276" w:lineRule="auto"/>
                    <w:contextualSpacing/>
                    <w:jc w:val="center"/>
                    <w:rPr>
                      <w:lang w:val="lt-LT"/>
                    </w:rPr>
                  </w:pPr>
                  <w:r w:rsidRPr="00913DFD">
                    <w:rPr>
                      <w:lang w:val="lt-LT"/>
                    </w:rPr>
                    <w:t>328</w:t>
                  </w:r>
                </w:p>
              </w:tc>
              <w:tc>
                <w:tcPr>
                  <w:tcW w:w="1279" w:type="dxa"/>
                </w:tcPr>
                <w:p w14:paraId="50C07D06" w14:textId="77777777" w:rsidR="00BE3207" w:rsidRDefault="00BE3207" w:rsidP="00901D93">
                  <w:pPr>
                    <w:framePr w:hSpace="180" w:wrap="around" w:vAnchor="text" w:hAnchor="text" w:x="-284" w:y="1"/>
                    <w:spacing w:after="0" w:line="276" w:lineRule="auto"/>
                    <w:contextualSpacing/>
                    <w:jc w:val="center"/>
                    <w:rPr>
                      <w:lang w:val="lt-LT"/>
                    </w:rPr>
                  </w:pPr>
                  <w:r w:rsidRPr="00913DFD">
                    <w:rPr>
                      <w:lang w:val="lt-LT"/>
                    </w:rPr>
                    <w:t>32</w:t>
                  </w:r>
                  <w:r>
                    <w:rPr>
                      <w:lang w:val="lt-LT"/>
                    </w:rPr>
                    <w:t>5</w:t>
                  </w:r>
                </w:p>
              </w:tc>
              <w:tc>
                <w:tcPr>
                  <w:tcW w:w="1275" w:type="dxa"/>
                  <w:shd w:val="clear" w:color="auto" w:fill="FFFFFF" w:themeFill="background1"/>
                </w:tcPr>
                <w:p w14:paraId="03892520" w14:textId="77777777" w:rsidR="00BE3207" w:rsidRDefault="00BE3207" w:rsidP="00901D93">
                  <w:pPr>
                    <w:framePr w:hSpace="180" w:wrap="around" w:vAnchor="text" w:hAnchor="text" w:x="-284" w:y="1"/>
                    <w:spacing w:after="0" w:line="276" w:lineRule="auto"/>
                    <w:contextualSpacing/>
                    <w:jc w:val="center"/>
                    <w:rPr>
                      <w:lang w:val="lt-LT"/>
                    </w:rPr>
                  </w:pPr>
                  <w:r w:rsidRPr="00913DFD">
                    <w:rPr>
                      <w:lang w:val="lt-LT"/>
                    </w:rPr>
                    <w:t>32</w:t>
                  </w:r>
                  <w:r>
                    <w:rPr>
                      <w:lang w:val="lt-LT"/>
                    </w:rPr>
                    <w:t>6</w:t>
                  </w:r>
                </w:p>
              </w:tc>
              <w:tc>
                <w:tcPr>
                  <w:tcW w:w="1843" w:type="dxa"/>
                  <w:shd w:val="clear" w:color="auto" w:fill="FFFFFF" w:themeFill="background1"/>
                </w:tcPr>
                <w:p w14:paraId="3F61FD37" w14:textId="77777777" w:rsidR="00BE3207" w:rsidRDefault="00BE3207" w:rsidP="00901D93">
                  <w:pPr>
                    <w:framePr w:hSpace="180" w:wrap="around" w:vAnchor="text" w:hAnchor="text" w:x="-284" w:y="1"/>
                    <w:spacing w:after="0" w:line="276" w:lineRule="auto"/>
                    <w:contextualSpacing/>
                    <w:jc w:val="center"/>
                    <w:rPr>
                      <w:lang w:val="lt-LT"/>
                    </w:rPr>
                  </w:pPr>
                  <w:r>
                    <w:rPr>
                      <w:lang w:val="lt-LT"/>
                    </w:rPr>
                    <w:t>326</w:t>
                  </w:r>
                </w:p>
              </w:tc>
            </w:tr>
            <w:tr w:rsidR="00BE3207" w:rsidRPr="00764BDB" w14:paraId="3E5AD52D" w14:textId="77777777" w:rsidTr="00681B93">
              <w:tc>
                <w:tcPr>
                  <w:tcW w:w="3818" w:type="dxa"/>
                </w:tcPr>
                <w:p w14:paraId="6F85A627" w14:textId="77777777" w:rsidR="00BE3207" w:rsidRDefault="00BE3207" w:rsidP="00901D93">
                  <w:pPr>
                    <w:framePr w:hSpace="180" w:wrap="around" w:vAnchor="text" w:hAnchor="text" w:x="-284" w:y="1"/>
                    <w:spacing w:after="0" w:line="276" w:lineRule="auto"/>
                    <w:contextualSpacing/>
                    <w:rPr>
                      <w:lang w:val="lt-LT"/>
                    </w:rPr>
                  </w:pPr>
                  <w:r w:rsidRPr="00EA39FA">
                    <w:rPr>
                      <w:i/>
                      <w:iCs/>
                      <w:lang w:val="lt-LT"/>
                    </w:rPr>
                    <w:t>Ylakių vaikų lopšelyje</w:t>
                  </w:r>
                  <w:r>
                    <w:rPr>
                      <w:i/>
                      <w:iCs/>
                      <w:lang w:val="lt-LT"/>
                    </w:rPr>
                    <w:t>-</w:t>
                  </w:r>
                  <w:r w:rsidRPr="00EA39FA">
                    <w:rPr>
                      <w:i/>
                      <w:iCs/>
                      <w:lang w:val="lt-LT"/>
                    </w:rPr>
                    <w:t>darželyje</w:t>
                  </w:r>
                </w:p>
              </w:tc>
              <w:tc>
                <w:tcPr>
                  <w:tcW w:w="1136" w:type="dxa"/>
                </w:tcPr>
                <w:p w14:paraId="75440F97" w14:textId="77777777" w:rsidR="00BE3207" w:rsidRDefault="00BE3207" w:rsidP="00901D93">
                  <w:pPr>
                    <w:framePr w:hSpace="180" w:wrap="around" w:vAnchor="text" w:hAnchor="text" w:x="-284" w:y="1"/>
                    <w:spacing w:after="0" w:line="276" w:lineRule="auto"/>
                    <w:contextualSpacing/>
                    <w:jc w:val="center"/>
                    <w:rPr>
                      <w:lang w:val="lt-LT"/>
                    </w:rPr>
                  </w:pPr>
                  <w:r w:rsidRPr="00913DFD">
                    <w:rPr>
                      <w:lang w:val="lt-LT"/>
                    </w:rPr>
                    <w:t>70</w:t>
                  </w:r>
                </w:p>
              </w:tc>
              <w:tc>
                <w:tcPr>
                  <w:tcW w:w="1279" w:type="dxa"/>
                </w:tcPr>
                <w:p w14:paraId="4F170393" w14:textId="77777777" w:rsidR="00BE3207" w:rsidRDefault="00BE3207" w:rsidP="00901D93">
                  <w:pPr>
                    <w:framePr w:hSpace="180" w:wrap="around" w:vAnchor="text" w:hAnchor="text" w:x="-284" w:y="1"/>
                    <w:spacing w:after="0" w:line="276" w:lineRule="auto"/>
                    <w:contextualSpacing/>
                    <w:jc w:val="center"/>
                    <w:rPr>
                      <w:lang w:val="lt-LT"/>
                    </w:rPr>
                  </w:pPr>
                  <w:r w:rsidRPr="00913DFD">
                    <w:rPr>
                      <w:lang w:val="lt-LT"/>
                    </w:rPr>
                    <w:t>74</w:t>
                  </w:r>
                </w:p>
              </w:tc>
              <w:tc>
                <w:tcPr>
                  <w:tcW w:w="1275" w:type="dxa"/>
                  <w:shd w:val="clear" w:color="auto" w:fill="FFFFFF" w:themeFill="background1"/>
                </w:tcPr>
                <w:p w14:paraId="40F0F1A6" w14:textId="77777777" w:rsidR="00BE3207" w:rsidRDefault="00BE3207" w:rsidP="00901D93">
                  <w:pPr>
                    <w:framePr w:hSpace="180" w:wrap="around" w:vAnchor="text" w:hAnchor="text" w:x="-284" w:y="1"/>
                    <w:spacing w:after="0" w:line="276" w:lineRule="auto"/>
                    <w:contextualSpacing/>
                    <w:jc w:val="center"/>
                    <w:rPr>
                      <w:lang w:val="lt-LT"/>
                    </w:rPr>
                  </w:pPr>
                  <w:r>
                    <w:rPr>
                      <w:lang w:val="lt-LT"/>
                    </w:rPr>
                    <w:t>77</w:t>
                  </w:r>
                </w:p>
              </w:tc>
              <w:tc>
                <w:tcPr>
                  <w:tcW w:w="1843" w:type="dxa"/>
                  <w:shd w:val="clear" w:color="auto" w:fill="FFFFFF" w:themeFill="background1"/>
                </w:tcPr>
                <w:p w14:paraId="76733F93" w14:textId="77777777" w:rsidR="00BE3207" w:rsidRDefault="00BE3207" w:rsidP="00901D93">
                  <w:pPr>
                    <w:framePr w:hSpace="180" w:wrap="around" w:vAnchor="text" w:hAnchor="text" w:x="-284" w:y="1"/>
                    <w:spacing w:after="0" w:line="276" w:lineRule="auto"/>
                    <w:contextualSpacing/>
                    <w:jc w:val="center"/>
                    <w:rPr>
                      <w:lang w:val="lt-LT"/>
                    </w:rPr>
                  </w:pPr>
                  <w:r>
                    <w:rPr>
                      <w:lang w:val="lt-LT"/>
                    </w:rPr>
                    <w:t>77</w:t>
                  </w:r>
                </w:p>
              </w:tc>
            </w:tr>
            <w:tr w:rsidR="00BE3207" w:rsidRPr="00764BDB" w14:paraId="4F1637DB" w14:textId="77777777" w:rsidTr="00681B93">
              <w:tc>
                <w:tcPr>
                  <w:tcW w:w="3818" w:type="dxa"/>
                </w:tcPr>
                <w:p w14:paraId="3DB0F30B" w14:textId="77777777" w:rsidR="00BE3207" w:rsidRPr="00EA39FA" w:rsidRDefault="00BE3207" w:rsidP="00901D93">
                  <w:pPr>
                    <w:framePr w:hSpace="180" w:wrap="around" w:vAnchor="text" w:hAnchor="text" w:x="-284" w:y="1"/>
                    <w:spacing w:after="0" w:line="276" w:lineRule="auto"/>
                    <w:contextualSpacing/>
                    <w:jc w:val="both"/>
                    <w:rPr>
                      <w:i/>
                      <w:iCs/>
                      <w:lang w:val="lt-LT"/>
                    </w:rPr>
                  </w:pPr>
                  <w:r w:rsidRPr="00EA39FA">
                    <w:rPr>
                      <w:i/>
                      <w:iCs/>
                      <w:lang w:val="lt-LT"/>
                    </w:rPr>
                    <w:t>Mosėdžio vaikų lopšelyje</w:t>
                  </w:r>
                  <w:r>
                    <w:rPr>
                      <w:i/>
                      <w:iCs/>
                      <w:lang w:val="lt-LT"/>
                    </w:rPr>
                    <w:t>-</w:t>
                  </w:r>
                  <w:r w:rsidRPr="00EA39FA">
                    <w:rPr>
                      <w:i/>
                      <w:iCs/>
                      <w:lang w:val="lt-LT"/>
                    </w:rPr>
                    <w:t xml:space="preserve">darželyje </w:t>
                  </w:r>
                </w:p>
              </w:tc>
              <w:tc>
                <w:tcPr>
                  <w:tcW w:w="1136" w:type="dxa"/>
                  <w:shd w:val="clear" w:color="auto" w:fill="FFFFFF" w:themeFill="background1"/>
                </w:tcPr>
                <w:p w14:paraId="4868C2B7"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BF25EF">
                    <w:rPr>
                      <w:i/>
                      <w:iCs/>
                      <w:lang w:val="lt-LT"/>
                    </w:rPr>
                    <w:t>67</w:t>
                  </w:r>
                </w:p>
              </w:tc>
              <w:tc>
                <w:tcPr>
                  <w:tcW w:w="1279" w:type="dxa"/>
                  <w:shd w:val="clear" w:color="auto" w:fill="FFFFFF" w:themeFill="background1"/>
                </w:tcPr>
                <w:p w14:paraId="7602B886"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68</w:t>
                  </w:r>
                </w:p>
              </w:tc>
              <w:tc>
                <w:tcPr>
                  <w:tcW w:w="1275" w:type="dxa"/>
                  <w:shd w:val="clear" w:color="auto" w:fill="FFFFFF" w:themeFill="background1"/>
                </w:tcPr>
                <w:p w14:paraId="616DE8E9"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72</w:t>
                  </w:r>
                </w:p>
              </w:tc>
              <w:tc>
                <w:tcPr>
                  <w:tcW w:w="1843" w:type="dxa"/>
                  <w:shd w:val="clear" w:color="auto" w:fill="FFFFFF" w:themeFill="background1"/>
                </w:tcPr>
                <w:p w14:paraId="508D12C7"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72</w:t>
                  </w:r>
                </w:p>
              </w:tc>
            </w:tr>
            <w:tr w:rsidR="00BE3207" w:rsidRPr="00764BDB" w14:paraId="3781351F" w14:textId="77777777" w:rsidTr="00681B93">
              <w:tc>
                <w:tcPr>
                  <w:tcW w:w="3818" w:type="dxa"/>
                </w:tcPr>
                <w:p w14:paraId="2269A50D" w14:textId="77777777" w:rsidR="00BE3207" w:rsidRPr="008F2650" w:rsidRDefault="00BE3207" w:rsidP="00901D93">
                  <w:pPr>
                    <w:framePr w:hSpace="180" w:wrap="around" w:vAnchor="text" w:hAnchor="text" w:x="-284" w:y="1"/>
                    <w:spacing w:after="0" w:line="276" w:lineRule="auto"/>
                    <w:contextualSpacing/>
                    <w:jc w:val="both"/>
                    <w:rPr>
                      <w:b/>
                      <w:bCs/>
                      <w:lang w:val="lt-LT"/>
                    </w:rPr>
                  </w:pPr>
                  <w:r w:rsidRPr="008F2650">
                    <w:rPr>
                      <w:b/>
                      <w:bCs/>
                      <w:lang w:val="lt-LT"/>
                    </w:rPr>
                    <w:t xml:space="preserve">Grupių skaičius </w:t>
                  </w:r>
                </w:p>
              </w:tc>
              <w:tc>
                <w:tcPr>
                  <w:tcW w:w="1136" w:type="dxa"/>
                  <w:shd w:val="clear" w:color="auto" w:fill="FFFFFF" w:themeFill="background1"/>
                </w:tcPr>
                <w:p w14:paraId="49EDAB0E" w14:textId="77777777" w:rsidR="00BE3207" w:rsidRDefault="00BE3207" w:rsidP="00901D93">
                  <w:pPr>
                    <w:framePr w:hSpace="180" w:wrap="around" w:vAnchor="text" w:hAnchor="text" w:x="-284" w:y="1"/>
                    <w:spacing w:after="0" w:line="276" w:lineRule="auto"/>
                    <w:contextualSpacing/>
                    <w:jc w:val="center"/>
                    <w:rPr>
                      <w:lang w:val="lt-LT"/>
                    </w:rPr>
                  </w:pPr>
                  <w:r>
                    <w:rPr>
                      <w:lang w:val="lt-LT"/>
                    </w:rPr>
                    <w:t>30</w:t>
                  </w:r>
                </w:p>
              </w:tc>
              <w:tc>
                <w:tcPr>
                  <w:tcW w:w="1279" w:type="dxa"/>
                  <w:shd w:val="clear" w:color="auto" w:fill="FFFFFF" w:themeFill="background1"/>
                </w:tcPr>
                <w:p w14:paraId="3DC80EEE" w14:textId="77777777" w:rsidR="00BE3207" w:rsidRDefault="00BE3207" w:rsidP="00901D93">
                  <w:pPr>
                    <w:framePr w:hSpace="180" w:wrap="around" w:vAnchor="text" w:hAnchor="text" w:x="-284" w:y="1"/>
                    <w:spacing w:after="0" w:line="276" w:lineRule="auto"/>
                    <w:contextualSpacing/>
                    <w:jc w:val="center"/>
                    <w:rPr>
                      <w:lang w:val="lt-LT"/>
                    </w:rPr>
                  </w:pPr>
                  <w:r>
                    <w:rPr>
                      <w:lang w:val="lt-LT"/>
                    </w:rPr>
                    <w:t>30</w:t>
                  </w:r>
                </w:p>
              </w:tc>
              <w:tc>
                <w:tcPr>
                  <w:tcW w:w="1275" w:type="dxa"/>
                  <w:shd w:val="clear" w:color="auto" w:fill="FFFFFF" w:themeFill="background1"/>
                </w:tcPr>
                <w:p w14:paraId="3EF187F1" w14:textId="77777777" w:rsidR="00BE3207" w:rsidRDefault="00BE3207" w:rsidP="00901D93">
                  <w:pPr>
                    <w:framePr w:hSpace="180" w:wrap="around" w:vAnchor="text" w:hAnchor="text" w:x="-284" w:y="1"/>
                    <w:spacing w:after="0" w:line="276" w:lineRule="auto"/>
                    <w:contextualSpacing/>
                    <w:jc w:val="center"/>
                    <w:rPr>
                      <w:lang w:val="lt-LT"/>
                    </w:rPr>
                  </w:pPr>
                  <w:r>
                    <w:rPr>
                      <w:lang w:val="lt-LT"/>
                    </w:rPr>
                    <w:t>30</w:t>
                  </w:r>
                </w:p>
              </w:tc>
              <w:tc>
                <w:tcPr>
                  <w:tcW w:w="1843" w:type="dxa"/>
                  <w:shd w:val="clear" w:color="auto" w:fill="FFFFFF" w:themeFill="background1"/>
                </w:tcPr>
                <w:p w14:paraId="52F90D54" w14:textId="77777777" w:rsidR="00BE3207" w:rsidRDefault="00BE3207" w:rsidP="00901D93">
                  <w:pPr>
                    <w:framePr w:hSpace="180" w:wrap="around" w:vAnchor="text" w:hAnchor="text" w:x="-284" w:y="1"/>
                    <w:spacing w:after="0" w:line="276" w:lineRule="auto"/>
                    <w:contextualSpacing/>
                    <w:jc w:val="center"/>
                    <w:rPr>
                      <w:lang w:val="lt-LT"/>
                    </w:rPr>
                  </w:pPr>
                  <w:r>
                    <w:rPr>
                      <w:lang w:val="lt-LT"/>
                    </w:rPr>
                    <w:t>30</w:t>
                  </w:r>
                </w:p>
              </w:tc>
            </w:tr>
            <w:tr w:rsidR="00BE3207" w:rsidRPr="00BF25EF" w14:paraId="0BA37ACB" w14:textId="77777777" w:rsidTr="00681B93">
              <w:tc>
                <w:tcPr>
                  <w:tcW w:w="3818" w:type="dxa"/>
                </w:tcPr>
                <w:p w14:paraId="72DFA56C" w14:textId="77777777" w:rsidR="00BE3207" w:rsidRPr="00EA39FA" w:rsidRDefault="00BE3207" w:rsidP="00901D93">
                  <w:pPr>
                    <w:framePr w:hSpace="180" w:wrap="around" w:vAnchor="text" w:hAnchor="text" w:x="-284" w:y="1"/>
                    <w:spacing w:after="0" w:line="276" w:lineRule="auto"/>
                    <w:contextualSpacing/>
                    <w:jc w:val="both"/>
                    <w:rPr>
                      <w:i/>
                      <w:iCs/>
                      <w:lang w:val="lt-LT"/>
                    </w:rPr>
                  </w:pPr>
                  <w:r w:rsidRPr="00EA39FA">
                    <w:rPr>
                      <w:i/>
                      <w:iCs/>
                      <w:lang w:val="lt-LT"/>
                    </w:rPr>
                    <w:t>Skuodo vaikų lopšelyje</w:t>
                  </w:r>
                  <w:r>
                    <w:rPr>
                      <w:i/>
                      <w:iCs/>
                      <w:lang w:val="lt-LT"/>
                    </w:rPr>
                    <w:t>-</w:t>
                  </w:r>
                  <w:r w:rsidRPr="00EA39FA">
                    <w:rPr>
                      <w:i/>
                      <w:iCs/>
                      <w:lang w:val="lt-LT"/>
                    </w:rPr>
                    <w:t xml:space="preserve">darželyje </w:t>
                  </w:r>
                </w:p>
              </w:tc>
              <w:tc>
                <w:tcPr>
                  <w:tcW w:w="1136" w:type="dxa"/>
                  <w:shd w:val="clear" w:color="auto" w:fill="FFFFFF" w:themeFill="background1"/>
                </w:tcPr>
                <w:p w14:paraId="08DA2529"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BF25EF">
                    <w:rPr>
                      <w:i/>
                      <w:iCs/>
                      <w:lang w:val="lt-LT"/>
                    </w:rPr>
                    <w:t>21</w:t>
                  </w:r>
                </w:p>
              </w:tc>
              <w:tc>
                <w:tcPr>
                  <w:tcW w:w="1279" w:type="dxa"/>
                  <w:shd w:val="clear" w:color="auto" w:fill="FFFFFF" w:themeFill="background1"/>
                </w:tcPr>
                <w:p w14:paraId="33D0525D"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BF25EF">
                    <w:rPr>
                      <w:i/>
                      <w:iCs/>
                      <w:lang w:val="lt-LT"/>
                    </w:rPr>
                    <w:t>21</w:t>
                  </w:r>
                </w:p>
              </w:tc>
              <w:tc>
                <w:tcPr>
                  <w:tcW w:w="1275" w:type="dxa"/>
                  <w:shd w:val="clear" w:color="auto" w:fill="FFFFFF" w:themeFill="background1"/>
                </w:tcPr>
                <w:p w14:paraId="59F483AA"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913DFD">
                    <w:rPr>
                      <w:i/>
                      <w:iCs/>
                      <w:lang w:val="lt-LT"/>
                    </w:rPr>
                    <w:t>21</w:t>
                  </w:r>
                </w:p>
              </w:tc>
              <w:tc>
                <w:tcPr>
                  <w:tcW w:w="1843" w:type="dxa"/>
                  <w:shd w:val="clear" w:color="auto" w:fill="FFFFFF" w:themeFill="background1"/>
                </w:tcPr>
                <w:p w14:paraId="146BEE59"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21</w:t>
                  </w:r>
                </w:p>
              </w:tc>
            </w:tr>
            <w:tr w:rsidR="00BE3207" w:rsidRPr="00BF25EF" w14:paraId="4ABF6930" w14:textId="77777777" w:rsidTr="00681B93">
              <w:tc>
                <w:tcPr>
                  <w:tcW w:w="3818" w:type="dxa"/>
                </w:tcPr>
                <w:p w14:paraId="19AA628A" w14:textId="77777777" w:rsidR="00BE3207" w:rsidRPr="00EA39FA" w:rsidRDefault="00BE3207" w:rsidP="00901D93">
                  <w:pPr>
                    <w:framePr w:hSpace="180" w:wrap="around" w:vAnchor="text" w:hAnchor="text" w:x="-284" w:y="1"/>
                    <w:spacing w:after="0" w:line="276" w:lineRule="auto"/>
                    <w:contextualSpacing/>
                    <w:jc w:val="both"/>
                    <w:rPr>
                      <w:i/>
                      <w:iCs/>
                      <w:lang w:val="lt-LT"/>
                    </w:rPr>
                  </w:pPr>
                  <w:r w:rsidRPr="00EA39FA">
                    <w:rPr>
                      <w:i/>
                      <w:iCs/>
                      <w:lang w:val="lt-LT"/>
                    </w:rPr>
                    <w:t>Ylakių vaikų lopšelyje</w:t>
                  </w:r>
                  <w:r>
                    <w:rPr>
                      <w:i/>
                      <w:iCs/>
                      <w:lang w:val="lt-LT"/>
                    </w:rPr>
                    <w:t>-</w:t>
                  </w:r>
                  <w:r w:rsidRPr="00EA39FA">
                    <w:rPr>
                      <w:i/>
                      <w:iCs/>
                      <w:lang w:val="lt-LT"/>
                    </w:rPr>
                    <w:t>darželyje</w:t>
                  </w:r>
                </w:p>
              </w:tc>
              <w:tc>
                <w:tcPr>
                  <w:tcW w:w="1136" w:type="dxa"/>
                  <w:shd w:val="clear" w:color="auto" w:fill="FFFFFF" w:themeFill="background1"/>
                </w:tcPr>
                <w:p w14:paraId="389302BA"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BF25EF">
                    <w:rPr>
                      <w:i/>
                      <w:iCs/>
                      <w:lang w:val="lt-LT"/>
                    </w:rPr>
                    <w:t>5</w:t>
                  </w:r>
                </w:p>
              </w:tc>
              <w:tc>
                <w:tcPr>
                  <w:tcW w:w="1279" w:type="dxa"/>
                  <w:shd w:val="clear" w:color="auto" w:fill="FFFFFF" w:themeFill="background1"/>
                </w:tcPr>
                <w:p w14:paraId="7ADC750E"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BF25EF">
                    <w:rPr>
                      <w:i/>
                      <w:iCs/>
                      <w:lang w:val="lt-LT"/>
                    </w:rPr>
                    <w:t>5</w:t>
                  </w:r>
                </w:p>
              </w:tc>
              <w:tc>
                <w:tcPr>
                  <w:tcW w:w="1275" w:type="dxa"/>
                  <w:shd w:val="clear" w:color="auto" w:fill="FFFFFF" w:themeFill="background1"/>
                </w:tcPr>
                <w:p w14:paraId="768391F8"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913DFD">
                    <w:rPr>
                      <w:i/>
                      <w:iCs/>
                      <w:lang w:val="lt-LT"/>
                    </w:rPr>
                    <w:t>5</w:t>
                  </w:r>
                </w:p>
              </w:tc>
              <w:tc>
                <w:tcPr>
                  <w:tcW w:w="1843" w:type="dxa"/>
                  <w:shd w:val="clear" w:color="auto" w:fill="FFFFFF" w:themeFill="background1"/>
                </w:tcPr>
                <w:p w14:paraId="3083C8E9"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5</w:t>
                  </w:r>
                </w:p>
              </w:tc>
            </w:tr>
            <w:tr w:rsidR="00BE3207" w:rsidRPr="00BF25EF" w14:paraId="058470A4" w14:textId="77777777" w:rsidTr="00681B93">
              <w:tc>
                <w:tcPr>
                  <w:tcW w:w="3818" w:type="dxa"/>
                </w:tcPr>
                <w:p w14:paraId="2C332869" w14:textId="77777777" w:rsidR="00BE3207" w:rsidRPr="00EA39FA" w:rsidRDefault="00BE3207" w:rsidP="00901D93">
                  <w:pPr>
                    <w:framePr w:hSpace="180" w:wrap="around" w:vAnchor="text" w:hAnchor="text" w:x="-284" w:y="1"/>
                    <w:spacing w:after="0" w:line="276" w:lineRule="auto"/>
                    <w:contextualSpacing/>
                    <w:jc w:val="both"/>
                    <w:rPr>
                      <w:i/>
                      <w:iCs/>
                      <w:lang w:val="lt-LT"/>
                    </w:rPr>
                  </w:pPr>
                  <w:r w:rsidRPr="00EA39FA">
                    <w:rPr>
                      <w:i/>
                      <w:iCs/>
                      <w:lang w:val="lt-LT"/>
                    </w:rPr>
                    <w:t>Mosėdžio vaikų lopšelyje</w:t>
                  </w:r>
                  <w:r>
                    <w:rPr>
                      <w:i/>
                      <w:iCs/>
                      <w:lang w:val="lt-LT"/>
                    </w:rPr>
                    <w:t>-</w:t>
                  </w:r>
                  <w:r w:rsidRPr="00EA39FA">
                    <w:rPr>
                      <w:i/>
                      <w:iCs/>
                      <w:lang w:val="lt-LT"/>
                    </w:rPr>
                    <w:t xml:space="preserve">darželyje </w:t>
                  </w:r>
                </w:p>
              </w:tc>
              <w:tc>
                <w:tcPr>
                  <w:tcW w:w="1136" w:type="dxa"/>
                  <w:shd w:val="clear" w:color="auto" w:fill="FFFFFF" w:themeFill="background1"/>
                </w:tcPr>
                <w:p w14:paraId="41A2130B"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BF25EF">
                    <w:rPr>
                      <w:i/>
                      <w:iCs/>
                      <w:lang w:val="lt-LT"/>
                    </w:rPr>
                    <w:t>4</w:t>
                  </w:r>
                </w:p>
              </w:tc>
              <w:tc>
                <w:tcPr>
                  <w:tcW w:w="1279" w:type="dxa"/>
                  <w:shd w:val="clear" w:color="auto" w:fill="FFFFFF" w:themeFill="background1"/>
                </w:tcPr>
                <w:p w14:paraId="01C1711B"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BF25EF">
                    <w:rPr>
                      <w:i/>
                      <w:iCs/>
                      <w:lang w:val="lt-LT"/>
                    </w:rPr>
                    <w:t>4</w:t>
                  </w:r>
                </w:p>
              </w:tc>
              <w:tc>
                <w:tcPr>
                  <w:tcW w:w="1275" w:type="dxa"/>
                  <w:shd w:val="clear" w:color="auto" w:fill="FFFFFF" w:themeFill="background1"/>
                </w:tcPr>
                <w:p w14:paraId="751CBFB2"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913DFD">
                    <w:rPr>
                      <w:i/>
                      <w:iCs/>
                      <w:lang w:val="lt-LT"/>
                    </w:rPr>
                    <w:t>4</w:t>
                  </w:r>
                </w:p>
              </w:tc>
              <w:tc>
                <w:tcPr>
                  <w:tcW w:w="1843" w:type="dxa"/>
                  <w:shd w:val="clear" w:color="auto" w:fill="FFFFFF" w:themeFill="background1"/>
                </w:tcPr>
                <w:p w14:paraId="6AF2F3EB"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4</w:t>
                  </w:r>
                </w:p>
              </w:tc>
            </w:tr>
            <w:tr w:rsidR="00BE3207" w:rsidRPr="00BF25EF" w14:paraId="1E4C7AC8" w14:textId="77777777" w:rsidTr="00681B93">
              <w:tc>
                <w:tcPr>
                  <w:tcW w:w="3818" w:type="dxa"/>
                </w:tcPr>
                <w:p w14:paraId="44E1F734" w14:textId="77777777" w:rsidR="00BE3207" w:rsidRPr="008F2650" w:rsidRDefault="00BE3207" w:rsidP="00901D93">
                  <w:pPr>
                    <w:framePr w:hSpace="180" w:wrap="around" w:vAnchor="text" w:hAnchor="text" w:x="-284" w:y="1"/>
                    <w:spacing w:after="0" w:line="276" w:lineRule="auto"/>
                    <w:contextualSpacing/>
                    <w:jc w:val="both"/>
                    <w:rPr>
                      <w:b/>
                      <w:bCs/>
                      <w:i/>
                      <w:iCs/>
                      <w:lang w:val="lt-LT"/>
                    </w:rPr>
                  </w:pPr>
                  <w:r w:rsidRPr="008F2650">
                    <w:rPr>
                      <w:b/>
                      <w:bCs/>
                      <w:lang w:val="lt-LT"/>
                    </w:rPr>
                    <w:t>Etatų skaičius, iš viso</w:t>
                  </w:r>
                </w:p>
              </w:tc>
              <w:tc>
                <w:tcPr>
                  <w:tcW w:w="1136" w:type="dxa"/>
                  <w:shd w:val="clear" w:color="auto" w:fill="FFFFFF" w:themeFill="background1"/>
                </w:tcPr>
                <w:p w14:paraId="2BD56580" w14:textId="77777777" w:rsidR="00BE3207" w:rsidRDefault="00BE3207" w:rsidP="00901D93">
                  <w:pPr>
                    <w:framePr w:hSpace="180" w:wrap="around" w:vAnchor="text" w:hAnchor="text" w:x="-284" w:y="1"/>
                    <w:spacing w:after="0" w:line="276" w:lineRule="auto"/>
                    <w:contextualSpacing/>
                    <w:jc w:val="center"/>
                    <w:rPr>
                      <w:lang w:val="lt-LT"/>
                    </w:rPr>
                  </w:pPr>
                  <w:r w:rsidRPr="00BF25EF">
                    <w:rPr>
                      <w:lang w:val="lt-LT"/>
                    </w:rPr>
                    <w:t>135,17</w:t>
                  </w:r>
                </w:p>
              </w:tc>
              <w:tc>
                <w:tcPr>
                  <w:tcW w:w="1279" w:type="dxa"/>
                  <w:shd w:val="clear" w:color="auto" w:fill="FFFFFF" w:themeFill="background1"/>
                </w:tcPr>
                <w:p w14:paraId="34A3B0A6" w14:textId="77777777" w:rsidR="00BE3207" w:rsidRDefault="00BE3207" w:rsidP="00901D93">
                  <w:pPr>
                    <w:framePr w:hSpace="180" w:wrap="around" w:vAnchor="text" w:hAnchor="text" w:x="-284" w:y="1"/>
                    <w:spacing w:after="0" w:line="276" w:lineRule="auto"/>
                    <w:contextualSpacing/>
                    <w:jc w:val="center"/>
                    <w:rPr>
                      <w:lang w:val="lt-LT"/>
                    </w:rPr>
                  </w:pPr>
                  <w:r w:rsidRPr="00BF25EF">
                    <w:rPr>
                      <w:lang w:val="lt-LT"/>
                    </w:rPr>
                    <w:t>136,42</w:t>
                  </w:r>
                </w:p>
              </w:tc>
              <w:tc>
                <w:tcPr>
                  <w:tcW w:w="1275" w:type="dxa"/>
                  <w:shd w:val="clear" w:color="auto" w:fill="FFFFFF" w:themeFill="background1"/>
                </w:tcPr>
                <w:p w14:paraId="06BC9F48" w14:textId="77777777" w:rsidR="00BE3207" w:rsidRDefault="00BE3207" w:rsidP="00901D93">
                  <w:pPr>
                    <w:framePr w:hSpace="180" w:wrap="around" w:vAnchor="text" w:hAnchor="text" w:x="-284" w:y="1"/>
                    <w:spacing w:after="0" w:line="276" w:lineRule="auto"/>
                    <w:contextualSpacing/>
                    <w:jc w:val="center"/>
                    <w:rPr>
                      <w:lang w:val="lt-LT"/>
                    </w:rPr>
                  </w:pPr>
                  <w:r>
                    <w:rPr>
                      <w:lang w:val="lt-LT"/>
                    </w:rPr>
                    <w:t>144,88</w:t>
                  </w:r>
                </w:p>
              </w:tc>
              <w:tc>
                <w:tcPr>
                  <w:tcW w:w="1843" w:type="dxa"/>
                  <w:shd w:val="clear" w:color="auto" w:fill="FFFFFF" w:themeFill="background1"/>
                </w:tcPr>
                <w:p w14:paraId="0D3751DE" w14:textId="77777777" w:rsidR="00BE3207" w:rsidRDefault="00BE3207" w:rsidP="00901D93">
                  <w:pPr>
                    <w:framePr w:hSpace="180" w:wrap="around" w:vAnchor="text" w:hAnchor="text" w:x="-284" w:y="1"/>
                    <w:spacing w:after="0" w:line="276" w:lineRule="auto"/>
                    <w:contextualSpacing/>
                    <w:jc w:val="center"/>
                    <w:rPr>
                      <w:lang w:val="lt-LT"/>
                    </w:rPr>
                  </w:pPr>
                  <w:r>
                    <w:rPr>
                      <w:lang w:val="lt-LT"/>
                    </w:rPr>
                    <w:t>144</w:t>
                  </w:r>
                </w:p>
              </w:tc>
            </w:tr>
            <w:tr w:rsidR="00BE3207" w:rsidRPr="00EB22DF" w14:paraId="3618756A" w14:textId="77777777" w:rsidTr="00681B93">
              <w:tc>
                <w:tcPr>
                  <w:tcW w:w="3818" w:type="dxa"/>
                </w:tcPr>
                <w:p w14:paraId="770F08EB" w14:textId="77777777" w:rsidR="00BE3207" w:rsidRPr="00BF25EF" w:rsidRDefault="00BE3207" w:rsidP="00901D93">
                  <w:pPr>
                    <w:framePr w:hSpace="180" w:wrap="around" w:vAnchor="text" w:hAnchor="text" w:x="-284" w:y="1"/>
                    <w:spacing w:after="0" w:line="276" w:lineRule="auto"/>
                    <w:contextualSpacing/>
                    <w:jc w:val="both"/>
                    <w:rPr>
                      <w:i/>
                      <w:iCs/>
                      <w:sz w:val="22"/>
                      <w:szCs w:val="22"/>
                      <w:lang w:val="lt-LT"/>
                    </w:rPr>
                  </w:pPr>
                  <w:r w:rsidRPr="00BF25EF">
                    <w:rPr>
                      <w:i/>
                      <w:iCs/>
                      <w:sz w:val="22"/>
                      <w:szCs w:val="22"/>
                      <w:lang w:val="lt-LT"/>
                    </w:rPr>
                    <w:t xml:space="preserve">t.sk. finansuojami iš savivaldybės biudžeto </w:t>
                  </w:r>
                </w:p>
              </w:tc>
              <w:tc>
                <w:tcPr>
                  <w:tcW w:w="1136" w:type="dxa"/>
                  <w:shd w:val="clear" w:color="auto" w:fill="FFFFFF" w:themeFill="background1"/>
                </w:tcPr>
                <w:p w14:paraId="16D61D67"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FA1F08">
                    <w:rPr>
                      <w:i/>
                      <w:iCs/>
                      <w:lang w:val="lt-LT"/>
                    </w:rPr>
                    <w:t>67,45</w:t>
                  </w:r>
                </w:p>
              </w:tc>
              <w:tc>
                <w:tcPr>
                  <w:tcW w:w="1279" w:type="dxa"/>
                  <w:shd w:val="clear" w:color="auto" w:fill="FFFFFF" w:themeFill="background1"/>
                </w:tcPr>
                <w:p w14:paraId="2F32BFFA" w14:textId="77777777" w:rsidR="00BE3207" w:rsidRPr="002D38D2" w:rsidRDefault="00BE3207" w:rsidP="00901D93">
                  <w:pPr>
                    <w:framePr w:hSpace="180" w:wrap="around" w:vAnchor="text" w:hAnchor="text" w:x="-284" w:y="1"/>
                    <w:spacing w:after="0" w:line="276" w:lineRule="auto"/>
                    <w:contextualSpacing/>
                    <w:jc w:val="center"/>
                    <w:rPr>
                      <w:i/>
                      <w:iCs/>
                      <w:lang w:val="lt-LT"/>
                    </w:rPr>
                  </w:pPr>
                  <w:r w:rsidRPr="00FA1F08">
                    <w:rPr>
                      <w:i/>
                      <w:iCs/>
                      <w:lang w:val="lt-LT"/>
                    </w:rPr>
                    <w:t>67,45</w:t>
                  </w:r>
                </w:p>
              </w:tc>
              <w:tc>
                <w:tcPr>
                  <w:tcW w:w="1275" w:type="dxa"/>
                  <w:shd w:val="clear" w:color="auto" w:fill="FFFFFF" w:themeFill="background1"/>
                </w:tcPr>
                <w:p w14:paraId="48FB9F34"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92,03</w:t>
                  </w:r>
                </w:p>
              </w:tc>
              <w:tc>
                <w:tcPr>
                  <w:tcW w:w="1843" w:type="dxa"/>
                  <w:shd w:val="clear" w:color="auto" w:fill="FFFFFF" w:themeFill="background1"/>
                </w:tcPr>
                <w:p w14:paraId="78176F5F" w14:textId="77777777" w:rsidR="00BE3207" w:rsidRPr="002D38D2" w:rsidRDefault="00BE3207" w:rsidP="00901D93">
                  <w:pPr>
                    <w:framePr w:hSpace="180" w:wrap="around" w:vAnchor="text" w:hAnchor="text" w:x="-284" w:y="1"/>
                    <w:spacing w:after="0" w:line="276" w:lineRule="auto"/>
                    <w:contextualSpacing/>
                    <w:jc w:val="center"/>
                    <w:rPr>
                      <w:i/>
                      <w:iCs/>
                      <w:lang w:val="lt-LT"/>
                    </w:rPr>
                  </w:pPr>
                  <w:r>
                    <w:rPr>
                      <w:i/>
                      <w:iCs/>
                      <w:lang w:val="lt-LT"/>
                    </w:rPr>
                    <w:t>92</w:t>
                  </w:r>
                </w:p>
              </w:tc>
            </w:tr>
          </w:tbl>
          <w:p w14:paraId="6B053DE6" w14:textId="77777777" w:rsidR="002C392D" w:rsidRPr="00FA1F08" w:rsidRDefault="002C392D" w:rsidP="00AC6BF1">
            <w:pPr>
              <w:tabs>
                <w:tab w:val="left" w:pos="4030"/>
              </w:tabs>
              <w:spacing w:after="0" w:line="276" w:lineRule="auto"/>
              <w:rPr>
                <w:lang w:val="lt-LT"/>
              </w:rPr>
            </w:pPr>
          </w:p>
          <w:p w14:paraId="2B378167" w14:textId="4F155AAE" w:rsidR="00AF1F97" w:rsidRDefault="00BE3207" w:rsidP="00AC6BF1">
            <w:pPr>
              <w:tabs>
                <w:tab w:val="left" w:pos="4030"/>
              </w:tabs>
              <w:spacing w:after="0" w:line="276" w:lineRule="auto"/>
              <w:jc w:val="center"/>
              <w:rPr>
                <w:lang w:val="lt-LT"/>
              </w:rPr>
            </w:pPr>
            <w:r>
              <w:rPr>
                <w:lang w:val="lt-LT"/>
              </w:rPr>
              <w:t>5</w:t>
            </w:r>
            <w:r w:rsidR="00C40BF4">
              <w:rPr>
                <w:lang w:val="lt-LT"/>
              </w:rPr>
              <w:t xml:space="preserve"> lentelė. </w:t>
            </w:r>
            <w:r w:rsidR="00AF1F97" w:rsidRPr="00AF1F97">
              <w:rPr>
                <w:lang w:val="lt-LT"/>
              </w:rPr>
              <w:t>Vaikų ikimokyklinio ugdymo įstaigose dalis (2</w:t>
            </w:r>
            <w:r w:rsidR="00D66FB4">
              <w:rPr>
                <w:lang w:val="lt-LT"/>
              </w:rPr>
              <w:t>–</w:t>
            </w:r>
            <w:r w:rsidR="00AF1F97" w:rsidRPr="00AF1F97">
              <w:rPr>
                <w:lang w:val="lt-LT"/>
              </w:rPr>
              <w:t>6 m.), palyginti su visais atitinkamo amžiaus vaikais</w:t>
            </w:r>
          </w:p>
          <w:tbl>
            <w:tblPr>
              <w:tblStyle w:val="Lentelstinklelis"/>
              <w:tblW w:w="0" w:type="auto"/>
              <w:jc w:val="center"/>
              <w:tblLayout w:type="fixed"/>
              <w:tblLook w:val="04A0" w:firstRow="1" w:lastRow="0" w:firstColumn="1" w:lastColumn="0" w:noHBand="0" w:noVBand="1"/>
            </w:tblPr>
            <w:tblGrid>
              <w:gridCol w:w="1413"/>
              <w:gridCol w:w="5812"/>
            </w:tblGrid>
            <w:tr w:rsidR="00BE3207" w:rsidRPr="00EB22DF" w14:paraId="1375A2F8" w14:textId="77777777" w:rsidTr="00681B93">
              <w:trPr>
                <w:jc w:val="center"/>
              </w:trPr>
              <w:tc>
                <w:tcPr>
                  <w:tcW w:w="1413" w:type="dxa"/>
                </w:tcPr>
                <w:p w14:paraId="4EC7C3F1" w14:textId="77777777" w:rsidR="00BE3207" w:rsidRPr="00AF1F97" w:rsidRDefault="00BE3207" w:rsidP="00901D93">
                  <w:pPr>
                    <w:framePr w:hSpace="180" w:wrap="around" w:vAnchor="text" w:hAnchor="text" w:x="-284" w:y="1"/>
                    <w:tabs>
                      <w:tab w:val="left" w:pos="4030"/>
                    </w:tabs>
                    <w:spacing w:after="0" w:line="276" w:lineRule="auto"/>
                    <w:jc w:val="both"/>
                    <w:rPr>
                      <w:lang w:val="lt-LT"/>
                    </w:rPr>
                  </w:pPr>
                  <w:r>
                    <w:rPr>
                      <w:lang w:val="lt-LT"/>
                    </w:rPr>
                    <w:t>Mokslo m</w:t>
                  </w:r>
                  <w:r w:rsidRPr="00AF1F97">
                    <w:rPr>
                      <w:lang w:val="lt-LT"/>
                    </w:rPr>
                    <w:t xml:space="preserve">etai </w:t>
                  </w:r>
                </w:p>
              </w:tc>
              <w:tc>
                <w:tcPr>
                  <w:tcW w:w="5812" w:type="dxa"/>
                </w:tcPr>
                <w:p w14:paraId="60B4CEFD" w14:textId="77777777" w:rsidR="00BE3207" w:rsidRPr="00AF1F97" w:rsidRDefault="00BE3207" w:rsidP="00901D93">
                  <w:pPr>
                    <w:framePr w:hSpace="180" w:wrap="around" w:vAnchor="text" w:hAnchor="text" w:x="-284" w:y="1"/>
                    <w:tabs>
                      <w:tab w:val="left" w:pos="4030"/>
                    </w:tabs>
                    <w:spacing w:after="0" w:line="276" w:lineRule="auto"/>
                    <w:jc w:val="center"/>
                    <w:rPr>
                      <w:lang w:val="lt-LT"/>
                    </w:rPr>
                  </w:pPr>
                  <w:r>
                    <w:rPr>
                      <w:lang w:val="lt-LT"/>
                    </w:rPr>
                    <w:t>Ikimokykliniame ir priešmokykliniame ugdyme dalyvaujančių 3–5 metų vaikų dalis, proc.</w:t>
                  </w:r>
                </w:p>
              </w:tc>
            </w:tr>
            <w:tr w:rsidR="00BE3207" w:rsidRPr="00EB22DF" w14:paraId="6681C54A" w14:textId="77777777" w:rsidTr="00681B93">
              <w:trPr>
                <w:jc w:val="center"/>
              </w:trPr>
              <w:tc>
                <w:tcPr>
                  <w:tcW w:w="1413" w:type="dxa"/>
                </w:tcPr>
                <w:p w14:paraId="22F9BC84" w14:textId="77777777" w:rsidR="00BE3207" w:rsidRPr="00AF1F97" w:rsidRDefault="00BE3207" w:rsidP="00901D93">
                  <w:pPr>
                    <w:framePr w:hSpace="180" w:wrap="around" w:vAnchor="text" w:hAnchor="text" w:x="-284" w:y="1"/>
                    <w:tabs>
                      <w:tab w:val="left" w:pos="4030"/>
                    </w:tabs>
                    <w:spacing w:after="0" w:line="276" w:lineRule="auto"/>
                    <w:jc w:val="both"/>
                    <w:rPr>
                      <w:lang w:val="lt-LT"/>
                    </w:rPr>
                  </w:pPr>
                  <w:r>
                    <w:rPr>
                      <w:lang w:val="lt-LT"/>
                    </w:rPr>
                    <w:t>2020-2021</w:t>
                  </w:r>
                </w:p>
              </w:tc>
              <w:tc>
                <w:tcPr>
                  <w:tcW w:w="5812" w:type="dxa"/>
                </w:tcPr>
                <w:p w14:paraId="61C1E52C" w14:textId="77777777" w:rsidR="00BE3207" w:rsidRPr="00AF1F97" w:rsidRDefault="00BE3207" w:rsidP="00901D93">
                  <w:pPr>
                    <w:framePr w:hSpace="180" w:wrap="around" w:vAnchor="text" w:hAnchor="text" w:x="-284" w:y="1"/>
                    <w:tabs>
                      <w:tab w:val="left" w:pos="4030"/>
                    </w:tabs>
                    <w:spacing w:after="0" w:line="276" w:lineRule="auto"/>
                    <w:jc w:val="center"/>
                    <w:rPr>
                      <w:lang w:val="lt-LT"/>
                    </w:rPr>
                  </w:pPr>
                  <w:r>
                    <w:rPr>
                      <w:lang w:val="lt-LT"/>
                    </w:rPr>
                    <w:t>79,72</w:t>
                  </w:r>
                </w:p>
              </w:tc>
            </w:tr>
            <w:tr w:rsidR="00BE3207" w:rsidRPr="00EB22DF" w14:paraId="22F35EFF" w14:textId="77777777" w:rsidTr="00681B93">
              <w:trPr>
                <w:jc w:val="center"/>
              </w:trPr>
              <w:tc>
                <w:tcPr>
                  <w:tcW w:w="1413" w:type="dxa"/>
                </w:tcPr>
                <w:p w14:paraId="1B7A8ED6" w14:textId="77777777" w:rsidR="00BE3207" w:rsidRPr="00AF1F97" w:rsidRDefault="00BE3207" w:rsidP="00901D93">
                  <w:pPr>
                    <w:framePr w:hSpace="180" w:wrap="around" w:vAnchor="text" w:hAnchor="text" w:x="-284" w:y="1"/>
                    <w:tabs>
                      <w:tab w:val="left" w:pos="4030"/>
                    </w:tabs>
                    <w:spacing w:after="0" w:line="276" w:lineRule="auto"/>
                    <w:jc w:val="both"/>
                    <w:rPr>
                      <w:lang w:val="lt-LT"/>
                    </w:rPr>
                  </w:pPr>
                  <w:r>
                    <w:rPr>
                      <w:lang w:val="lt-LT"/>
                    </w:rPr>
                    <w:t>2021-2022</w:t>
                  </w:r>
                </w:p>
              </w:tc>
              <w:tc>
                <w:tcPr>
                  <w:tcW w:w="5812" w:type="dxa"/>
                </w:tcPr>
                <w:p w14:paraId="47C6713F" w14:textId="77777777" w:rsidR="00BE3207" w:rsidRPr="00AF1F97" w:rsidRDefault="00BE3207" w:rsidP="00901D93">
                  <w:pPr>
                    <w:framePr w:hSpace="180" w:wrap="around" w:vAnchor="text" w:hAnchor="text" w:x="-284" w:y="1"/>
                    <w:tabs>
                      <w:tab w:val="left" w:pos="4030"/>
                    </w:tabs>
                    <w:spacing w:after="0" w:line="276" w:lineRule="auto"/>
                    <w:jc w:val="center"/>
                    <w:rPr>
                      <w:lang w:val="lt-LT"/>
                    </w:rPr>
                  </w:pPr>
                  <w:r>
                    <w:rPr>
                      <w:lang w:val="lt-LT"/>
                    </w:rPr>
                    <w:t>86,22</w:t>
                  </w:r>
                </w:p>
              </w:tc>
            </w:tr>
            <w:tr w:rsidR="00BE3207" w:rsidRPr="00EB22DF" w14:paraId="67AFA60D" w14:textId="77777777" w:rsidTr="00681B93">
              <w:trPr>
                <w:jc w:val="center"/>
              </w:trPr>
              <w:tc>
                <w:tcPr>
                  <w:tcW w:w="1413" w:type="dxa"/>
                </w:tcPr>
                <w:p w14:paraId="6D901FB2" w14:textId="77777777" w:rsidR="00BE3207" w:rsidRDefault="00BE3207" w:rsidP="00901D93">
                  <w:pPr>
                    <w:framePr w:hSpace="180" w:wrap="around" w:vAnchor="text" w:hAnchor="text" w:x="-284" w:y="1"/>
                    <w:tabs>
                      <w:tab w:val="left" w:pos="4030"/>
                    </w:tabs>
                    <w:spacing w:after="0" w:line="276" w:lineRule="auto"/>
                    <w:jc w:val="both"/>
                    <w:rPr>
                      <w:lang w:val="lt-LT"/>
                    </w:rPr>
                  </w:pPr>
                  <w:r>
                    <w:rPr>
                      <w:lang w:val="lt-LT"/>
                    </w:rPr>
                    <w:t>2022-2023</w:t>
                  </w:r>
                </w:p>
              </w:tc>
              <w:tc>
                <w:tcPr>
                  <w:tcW w:w="5812" w:type="dxa"/>
                </w:tcPr>
                <w:p w14:paraId="4D1CDF4F" w14:textId="77777777" w:rsidR="00BE3207" w:rsidRPr="00913DFD" w:rsidRDefault="00BE3207" w:rsidP="00901D93">
                  <w:pPr>
                    <w:framePr w:hSpace="180" w:wrap="around" w:vAnchor="text" w:hAnchor="text" w:x="-284" w:y="1"/>
                    <w:tabs>
                      <w:tab w:val="left" w:pos="4030"/>
                    </w:tabs>
                    <w:spacing w:after="0" w:line="276" w:lineRule="auto"/>
                    <w:jc w:val="center"/>
                    <w:rPr>
                      <w:lang w:val="lt-LT"/>
                    </w:rPr>
                  </w:pPr>
                  <w:r>
                    <w:rPr>
                      <w:lang w:val="lt-LT"/>
                    </w:rPr>
                    <w:t>87,79</w:t>
                  </w:r>
                </w:p>
              </w:tc>
            </w:tr>
          </w:tbl>
          <w:p w14:paraId="0144AB7E" w14:textId="77777777" w:rsidR="00BE3207" w:rsidRPr="00AF1F97" w:rsidRDefault="00BE3207" w:rsidP="00AC6BF1">
            <w:pPr>
              <w:tabs>
                <w:tab w:val="left" w:pos="4030"/>
              </w:tabs>
              <w:spacing w:after="0" w:line="276" w:lineRule="auto"/>
              <w:jc w:val="center"/>
              <w:rPr>
                <w:lang w:val="lt-LT"/>
              </w:rPr>
            </w:pPr>
          </w:p>
          <w:p w14:paraId="5ABE9A7D" w14:textId="53323080" w:rsidR="000C7FDE" w:rsidRPr="00C429B8" w:rsidRDefault="00C429B8" w:rsidP="00BE3207">
            <w:pPr>
              <w:tabs>
                <w:tab w:val="left" w:pos="4030"/>
              </w:tabs>
              <w:spacing w:after="0" w:line="276" w:lineRule="auto"/>
              <w:jc w:val="both"/>
              <w:rPr>
                <w:lang w:val="lt-LT"/>
              </w:rPr>
            </w:pPr>
            <w:r w:rsidRPr="00C429B8">
              <w:rPr>
                <w:lang w:val="lt-LT"/>
              </w:rPr>
              <w:t xml:space="preserve"> </w:t>
            </w:r>
          </w:p>
          <w:p w14:paraId="4D07E5DF" w14:textId="77777777" w:rsidR="00C429B8" w:rsidRPr="00C429B8" w:rsidRDefault="00C429B8" w:rsidP="00C429B8">
            <w:pPr>
              <w:pStyle w:val="Sraopastraipa"/>
              <w:tabs>
                <w:tab w:val="left" w:pos="4030"/>
              </w:tabs>
              <w:spacing w:after="0" w:line="276" w:lineRule="auto"/>
              <w:ind w:left="1152"/>
              <w:jc w:val="both"/>
              <w:rPr>
                <w:lang w:val="lt-LT"/>
              </w:rPr>
            </w:pPr>
          </w:p>
          <w:p w14:paraId="39075042" w14:textId="2E658D76" w:rsidR="002C392D" w:rsidRDefault="00771DAB" w:rsidP="00AC6BF1">
            <w:pPr>
              <w:tabs>
                <w:tab w:val="left" w:pos="4030"/>
              </w:tabs>
              <w:spacing w:after="0" w:line="276" w:lineRule="auto"/>
              <w:jc w:val="both"/>
              <w:rPr>
                <w:lang w:val="lt-LT"/>
              </w:rPr>
            </w:pPr>
            <w:r>
              <w:rPr>
                <w:lang w:val="lt-LT"/>
              </w:rPr>
              <w:t xml:space="preserve">                  </w:t>
            </w:r>
            <w:r w:rsidR="00B40708">
              <w:rPr>
                <w:lang w:val="lt-LT"/>
              </w:rPr>
              <w:t>2</w:t>
            </w:r>
            <w:r w:rsidR="00C7750E" w:rsidRPr="00C7750E">
              <w:rPr>
                <w:lang w:val="lt-LT"/>
              </w:rPr>
              <w:t>021 m. vasario 26 d. paskelbtoje Europos Sąjungos Tarybos rezoliucijoje dėl Europos bendradarbiavimo švietimo ir mokymo srityje strateginės programos siekiant sukurti Europos švietimo erdvę ir imtis veiksmų vėlesniu laikotarpiu (2021–2030 m.)</w:t>
            </w:r>
            <w:r w:rsidR="00D66FB4">
              <w:rPr>
                <w:lang w:val="lt-LT"/>
              </w:rPr>
              <w:t>,</w:t>
            </w:r>
            <w:r w:rsidR="00C7750E" w:rsidRPr="00C7750E">
              <w:rPr>
                <w:lang w:val="lt-LT"/>
              </w:rPr>
              <w:t xml:space="preserve"> taip pat numatyta, kad ES ne vėliau kaip 2030 m. bent 96 proc. vaikų nuo trejų metų amžiaus iki privalomojo pradinio ugdymo pradžios amžiaus turėtų dalyvauti ikimokyklinio ugdymo ir priežiūros sistemoje.</w:t>
            </w:r>
          </w:p>
          <w:p w14:paraId="53B4335D" w14:textId="77777777" w:rsidR="00BE3207" w:rsidRPr="009B1623" w:rsidRDefault="00BE3207" w:rsidP="00BE3207">
            <w:pPr>
              <w:tabs>
                <w:tab w:val="left" w:pos="4030"/>
              </w:tabs>
              <w:spacing w:after="0" w:line="240" w:lineRule="auto"/>
              <w:ind w:firstLine="1298"/>
              <w:jc w:val="both"/>
              <w:rPr>
                <w:lang w:val="lt-LT"/>
              </w:rPr>
            </w:pPr>
            <w:r>
              <w:rPr>
                <w:lang w:val="lt-LT"/>
              </w:rPr>
              <w:t xml:space="preserve">Nuo 2021 m. rugsėjo 1 d. įsigaliojo nauja </w:t>
            </w:r>
            <w:r w:rsidRPr="009B1623">
              <w:rPr>
                <w:lang w:val="lt-LT"/>
              </w:rPr>
              <w:t>Privalomo</w:t>
            </w:r>
            <w:r w:rsidRPr="00D3201E">
              <w:rPr>
                <w:lang w:val="lt-LT"/>
              </w:rPr>
              <w:t xml:space="preserve"> </w:t>
            </w:r>
            <w:r w:rsidRPr="009B1623">
              <w:rPr>
                <w:lang w:val="lt-LT"/>
              </w:rPr>
              <w:t>ikimokyklinio ugdymo nustatymo ir skyrimo tvarka ir finansavimas</w:t>
            </w:r>
            <w:r>
              <w:rPr>
                <w:lang w:val="lt-LT"/>
              </w:rPr>
              <w:t xml:space="preserve"> </w:t>
            </w:r>
            <w:r w:rsidRPr="009B1623">
              <w:rPr>
                <w:color w:val="000000"/>
                <w:lang w:val="lt-LT"/>
              </w:rPr>
              <w:t>iš valstybės biudžeto lėšų</w:t>
            </w:r>
            <w:r w:rsidRPr="00D3201E">
              <w:rPr>
                <w:color w:val="000000"/>
                <w:lang w:val="lt-LT"/>
              </w:rPr>
              <w:t xml:space="preserve">. 2021 m. </w:t>
            </w:r>
            <w:r>
              <w:rPr>
                <w:color w:val="000000"/>
                <w:lang w:val="lt-LT"/>
              </w:rPr>
              <w:t xml:space="preserve">ir 2022 m. iki rugsėjo 1 d.  </w:t>
            </w:r>
            <w:r w:rsidRPr="009B1623">
              <w:rPr>
                <w:color w:val="000000"/>
                <w:lang w:val="lt-LT"/>
              </w:rPr>
              <w:t xml:space="preserve">privalomas ikimokyklinis </w:t>
            </w:r>
            <w:r>
              <w:rPr>
                <w:color w:val="000000"/>
                <w:lang w:val="lt-LT"/>
              </w:rPr>
              <w:t xml:space="preserve">ugdymas </w:t>
            </w:r>
            <w:r w:rsidRPr="009B1623">
              <w:rPr>
                <w:color w:val="000000"/>
                <w:lang w:val="lt-LT"/>
              </w:rPr>
              <w:t xml:space="preserve">buvo </w:t>
            </w:r>
            <w:r w:rsidRPr="0011519A">
              <w:rPr>
                <w:lang w:val="lt-LT"/>
              </w:rPr>
              <w:t xml:space="preserve">skirtas 44  </w:t>
            </w:r>
            <w:r w:rsidRPr="009B1623">
              <w:rPr>
                <w:color w:val="000000"/>
                <w:lang w:val="lt-LT"/>
              </w:rPr>
              <w:t>vaik</w:t>
            </w:r>
            <w:r>
              <w:rPr>
                <w:color w:val="000000"/>
                <w:lang w:val="lt-LT"/>
              </w:rPr>
              <w:t xml:space="preserve">ams, pagerėjus situacijai šeimoje, 11 buvo nutrauktas.  </w:t>
            </w:r>
            <w:r w:rsidRPr="009B1623">
              <w:rPr>
                <w:color w:val="000000"/>
                <w:lang w:val="lt-LT"/>
              </w:rPr>
              <w:t xml:space="preserve"> </w:t>
            </w:r>
          </w:p>
          <w:p w14:paraId="7E0CFF89" w14:textId="77777777" w:rsidR="00BE3207" w:rsidRPr="00C7750E" w:rsidRDefault="00BE3207" w:rsidP="00AC6BF1">
            <w:pPr>
              <w:tabs>
                <w:tab w:val="left" w:pos="4030"/>
              </w:tabs>
              <w:spacing w:after="0" w:line="276" w:lineRule="auto"/>
              <w:jc w:val="both"/>
              <w:rPr>
                <w:lang w:val="lt-LT"/>
              </w:rPr>
            </w:pPr>
          </w:p>
          <w:p w14:paraId="13186842" w14:textId="73BD82A8" w:rsidR="007F3713" w:rsidRDefault="007F3713" w:rsidP="007F3713">
            <w:pPr>
              <w:spacing w:after="0" w:line="240" w:lineRule="auto"/>
              <w:ind w:firstLine="1298"/>
              <w:jc w:val="both"/>
              <w:rPr>
                <w:bCs/>
                <w:szCs w:val="24"/>
                <w:lang w:val="lt-LT"/>
              </w:rPr>
            </w:pPr>
            <w:r>
              <w:rPr>
                <w:b/>
                <w:szCs w:val="24"/>
                <w:lang w:val="lt-LT"/>
              </w:rPr>
              <w:t xml:space="preserve">1.1.1.2. </w:t>
            </w:r>
            <w:r w:rsidR="005425A2" w:rsidRPr="007F3713">
              <w:rPr>
                <w:b/>
                <w:szCs w:val="24"/>
                <w:lang w:val="lt-LT"/>
              </w:rPr>
              <w:t>priemonė.</w:t>
            </w:r>
            <w:r w:rsidR="005425A2" w:rsidRPr="007F3713">
              <w:rPr>
                <w:bCs/>
                <w:szCs w:val="24"/>
                <w:lang w:val="lt-LT"/>
              </w:rPr>
              <w:t xml:space="preserve"> Ugdymo proceso organizavimas ir vykdymas pagrindinėse mokyklose ir progimnazijose</w:t>
            </w:r>
            <w:r w:rsidR="003D04B8" w:rsidRPr="007F3713">
              <w:rPr>
                <w:bCs/>
                <w:szCs w:val="24"/>
                <w:lang w:val="lt-LT"/>
              </w:rPr>
              <w:t xml:space="preserve">. </w:t>
            </w:r>
            <w:r w:rsidR="00505D6F" w:rsidRPr="007F3713">
              <w:rPr>
                <w:bCs/>
                <w:szCs w:val="24"/>
                <w:lang w:val="lt-LT"/>
              </w:rPr>
              <w:t xml:space="preserve"> </w:t>
            </w:r>
            <w:r w:rsidRPr="007B0C99">
              <w:rPr>
                <w:bCs/>
                <w:szCs w:val="24"/>
                <w:lang w:val="lt-LT"/>
              </w:rPr>
              <w:t xml:space="preserve"> Mokinių skaičius 20</w:t>
            </w:r>
            <w:r>
              <w:rPr>
                <w:bCs/>
                <w:szCs w:val="24"/>
                <w:lang w:val="lt-LT"/>
              </w:rPr>
              <w:t>20</w:t>
            </w:r>
            <w:r w:rsidRPr="007B0C99">
              <w:rPr>
                <w:bCs/>
                <w:szCs w:val="24"/>
                <w:lang w:val="lt-LT"/>
              </w:rPr>
              <w:t>–202</w:t>
            </w:r>
            <w:r>
              <w:rPr>
                <w:bCs/>
                <w:szCs w:val="24"/>
                <w:lang w:val="lt-LT"/>
              </w:rPr>
              <w:t>2</w:t>
            </w:r>
            <w:r w:rsidRPr="007B0C99">
              <w:rPr>
                <w:bCs/>
                <w:szCs w:val="24"/>
                <w:lang w:val="lt-LT"/>
              </w:rPr>
              <w:t xml:space="preserve"> m. laikotarpiu </w:t>
            </w:r>
            <w:r>
              <w:rPr>
                <w:bCs/>
                <w:szCs w:val="24"/>
                <w:lang w:val="lt-LT"/>
              </w:rPr>
              <w:t xml:space="preserve">labai </w:t>
            </w:r>
            <w:r w:rsidRPr="007B0C99">
              <w:rPr>
                <w:bCs/>
                <w:szCs w:val="24"/>
                <w:lang w:val="lt-LT"/>
              </w:rPr>
              <w:t>mažėj</w:t>
            </w:r>
            <w:r>
              <w:rPr>
                <w:bCs/>
                <w:szCs w:val="24"/>
                <w:lang w:val="lt-LT"/>
              </w:rPr>
              <w:t>o pagrindinėse mokyklose, todėl 2022 m. jos reorganizuotos: Skuodo rajono Aleksandrijos pagrindinė mokykla į Skuodo Bartuvos progimnazijos Aleksandrijos skyri</w:t>
            </w:r>
            <w:r w:rsidR="00771DAB">
              <w:rPr>
                <w:bCs/>
                <w:szCs w:val="24"/>
                <w:lang w:val="lt-LT"/>
              </w:rPr>
              <w:t>ų</w:t>
            </w:r>
            <w:r w:rsidRPr="007B0C99">
              <w:rPr>
                <w:bCs/>
                <w:szCs w:val="24"/>
                <w:lang w:val="lt-LT"/>
              </w:rPr>
              <w:t xml:space="preserve">, </w:t>
            </w:r>
            <w:r>
              <w:rPr>
                <w:bCs/>
                <w:szCs w:val="24"/>
                <w:lang w:val="lt-LT"/>
              </w:rPr>
              <w:t xml:space="preserve">o Skuodo rajono Barstyčių pagrindinė mokykla į Skuodo rajono Ylakių gimnazijos Barstyčių skyrių. Mokyklų tinklo pertvarkymas lėmė, kad mažėjant mokinių skaičiui, mažėja komplektų ir etatų skaičius, taupiau naudojamos lėšos. Tačiau 2022 m. lėšų mažėjimas dar nesijaučia, nes mokyklos reorganizuotos tik prieš rugsėjo 1 d., darbuotojams buvo išmokėtos išeitinės kompensacijos. </w:t>
            </w:r>
          </w:p>
          <w:p w14:paraId="1BE2DD68" w14:textId="67D4CCA6" w:rsidR="007F3713" w:rsidRDefault="007F3713" w:rsidP="00771DAB">
            <w:pPr>
              <w:spacing w:after="0" w:line="240" w:lineRule="auto"/>
              <w:ind w:firstLine="1298"/>
              <w:jc w:val="both"/>
              <w:rPr>
                <w:bCs/>
                <w:szCs w:val="24"/>
                <w:lang w:val="lt-LT"/>
              </w:rPr>
            </w:pPr>
            <w:r>
              <w:rPr>
                <w:bCs/>
                <w:szCs w:val="24"/>
                <w:lang w:val="lt-LT"/>
              </w:rPr>
              <w:t xml:space="preserve">Pagrindinių mokyklų reorganizavimas lėmė žymų mokinių skaičiaus padidėjimą Skuodo Bartuvos progimnazijoje. </w:t>
            </w:r>
          </w:p>
          <w:p w14:paraId="69BBDE29" w14:textId="77777777" w:rsidR="00771DAB" w:rsidRPr="007F3713" w:rsidRDefault="00771DAB" w:rsidP="00771DAB">
            <w:pPr>
              <w:spacing w:after="0" w:line="240" w:lineRule="auto"/>
              <w:ind w:firstLine="1298"/>
              <w:jc w:val="both"/>
              <w:rPr>
                <w:bCs/>
                <w:szCs w:val="24"/>
                <w:lang w:val="lt-LT"/>
              </w:rPr>
            </w:pPr>
          </w:p>
          <w:p w14:paraId="3E40FAB6" w14:textId="4BD026A3" w:rsidR="00C40BF4" w:rsidRPr="00417DED" w:rsidRDefault="007F3713" w:rsidP="00417DED">
            <w:pPr>
              <w:pStyle w:val="Sraopastraipa"/>
              <w:tabs>
                <w:tab w:val="left" w:pos="774"/>
              </w:tabs>
              <w:spacing w:after="0" w:line="276" w:lineRule="auto"/>
              <w:ind w:left="0"/>
              <w:jc w:val="center"/>
              <w:rPr>
                <w:bCs/>
                <w:szCs w:val="24"/>
                <w:lang w:val="lt-LT"/>
              </w:rPr>
            </w:pPr>
            <w:r>
              <w:rPr>
                <w:bCs/>
                <w:szCs w:val="24"/>
                <w:lang w:val="lt-LT"/>
              </w:rPr>
              <w:t>6</w:t>
            </w:r>
            <w:r w:rsidR="00C40BF4" w:rsidRPr="00417DED">
              <w:rPr>
                <w:bCs/>
                <w:szCs w:val="24"/>
                <w:lang w:val="lt-LT"/>
              </w:rPr>
              <w:t xml:space="preserve"> lentelė. Informacija apie pagrindinio ugdymo įstaigų paslaugų apimtis</w:t>
            </w:r>
          </w:p>
          <w:tbl>
            <w:tblPr>
              <w:tblStyle w:val="Lentelstinklelis"/>
              <w:tblW w:w="9068" w:type="dxa"/>
              <w:tblLayout w:type="fixed"/>
              <w:tblLook w:val="04A0" w:firstRow="1" w:lastRow="0" w:firstColumn="1" w:lastColumn="0" w:noHBand="0" w:noVBand="1"/>
            </w:tblPr>
            <w:tblGrid>
              <w:gridCol w:w="4106"/>
              <w:gridCol w:w="1132"/>
              <w:gridCol w:w="1278"/>
              <w:gridCol w:w="1276"/>
              <w:gridCol w:w="1276"/>
            </w:tblGrid>
            <w:tr w:rsidR="00195FD6" w:rsidRPr="00505D6F" w14:paraId="54B822F7" w14:textId="77777777" w:rsidTr="00681B93">
              <w:tc>
                <w:tcPr>
                  <w:tcW w:w="4106" w:type="dxa"/>
                  <w:vMerge w:val="restart"/>
                </w:tcPr>
                <w:p w14:paraId="037C986A"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sidRPr="00D65270">
                    <w:rPr>
                      <w:sz w:val="22"/>
                      <w:szCs w:val="22"/>
                      <w:lang w:val="lt-LT"/>
                    </w:rPr>
                    <w:t xml:space="preserve">Rodikliai </w:t>
                  </w:r>
                </w:p>
              </w:tc>
              <w:tc>
                <w:tcPr>
                  <w:tcW w:w="4962" w:type="dxa"/>
                  <w:gridSpan w:val="4"/>
                </w:tcPr>
                <w:p w14:paraId="5DEFD480"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sidRPr="00D65270">
                    <w:rPr>
                      <w:sz w:val="22"/>
                      <w:szCs w:val="22"/>
                      <w:lang w:val="lt-LT"/>
                    </w:rPr>
                    <w:t>Metai</w:t>
                  </w:r>
                </w:p>
              </w:tc>
            </w:tr>
            <w:tr w:rsidR="00195FD6" w:rsidRPr="00505D6F" w14:paraId="6B837B42" w14:textId="77777777" w:rsidTr="00681B93">
              <w:tc>
                <w:tcPr>
                  <w:tcW w:w="4106" w:type="dxa"/>
                  <w:vMerge/>
                </w:tcPr>
                <w:p w14:paraId="37225039" w14:textId="77777777" w:rsidR="00195FD6" w:rsidRPr="00D65270" w:rsidRDefault="00195FD6" w:rsidP="00901D93">
                  <w:pPr>
                    <w:framePr w:hSpace="180" w:wrap="around" w:vAnchor="text" w:hAnchor="text" w:x="-284" w:y="1"/>
                    <w:spacing w:after="0" w:line="276" w:lineRule="auto"/>
                    <w:contextualSpacing/>
                    <w:jc w:val="both"/>
                    <w:rPr>
                      <w:sz w:val="22"/>
                      <w:szCs w:val="22"/>
                      <w:lang w:val="lt-LT"/>
                    </w:rPr>
                  </w:pPr>
                </w:p>
              </w:tc>
              <w:tc>
                <w:tcPr>
                  <w:tcW w:w="1132" w:type="dxa"/>
                </w:tcPr>
                <w:p w14:paraId="3A6C632A"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2020</w:t>
                  </w:r>
                </w:p>
              </w:tc>
              <w:tc>
                <w:tcPr>
                  <w:tcW w:w="1278" w:type="dxa"/>
                </w:tcPr>
                <w:p w14:paraId="6B250E88"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2021</w:t>
                  </w:r>
                </w:p>
              </w:tc>
              <w:tc>
                <w:tcPr>
                  <w:tcW w:w="1276" w:type="dxa"/>
                </w:tcPr>
                <w:p w14:paraId="07AB742A"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2022 m.</w:t>
                  </w:r>
                </w:p>
              </w:tc>
              <w:tc>
                <w:tcPr>
                  <w:tcW w:w="1276" w:type="dxa"/>
                </w:tcPr>
                <w:p w14:paraId="5794335E"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2023 m. planas</w:t>
                  </w:r>
                </w:p>
              </w:tc>
            </w:tr>
            <w:tr w:rsidR="00195FD6" w:rsidRPr="00505D6F" w14:paraId="5807D720" w14:textId="77777777" w:rsidTr="00681B93">
              <w:tc>
                <w:tcPr>
                  <w:tcW w:w="4106" w:type="dxa"/>
                </w:tcPr>
                <w:p w14:paraId="2E1C7236" w14:textId="77777777" w:rsidR="00195FD6" w:rsidRPr="00D65270" w:rsidRDefault="00195FD6" w:rsidP="00901D93">
                  <w:pPr>
                    <w:framePr w:hSpace="180" w:wrap="around" w:vAnchor="text" w:hAnchor="text" w:x="-284" w:y="1"/>
                    <w:spacing w:after="0" w:line="276" w:lineRule="auto"/>
                    <w:contextualSpacing/>
                    <w:jc w:val="both"/>
                    <w:rPr>
                      <w:b/>
                      <w:bCs/>
                      <w:sz w:val="22"/>
                      <w:szCs w:val="22"/>
                      <w:lang w:val="lt-LT"/>
                    </w:rPr>
                  </w:pPr>
                  <w:r w:rsidRPr="00D65270">
                    <w:rPr>
                      <w:b/>
                      <w:bCs/>
                      <w:sz w:val="22"/>
                      <w:szCs w:val="22"/>
                      <w:lang w:val="lt-LT"/>
                    </w:rPr>
                    <w:t xml:space="preserve">Mokinių  skaičius </w:t>
                  </w:r>
                </w:p>
              </w:tc>
              <w:tc>
                <w:tcPr>
                  <w:tcW w:w="1132" w:type="dxa"/>
                </w:tcPr>
                <w:p w14:paraId="1456565D"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718</w:t>
                  </w:r>
                </w:p>
              </w:tc>
              <w:tc>
                <w:tcPr>
                  <w:tcW w:w="1278" w:type="dxa"/>
                  <w:shd w:val="clear" w:color="auto" w:fill="FFFFFF" w:themeFill="background1"/>
                </w:tcPr>
                <w:p w14:paraId="4F3BF1F8"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717</w:t>
                  </w:r>
                </w:p>
              </w:tc>
              <w:tc>
                <w:tcPr>
                  <w:tcW w:w="1276" w:type="dxa"/>
                  <w:shd w:val="clear" w:color="auto" w:fill="FFFFFF" w:themeFill="background1"/>
                </w:tcPr>
                <w:p w14:paraId="49BE9C2C"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661</w:t>
                  </w:r>
                </w:p>
              </w:tc>
              <w:tc>
                <w:tcPr>
                  <w:tcW w:w="1276" w:type="dxa"/>
                  <w:shd w:val="clear" w:color="auto" w:fill="FFFFFF" w:themeFill="background1"/>
                </w:tcPr>
                <w:p w14:paraId="307A1F19"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666</w:t>
                  </w:r>
                </w:p>
              </w:tc>
            </w:tr>
            <w:tr w:rsidR="00195FD6" w:rsidRPr="00505D6F" w14:paraId="33B33869" w14:textId="77777777" w:rsidTr="00681B93">
              <w:tc>
                <w:tcPr>
                  <w:tcW w:w="4106" w:type="dxa"/>
                </w:tcPr>
                <w:p w14:paraId="3FD4C6AF" w14:textId="77777777" w:rsidR="00195FD6" w:rsidRPr="00D65270" w:rsidRDefault="00195FD6" w:rsidP="00901D93">
                  <w:pPr>
                    <w:framePr w:hSpace="180" w:wrap="around" w:vAnchor="text" w:hAnchor="text" w:x="-284" w:y="1"/>
                    <w:spacing w:after="0" w:line="276" w:lineRule="auto"/>
                    <w:contextualSpacing/>
                    <w:jc w:val="both"/>
                    <w:rPr>
                      <w:i/>
                      <w:iCs/>
                      <w:sz w:val="22"/>
                      <w:szCs w:val="22"/>
                      <w:lang w:val="lt-LT"/>
                    </w:rPr>
                  </w:pPr>
                  <w:r w:rsidRPr="00D65270">
                    <w:rPr>
                      <w:i/>
                      <w:iCs/>
                      <w:sz w:val="22"/>
                      <w:szCs w:val="22"/>
                      <w:lang w:val="lt-LT"/>
                    </w:rPr>
                    <w:t>Aleksandrijos pagrindinėje mokykloje</w:t>
                  </w:r>
                </w:p>
              </w:tc>
              <w:tc>
                <w:tcPr>
                  <w:tcW w:w="1132" w:type="dxa"/>
                  <w:shd w:val="clear" w:color="auto" w:fill="FFFFFF" w:themeFill="background1"/>
                </w:tcPr>
                <w:p w14:paraId="60D6FC2B"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sidRPr="00505D6F">
                    <w:rPr>
                      <w:i/>
                      <w:iCs/>
                      <w:sz w:val="22"/>
                      <w:szCs w:val="22"/>
                      <w:lang w:val="lt-LT"/>
                    </w:rPr>
                    <w:t>74</w:t>
                  </w:r>
                </w:p>
              </w:tc>
              <w:tc>
                <w:tcPr>
                  <w:tcW w:w="1278" w:type="dxa"/>
                  <w:shd w:val="clear" w:color="auto" w:fill="FFFFFF" w:themeFill="background1"/>
                </w:tcPr>
                <w:p w14:paraId="3294DA3C"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65</w:t>
                  </w:r>
                </w:p>
              </w:tc>
              <w:tc>
                <w:tcPr>
                  <w:tcW w:w="1276" w:type="dxa"/>
                  <w:shd w:val="clear" w:color="auto" w:fill="FFFFFF" w:themeFill="background1"/>
                </w:tcPr>
                <w:p w14:paraId="1384F6C2"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c>
                <w:tcPr>
                  <w:tcW w:w="1276" w:type="dxa"/>
                  <w:shd w:val="clear" w:color="auto" w:fill="FFFFFF" w:themeFill="background1"/>
                </w:tcPr>
                <w:p w14:paraId="6EFB2479"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r>
            <w:tr w:rsidR="00195FD6" w:rsidRPr="00505D6F" w14:paraId="587669DD" w14:textId="77777777" w:rsidTr="00681B93">
              <w:tc>
                <w:tcPr>
                  <w:tcW w:w="4106" w:type="dxa"/>
                </w:tcPr>
                <w:p w14:paraId="7D87D0C2" w14:textId="77777777" w:rsidR="00195FD6" w:rsidRPr="00D65270" w:rsidRDefault="00195FD6" w:rsidP="00901D93">
                  <w:pPr>
                    <w:framePr w:hSpace="180" w:wrap="around" w:vAnchor="text" w:hAnchor="text" w:x="-284" w:y="1"/>
                    <w:spacing w:after="0" w:line="276" w:lineRule="auto"/>
                    <w:contextualSpacing/>
                    <w:jc w:val="both"/>
                    <w:rPr>
                      <w:i/>
                      <w:iCs/>
                      <w:sz w:val="22"/>
                      <w:szCs w:val="22"/>
                      <w:lang w:val="lt-LT"/>
                    </w:rPr>
                  </w:pPr>
                  <w:r w:rsidRPr="00D65270">
                    <w:rPr>
                      <w:i/>
                      <w:iCs/>
                      <w:sz w:val="22"/>
                      <w:szCs w:val="22"/>
                      <w:lang w:val="lt-LT"/>
                    </w:rPr>
                    <w:t xml:space="preserve">Barstyčių pagrindinėje mokykloje </w:t>
                  </w:r>
                </w:p>
              </w:tc>
              <w:tc>
                <w:tcPr>
                  <w:tcW w:w="1132" w:type="dxa"/>
                  <w:shd w:val="clear" w:color="auto" w:fill="FFFFFF" w:themeFill="background1"/>
                </w:tcPr>
                <w:p w14:paraId="5E60A0A7"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sidRPr="00505D6F">
                    <w:rPr>
                      <w:i/>
                      <w:iCs/>
                      <w:sz w:val="22"/>
                      <w:szCs w:val="22"/>
                      <w:lang w:val="lt-LT"/>
                    </w:rPr>
                    <w:t>75</w:t>
                  </w:r>
                </w:p>
              </w:tc>
              <w:tc>
                <w:tcPr>
                  <w:tcW w:w="1278" w:type="dxa"/>
                  <w:shd w:val="clear" w:color="auto" w:fill="FFFFFF" w:themeFill="background1"/>
                </w:tcPr>
                <w:p w14:paraId="3C002260"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68</w:t>
                  </w:r>
                </w:p>
              </w:tc>
              <w:tc>
                <w:tcPr>
                  <w:tcW w:w="1276" w:type="dxa"/>
                  <w:shd w:val="clear" w:color="auto" w:fill="FFFFFF" w:themeFill="background1"/>
                </w:tcPr>
                <w:p w14:paraId="6C339271"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c>
                <w:tcPr>
                  <w:tcW w:w="1276" w:type="dxa"/>
                  <w:shd w:val="clear" w:color="auto" w:fill="FFFFFF" w:themeFill="background1"/>
                </w:tcPr>
                <w:p w14:paraId="1185E387"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r>
            <w:tr w:rsidR="00195FD6" w:rsidRPr="00505D6F" w14:paraId="1EAB8B32" w14:textId="77777777" w:rsidTr="00681B93">
              <w:tc>
                <w:tcPr>
                  <w:tcW w:w="4106" w:type="dxa"/>
                </w:tcPr>
                <w:p w14:paraId="51C8297D" w14:textId="77777777" w:rsidR="00195FD6" w:rsidRPr="00D65270" w:rsidRDefault="00195FD6" w:rsidP="00901D93">
                  <w:pPr>
                    <w:framePr w:hSpace="180" w:wrap="around" w:vAnchor="text" w:hAnchor="text" w:x="-284" w:y="1"/>
                    <w:spacing w:after="0" w:line="276" w:lineRule="auto"/>
                    <w:contextualSpacing/>
                    <w:jc w:val="both"/>
                    <w:rPr>
                      <w:i/>
                      <w:iCs/>
                      <w:sz w:val="22"/>
                      <w:szCs w:val="22"/>
                      <w:lang w:val="lt-LT"/>
                    </w:rPr>
                  </w:pPr>
                  <w:r w:rsidRPr="00D65270">
                    <w:rPr>
                      <w:i/>
                      <w:iCs/>
                      <w:sz w:val="22"/>
                      <w:szCs w:val="22"/>
                      <w:lang w:val="lt-LT"/>
                    </w:rPr>
                    <w:t>Bartuvos progimnazijoje</w:t>
                  </w:r>
                </w:p>
              </w:tc>
              <w:tc>
                <w:tcPr>
                  <w:tcW w:w="1132" w:type="dxa"/>
                  <w:shd w:val="clear" w:color="auto" w:fill="FFFFFF" w:themeFill="background1"/>
                </w:tcPr>
                <w:p w14:paraId="06EC70F6"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sidRPr="00505D6F">
                    <w:rPr>
                      <w:i/>
                      <w:iCs/>
                      <w:sz w:val="22"/>
                      <w:szCs w:val="22"/>
                      <w:lang w:val="lt-LT"/>
                    </w:rPr>
                    <w:t>569</w:t>
                  </w:r>
                </w:p>
              </w:tc>
              <w:tc>
                <w:tcPr>
                  <w:tcW w:w="1278" w:type="dxa"/>
                  <w:shd w:val="clear" w:color="auto" w:fill="FFFFFF" w:themeFill="background1"/>
                </w:tcPr>
                <w:p w14:paraId="37B64AF6"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584</w:t>
                  </w:r>
                </w:p>
              </w:tc>
              <w:tc>
                <w:tcPr>
                  <w:tcW w:w="1276" w:type="dxa"/>
                  <w:shd w:val="clear" w:color="auto" w:fill="FFFFFF" w:themeFill="background1"/>
                </w:tcPr>
                <w:p w14:paraId="67667EAE"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661</w:t>
                  </w:r>
                </w:p>
              </w:tc>
              <w:tc>
                <w:tcPr>
                  <w:tcW w:w="1276" w:type="dxa"/>
                  <w:shd w:val="clear" w:color="auto" w:fill="FFFFFF" w:themeFill="background1"/>
                </w:tcPr>
                <w:p w14:paraId="6216C5B5"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666</w:t>
                  </w:r>
                </w:p>
              </w:tc>
            </w:tr>
            <w:tr w:rsidR="00195FD6" w:rsidRPr="00505D6F" w14:paraId="04CD1254" w14:textId="77777777" w:rsidTr="00681B93">
              <w:tc>
                <w:tcPr>
                  <w:tcW w:w="4106" w:type="dxa"/>
                </w:tcPr>
                <w:p w14:paraId="3607B9DB" w14:textId="77777777" w:rsidR="00195FD6" w:rsidRPr="00D65270" w:rsidRDefault="00195FD6" w:rsidP="00901D93">
                  <w:pPr>
                    <w:framePr w:hSpace="180" w:wrap="around" w:vAnchor="text" w:hAnchor="text" w:x="-284" w:y="1"/>
                    <w:spacing w:after="0" w:line="276" w:lineRule="auto"/>
                    <w:contextualSpacing/>
                    <w:jc w:val="both"/>
                    <w:rPr>
                      <w:b/>
                      <w:bCs/>
                      <w:sz w:val="22"/>
                      <w:szCs w:val="22"/>
                      <w:lang w:val="lt-LT"/>
                    </w:rPr>
                  </w:pPr>
                  <w:r w:rsidRPr="00D65270">
                    <w:rPr>
                      <w:b/>
                      <w:bCs/>
                      <w:sz w:val="22"/>
                      <w:szCs w:val="22"/>
                      <w:lang w:val="lt-LT"/>
                    </w:rPr>
                    <w:t xml:space="preserve">Komplektų skaičius </w:t>
                  </w:r>
                </w:p>
              </w:tc>
              <w:tc>
                <w:tcPr>
                  <w:tcW w:w="1132" w:type="dxa"/>
                  <w:shd w:val="clear" w:color="auto" w:fill="FFFFFF" w:themeFill="background1"/>
                </w:tcPr>
                <w:p w14:paraId="6171E557"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43</w:t>
                  </w:r>
                </w:p>
              </w:tc>
              <w:tc>
                <w:tcPr>
                  <w:tcW w:w="1278" w:type="dxa"/>
                  <w:shd w:val="clear" w:color="auto" w:fill="FFFFFF" w:themeFill="background1"/>
                </w:tcPr>
                <w:p w14:paraId="69783230"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42</w:t>
                  </w:r>
                </w:p>
              </w:tc>
              <w:tc>
                <w:tcPr>
                  <w:tcW w:w="1276" w:type="dxa"/>
                  <w:shd w:val="clear" w:color="auto" w:fill="FFFFFF" w:themeFill="background1"/>
                </w:tcPr>
                <w:p w14:paraId="432A57BE"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32</w:t>
                  </w:r>
                </w:p>
              </w:tc>
              <w:tc>
                <w:tcPr>
                  <w:tcW w:w="1276" w:type="dxa"/>
                  <w:shd w:val="clear" w:color="auto" w:fill="FFFFFF" w:themeFill="background1"/>
                </w:tcPr>
                <w:p w14:paraId="4A74FAF9"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32</w:t>
                  </w:r>
                </w:p>
              </w:tc>
            </w:tr>
            <w:tr w:rsidR="00195FD6" w:rsidRPr="00505D6F" w14:paraId="2E261914" w14:textId="77777777" w:rsidTr="00681B93">
              <w:tc>
                <w:tcPr>
                  <w:tcW w:w="4106" w:type="dxa"/>
                </w:tcPr>
                <w:p w14:paraId="4A44DB42" w14:textId="77777777" w:rsidR="00195FD6" w:rsidRPr="00D65270" w:rsidRDefault="00195FD6" w:rsidP="00901D93">
                  <w:pPr>
                    <w:framePr w:hSpace="180" w:wrap="around" w:vAnchor="text" w:hAnchor="text" w:x="-284" w:y="1"/>
                    <w:spacing w:after="0" w:line="276" w:lineRule="auto"/>
                    <w:contextualSpacing/>
                    <w:jc w:val="both"/>
                    <w:rPr>
                      <w:sz w:val="22"/>
                      <w:szCs w:val="22"/>
                      <w:lang w:val="lt-LT"/>
                    </w:rPr>
                  </w:pPr>
                  <w:r w:rsidRPr="00D65270">
                    <w:rPr>
                      <w:i/>
                      <w:iCs/>
                      <w:sz w:val="22"/>
                      <w:szCs w:val="22"/>
                      <w:lang w:val="lt-LT"/>
                    </w:rPr>
                    <w:t>Aleksandrijos pagrindinėje mokykloje</w:t>
                  </w:r>
                </w:p>
              </w:tc>
              <w:tc>
                <w:tcPr>
                  <w:tcW w:w="1132" w:type="dxa"/>
                  <w:shd w:val="clear" w:color="auto" w:fill="FFFFFF" w:themeFill="background1"/>
                </w:tcPr>
                <w:p w14:paraId="4E9C5C66"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sidRPr="00505D6F">
                    <w:rPr>
                      <w:i/>
                      <w:iCs/>
                      <w:sz w:val="22"/>
                      <w:szCs w:val="22"/>
                      <w:lang w:val="lt-LT"/>
                    </w:rPr>
                    <w:t>7</w:t>
                  </w:r>
                </w:p>
              </w:tc>
              <w:tc>
                <w:tcPr>
                  <w:tcW w:w="1278" w:type="dxa"/>
                  <w:shd w:val="clear" w:color="auto" w:fill="FFFFFF" w:themeFill="background1"/>
                </w:tcPr>
                <w:p w14:paraId="5F91A4B2"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6</w:t>
                  </w:r>
                </w:p>
              </w:tc>
              <w:tc>
                <w:tcPr>
                  <w:tcW w:w="1276" w:type="dxa"/>
                  <w:shd w:val="clear" w:color="auto" w:fill="FFFFFF" w:themeFill="background1"/>
                </w:tcPr>
                <w:p w14:paraId="7168333A"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c>
                <w:tcPr>
                  <w:tcW w:w="1276" w:type="dxa"/>
                  <w:shd w:val="clear" w:color="auto" w:fill="FFFFFF" w:themeFill="background1"/>
                </w:tcPr>
                <w:p w14:paraId="45822DDC"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r>
            <w:tr w:rsidR="00195FD6" w:rsidRPr="00505D6F" w14:paraId="547980D6" w14:textId="77777777" w:rsidTr="00681B93">
              <w:tc>
                <w:tcPr>
                  <w:tcW w:w="4106" w:type="dxa"/>
                </w:tcPr>
                <w:p w14:paraId="069CEB09" w14:textId="77777777" w:rsidR="00195FD6" w:rsidRPr="00D65270" w:rsidRDefault="00195FD6" w:rsidP="00901D93">
                  <w:pPr>
                    <w:framePr w:hSpace="180" w:wrap="around" w:vAnchor="text" w:hAnchor="text" w:x="-284" w:y="1"/>
                    <w:spacing w:after="0" w:line="276" w:lineRule="auto"/>
                    <w:contextualSpacing/>
                    <w:jc w:val="both"/>
                    <w:rPr>
                      <w:sz w:val="22"/>
                      <w:szCs w:val="22"/>
                      <w:lang w:val="lt-LT"/>
                    </w:rPr>
                  </w:pPr>
                  <w:r w:rsidRPr="00D65270">
                    <w:rPr>
                      <w:i/>
                      <w:iCs/>
                      <w:sz w:val="22"/>
                      <w:szCs w:val="22"/>
                      <w:lang w:val="lt-LT"/>
                    </w:rPr>
                    <w:t xml:space="preserve">Barstyčių pagrindinėje mokykloje </w:t>
                  </w:r>
                </w:p>
              </w:tc>
              <w:tc>
                <w:tcPr>
                  <w:tcW w:w="1132" w:type="dxa"/>
                  <w:shd w:val="clear" w:color="auto" w:fill="FFFFFF" w:themeFill="background1"/>
                </w:tcPr>
                <w:p w14:paraId="4CF178C8"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sidRPr="00505D6F">
                    <w:rPr>
                      <w:i/>
                      <w:iCs/>
                      <w:sz w:val="22"/>
                      <w:szCs w:val="22"/>
                      <w:lang w:val="lt-LT"/>
                    </w:rPr>
                    <w:t>7</w:t>
                  </w:r>
                </w:p>
              </w:tc>
              <w:tc>
                <w:tcPr>
                  <w:tcW w:w="1278" w:type="dxa"/>
                  <w:shd w:val="clear" w:color="auto" w:fill="FFFFFF" w:themeFill="background1"/>
                </w:tcPr>
                <w:p w14:paraId="66B3798E"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7</w:t>
                  </w:r>
                </w:p>
              </w:tc>
              <w:tc>
                <w:tcPr>
                  <w:tcW w:w="1276" w:type="dxa"/>
                  <w:shd w:val="clear" w:color="auto" w:fill="FFFFFF" w:themeFill="background1"/>
                </w:tcPr>
                <w:p w14:paraId="0E4B21D1"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c>
                <w:tcPr>
                  <w:tcW w:w="1276" w:type="dxa"/>
                  <w:shd w:val="clear" w:color="auto" w:fill="FFFFFF" w:themeFill="background1"/>
                </w:tcPr>
                <w:p w14:paraId="735D119C"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w:t>
                  </w:r>
                </w:p>
              </w:tc>
            </w:tr>
            <w:tr w:rsidR="00195FD6" w:rsidRPr="00505D6F" w14:paraId="04A38B28" w14:textId="77777777" w:rsidTr="00681B93">
              <w:tc>
                <w:tcPr>
                  <w:tcW w:w="4106" w:type="dxa"/>
                </w:tcPr>
                <w:p w14:paraId="545072A0" w14:textId="77777777" w:rsidR="00195FD6" w:rsidRPr="00D65270" w:rsidRDefault="00195FD6" w:rsidP="00901D93">
                  <w:pPr>
                    <w:framePr w:hSpace="180" w:wrap="around" w:vAnchor="text" w:hAnchor="text" w:x="-284" w:y="1"/>
                    <w:spacing w:after="0" w:line="276" w:lineRule="auto"/>
                    <w:contextualSpacing/>
                    <w:jc w:val="both"/>
                    <w:rPr>
                      <w:i/>
                      <w:iCs/>
                      <w:sz w:val="22"/>
                      <w:szCs w:val="22"/>
                      <w:lang w:val="lt-LT"/>
                    </w:rPr>
                  </w:pPr>
                  <w:r w:rsidRPr="00D65270">
                    <w:rPr>
                      <w:i/>
                      <w:iCs/>
                      <w:sz w:val="22"/>
                      <w:szCs w:val="22"/>
                      <w:lang w:val="lt-LT"/>
                    </w:rPr>
                    <w:t>Bartuvos progimnazijoje</w:t>
                  </w:r>
                </w:p>
              </w:tc>
              <w:tc>
                <w:tcPr>
                  <w:tcW w:w="1132" w:type="dxa"/>
                  <w:shd w:val="clear" w:color="auto" w:fill="FFFFFF" w:themeFill="background1"/>
                </w:tcPr>
                <w:p w14:paraId="2D4A38A5"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sidRPr="00505D6F">
                    <w:rPr>
                      <w:i/>
                      <w:iCs/>
                      <w:sz w:val="22"/>
                      <w:szCs w:val="22"/>
                      <w:lang w:val="lt-LT"/>
                    </w:rPr>
                    <w:t>29</w:t>
                  </w:r>
                </w:p>
              </w:tc>
              <w:tc>
                <w:tcPr>
                  <w:tcW w:w="1278" w:type="dxa"/>
                  <w:shd w:val="clear" w:color="auto" w:fill="FFFFFF" w:themeFill="background1"/>
                </w:tcPr>
                <w:p w14:paraId="136BE796"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29</w:t>
                  </w:r>
                </w:p>
              </w:tc>
              <w:tc>
                <w:tcPr>
                  <w:tcW w:w="1276" w:type="dxa"/>
                  <w:shd w:val="clear" w:color="auto" w:fill="FFFFFF" w:themeFill="background1"/>
                </w:tcPr>
                <w:p w14:paraId="2DA03092"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sidRPr="00C05E79">
                    <w:rPr>
                      <w:i/>
                      <w:iCs/>
                      <w:sz w:val="22"/>
                      <w:szCs w:val="22"/>
                      <w:lang w:val="lt-LT"/>
                    </w:rPr>
                    <w:t>3</w:t>
                  </w:r>
                  <w:r>
                    <w:rPr>
                      <w:i/>
                      <w:iCs/>
                      <w:sz w:val="22"/>
                      <w:szCs w:val="22"/>
                      <w:lang w:val="lt-LT"/>
                    </w:rPr>
                    <w:t>2</w:t>
                  </w:r>
                </w:p>
              </w:tc>
              <w:tc>
                <w:tcPr>
                  <w:tcW w:w="1276" w:type="dxa"/>
                  <w:shd w:val="clear" w:color="auto" w:fill="FFFFFF" w:themeFill="background1"/>
                </w:tcPr>
                <w:p w14:paraId="75742B06" w14:textId="77777777" w:rsidR="00195FD6" w:rsidRPr="00D65270" w:rsidRDefault="00195FD6" w:rsidP="00901D93">
                  <w:pPr>
                    <w:framePr w:hSpace="180" w:wrap="around" w:vAnchor="text" w:hAnchor="text" w:x="-284" w:y="1"/>
                    <w:spacing w:after="0" w:line="276" w:lineRule="auto"/>
                    <w:contextualSpacing/>
                    <w:jc w:val="center"/>
                    <w:rPr>
                      <w:i/>
                      <w:iCs/>
                      <w:sz w:val="22"/>
                      <w:szCs w:val="22"/>
                      <w:lang w:val="lt-LT"/>
                    </w:rPr>
                  </w:pPr>
                  <w:r>
                    <w:rPr>
                      <w:i/>
                      <w:iCs/>
                      <w:sz w:val="22"/>
                      <w:szCs w:val="22"/>
                      <w:lang w:val="lt-LT"/>
                    </w:rPr>
                    <w:t>32</w:t>
                  </w:r>
                </w:p>
              </w:tc>
            </w:tr>
            <w:tr w:rsidR="00195FD6" w:rsidRPr="00505D6F" w14:paraId="283A5F87" w14:textId="77777777" w:rsidTr="00681B93">
              <w:tc>
                <w:tcPr>
                  <w:tcW w:w="4106" w:type="dxa"/>
                </w:tcPr>
                <w:p w14:paraId="111E2852" w14:textId="77777777" w:rsidR="00195FD6" w:rsidRPr="00D65270" w:rsidRDefault="00195FD6" w:rsidP="00901D93">
                  <w:pPr>
                    <w:framePr w:hSpace="180" w:wrap="around" w:vAnchor="text" w:hAnchor="text" w:x="-284" w:y="1"/>
                    <w:spacing w:after="0" w:line="276" w:lineRule="auto"/>
                    <w:contextualSpacing/>
                    <w:jc w:val="both"/>
                    <w:rPr>
                      <w:b/>
                      <w:bCs/>
                      <w:i/>
                      <w:iCs/>
                      <w:sz w:val="22"/>
                      <w:szCs w:val="22"/>
                      <w:lang w:val="lt-LT"/>
                    </w:rPr>
                  </w:pPr>
                  <w:r w:rsidRPr="00D65270">
                    <w:rPr>
                      <w:b/>
                      <w:bCs/>
                      <w:sz w:val="22"/>
                      <w:szCs w:val="22"/>
                      <w:lang w:val="lt-LT"/>
                    </w:rPr>
                    <w:t>Etatų skaičius, iš viso</w:t>
                  </w:r>
                </w:p>
              </w:tc>
              <w:tc>
                <w:tcPr>
                  <w:tcW w:w="1132" w:type="dxa"/>
                  <w:shd w:val="clear" w:color="auto" w:fill="FFFFFF" w:themeFill="background1"/>
                </w:tcPr>
                <w:p w14:paraId="334D8621"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sidRPr="00505D6F">
                    <w:rPr>
                      <w:sz w:val="22"/>
                      <w:szCs w:val="22"/>
                      <w:lang w:val="lt-LT"/>
                    </w:rPr>
                    <w:t>130,84</w:t>
                  </w:r>
                </w:p>
              </w:tc>
              <w:tc>
                <w:tcPr>
                  <w:tcW w:w="1278" w:type="dxa"/>
                  <w:shd w:val="clear" w:color="auto" w:fill="FFFFFF" w:themeFill="background1"/>
                </w:tcPr>
                <w:p w14:paraId="401F691E"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sidRPr="00505D6F">
                    <w:rPr>
                      <w:sz w:val="22"/>
                      <w:szCs w:val="22"/>
                      <w:lang w:val="lt-LT"/>
                    </w:rPr>
                    <w:t>131</w:t>
                  </w:r>
                </w:p>
              </w:tc>
              <w:tc>
                <w:tcPr>
                  <w:tcW w:w="1276" w:type="dxa"/>
                  <w:shd w:val="clear" w:color="auto" w:fill="FFFFFF" w:themeFill="background1"/>
                </w:tcPr>
                <w:p w14:paraId="10108888"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93,98</w:t>
                  </w:r>
                </w:p>
              </w:tc>
              <w:tc>
                <w:tcPr>
                  <w:tcW w:w="1276" w:type="dxa"/>
                  <w:shd w:val="clear" w:color="auto" w:fill="FFFFFF" w:themeFill="background1"/>
                </w:tcPr>
                <w:p w14:paraId="65527AB5"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88</w:t>
                  </w:r>
                </w:p>
              </w:tc>
            </w:tr>
            <w:tr w:rsidR="00195FD6" w:rsidRPr="00EB22DF" w14:paraId="4077932D" w14:textId="77777777" w:rsidTr="00681B93">
              <w:tc>
                <w:tcPr>
                  <w:tcW w:w="4106" w:type="dxa"/>
                </w:tcPr>
                <w:p w14:paraId="626F757D" w14:textId="77777777" w:rsidR="00195FD6" w:rsidRPr="00D65270" w:rsidRDefault="00195FD6" w:rsidP="00901D93">
                  <w:pPr>
                    <w:framePr w:hSpace="180" w:wrap="around" w:vAnchor="text" w:hAnchor="text" w:x="-284" w:y="1"/>
                    <w:spacing w:after="0" w:line="276" w:lineRule="auto"/>
                    <w:contextualSpacing/>
                    <w:jc w:val="both"/>
                    <w:rPr>
                      <w:i/>
                      <w:iCs/>
                      <w:sz w:val="22"/>
                      <w:szCs w:val="22"/>
                      <w:lang w:val="lt-LT"/>
                    </w:rPr>
                  </w:pPr>
                  <w:r w:rsidRPr="00D65270">
                    <w:rPr>
                      <w:i/>
                      <w:iCs/>
                      <w:sz w:val="22"/>
                      <w:szCs w:val="22"/>
                      <w:lang w:val="lt-LT"/>
                    </w:rPr>
                    <w:t xml:space="preserve">t.sk. finansuojami iš savivaldybės biudžeto </w:t>
                  </w:r>
                </w:p>
              </w:tc>
              <w:tc>
                <w:tcPr>
                  <w:tcW w:w="1132" w:type="dxa"/>
                  <w:shd w:val="clear" w:color="auto" w:fill="FFFFFF" w:themeFill="background1"/>
                </w:tcPr>
                <w:p w14:paraId="68FB2622"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sidRPr="00AA621A">
                    <w:rPr>
                      <w:sz w:val="22"/>
                      <w:szCs w:val="22"/>
                      <w:lang w:val="lt-LT"/>
                    </w:rPr>
                    <w:t>47,45</w:t>
                  </w:r>
                </w:p>
              </w:tc>
              <w:tc>
                <w:tcPr>
                  <w:tcW w:w="1278" w:type="dxa"/>
                  <w:shd w:val="clear" w:color="auto" w:fill="FFFFFF" w:themeFill="background1"/>
                </w:tcPr>
                <w:p w14:paraId="05F2CB82"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sidRPr="00AA621A">
                    <w:rPr>
                      <w:sz w:val="22"/>
                      <w:szCs w:val="22"/>
                      <w:lang w:val="lt-LT"/>
                    </w:rPr>
                    <w:t>47,25</w:t>
                  </w:r>
                </w:p>
              </w:tc>
              <w:tc>
                <w:tcPr>
                  <w:tcW w:w="1276" w:type="dxa"/>
                  <w:shd w:val="clear" w:color="auto" w:fill="FFFFFF" w:themeFill="background1"/>
                </w:tcPr>
                <w:p w14:paraId="4E75F5F2"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29</w:t>
                  </w:r>
                </w:p>
              </w:tc>
              <w:tc>
                <w:tcPr>
                  <w:tcW w:w="1276" w:type="dxa"/>
                  <w:shd w:val="clear" w:color="auto" w:fill="FFFFFF" w:themeFill="background1"/>
                </w:tcPr>
                <w:p w14:paraId="1E6915D7" w14:textId="77777777" w:rsidR="00195FD6" w:rsidRPr="00D65270" w:rsidRDefault="00195FD6" w:rsidP="00901D93">
                  <w:pPr>
                    <w:framePr w:hSpace="180" w:wrap="around" w:vAnchor="text" w:hAnchor="text" w:x="-284" w:y="1"/>
                    <w:spacing w:after="0" w:line="276" w:lineRule="auto"/>
                    <w:contextualSpacing/>
                    <w:jc w:val="center"/>
                    <w:rPr>
                      <w:sz w:val="22"/>
                      <w:szCs w:val="22"/>
                      <w:lang w:val="lt-LT"/>
                    </w:rPr>
                  </w:pPr>
                  <w:r>
                    <w:rPr>
                      <w:sz w:val="22"/>
                      <w:szCs w:val="22"/>
                      <w:lang w:val="lt-LT"/>
                    </w:rPr>
                    <w:t>23</w:t>
                  </w:r>
                </w:p>
              </w:tc>
            </w:tr>
          </w:tbl>
          <w:p w14:paraId="125A23E4" w14:textId="6F78F2A5" w:rsidR="00016260" w:rsidRPr="00771DAB" w:rsidRDefault="00195FD6" w:rsidP="00771DAB">
            <w:pPr>
              <w:tabs>
                <w:tab w:val="left" w:pos="774"/>
              </w:tabs>
              <w:spacing w:line="276" w:lineRule="auto"/>
              <w:rPr>
                <w:bCs/>
                <w:szCs w:val="24"/>
                <w:lang w:val="lt-LT"/>
              </w:rPr>
            </w:pPr>
            <w:r w:rsidRPr="00771DAB">
              <w:rPr>
                <w:bCs/>
                <w:szCs w:val="24"/>
                <w:lang w:val="lt-LT"/>
              </w:rPr>
              <w:t>Pastaba: mokinių, komplektų ir etatų skaičius rugsėjo 1 d. duomenimis.</w:t>
            </w:r>
          </w:p>
          <w:p w14:paraId="2A62F16D" w14:textId="07FE46F7" w:rsidR="00C40BF4" w:rsidRDefault="00195FD6" w:rsidP="00B97F68">
            <w:pPr>
              <w:pStyle w:val="Sraopastraipa"/>
              <w:tabs>
                <w:tab w:val="left" w:pos="349"/>
              </w:tabs>
              <w:spacing w:after="0" w:line="276" w:lineRule="auto"/>
              <w:ind w:left="0"/>
              <w:jc w:val="both"/>
              <w:rPr>
                <w:bCs/>
                <w:szCs w:val="24"/>
                <w:lang w:val="lt-LT"/>
              </w:rPr>
            </w:pPr>
            <w:r w:rsidRPr="00195FD6">
              <w:rPr>
                <w:b/>
                <w:szCs w:val="24"/>
                <w:lang w:val="lt-LT"/>
              </w:rPr>
              <w:t xml:space="preserve">1.1.1.3. </w:t>
            </w:r>
            <w:r w:rsidR="00C8658E" w:rsidRPr="00195FD6">
              <w:rPr>
                <w:b/>
                <w:szCs w:val="24"/>
                <w:lang w:val="lt-LT"/>
              </w:rPr>
              <w:t>p</w:t>
            </w:r>
            <w:r w:rsidR="005425A2" w:rsidRPr="00195FD6">
              <w:rPr>
                <w:b/>
                <w:szCs w:val="24"/>
                <w:lang w:val="lt-LT"/>
              </w:rPr>
              <w:t>riemonė</w:t>
            </w:r>
            <w:r w:rsidR="005425A2" w:rsidRPr="00195FD6">
              <w:rPr>
                <w:bCs/>
                <w:szCs w:val="24"/>
                <w:lang w:val="lt-LT"/>
              </w:rPr>
              <w:t>. Ugdymo pr</w:t>
            </w:r>
            <w:r w:rsidR="00D65270" w:rsidRPr="00195FD6">
              <w:rPr>
                <w:bCs/>
                <w:szCs w:val="24"/>
                <w:lang w:val="lt-LT"/>
              </w:rPr>
              <w:t>oceso organizavimas ir vykdymas gimnazijose</w:t>
            </w:r>
            <w:r w:rsidR="00016260" w:rsidRPr="00195FD6">
              <w:rPr>
                <w:bCs/>
                <w:szCs w:val="24"/>
                <w:lang w:val="lt-LT"/>
              </w:rPr>
              <w:t xml:space="preserve">. </w:t>
            </w:r>
            <w:r w:rsidR="00C526D6" w:rsidRPr="00195FD6">
              <w:rPr>
                <w:bCs/>
                <w:szCs w:val="24"/>
                <w:lang w:val="lt-LT"/>
              </w:rPr>
              <w:t xml:space="preserve">2018–2020 m. </w:t>
            </w:r>
            <w:r w:rsidR="00B97F68" w:rsidRPr="007B0C99">
              <w:rPr>
                <w:bCs/>
                <w:szCs w:val="24"/>
                <w:lang w:val="lt-LT"/>
              </w:rPr>
              <w:t xml:space="preserve"> Skuodo rajono gimnazijose mokinių skaičius mažėjo. Pagrindinė didėjimo priežastis – tiek pedagoginių, tiek kitų darbuotojų darbo užmokesčių didėjimas. </w:t>
            </w:r>
            <w:r w:rsidR="00B97F68">
              <w:rPr>
                <w:bCs/>
                <w:szCs w:val="24"/>
                <w:lang w:val="lt-LT"/>
              </w:rPr>
              <w:t>2022 m. padidėjo komplektų ir etatų skaičius, nes prie Skuodo rajono Ylakių gimnazijos prijungtas Barstyčių skyrius.</w:t>
            </w:r>
          </w:p>
          <w:p w14:paraId="40F513C0" w14:textId="77777777" w:rsidR="00771DAB" w:rsidRPr="00B97F68" w:rsidRDefault="00771DAB" w:rsidP="00B97F68">
            <w:pPr>
              <w:pStyle w:val="Sraopastraipa"/>
              <w:tabs>
                <w:tab w:val="left" w:pos="349"/>
              </w:tabs>
              <w:spacing w:after="0" w:line="276" w:lineRule="auto"/>
              <w:ind w:left="0"/>
              <w:jc w:val="both"/>
              <w:rPr>
                <w:bCs/>
                <w:szCs w:val="24"/>
                <w:lang w:val="lt-LT"/>
              </w:rPr>
            </w:pPr>
          </w:p>
          <w:p w14:paraId="41A9960D" w14:textId="76E6EC2F" w:rsidR="00C40BF4" w:rsidRPr="00417DED" w:rsidRDefault="00B97F68" w:rsidP="00C40BF4">
            <w:pPr>
              <w:pStyle w:val="Sraopastraipa"/>
              <w:tabs>
                <w:tab w:val="left" w:pos="349"/>
              </w:tabs>
              <w:spacing w:after="0" w:line="276" w:lineRule="auto"/>
              <w:ind w:left="1247"/>
              <w:jc w:val="both"/>
              <w:rPr>
                <w:bCs/>
                <w:szCs w:val="24"/>
                <w:lang w:val="lt-LT"/>
              </w:rPr>
            </w:pPr>
            <w:r>
              <w:rPr>
                <w:bCs/>
                <w:szCs w:val="24"/>
                <w:lang w:val="lt-LT"/>
              </w:rPr>
              <w:t>7</w:t>
            </w:r>
            <w:r w:rsidR="00C40BF4" w:rsidRPr="00417DED">
              <w:rPr>
                <w:bCs/>
                <w:szCs w:val="24"/>
                <w:lang w:val="lt-LT"/>
              </w:rPr>
              <w:t xml:space="preserve"> lentelė. Informacija apie gimnazijų paslaugų apimtis</w:t>
            </w:r>
          </w:p>
          <w:tbl>
            <w:tblPr>
              <w:tblStyle w:val="Lentelstinklelis"/>
              <w:tblW w:w="8936" w:type="dxa"/>
              <w:tblInd w:w="132" w:type="dxa"/>
              <w:tblLayout w:type="fixed"/>
              <w:tblLook w:val="04A0" w:firstRow="1" w:lastRow="0" w:firstColumn="1" w:lastColumn="0" w:noHBand="0" w:noVBand="1"/>
            </w:tblPr>
            <w:tblGrid>
              <w:gridCol w:w="3124"/>
              <w:gridCol w:w="1453"/>
              <w:gridCol w:w="1453"/>
              <w:gridCol w:w="1453"/>
              <w:gridCol w:w="1453"/>
            </w:tblGrid>
            <w:tr w:rsidR="00B97F68" w14:paraId="7D739DA8" w14:textId="77777777" w:rsidTr="00681B93">
              <w:trPr>
                <w:trHeight w:val="276"/>
              </w:trPr>
              <w:tc>
                <w:tcPr>
                  <w:tcW w:w="3124" w:type="dxa"/>
                  <w:vMerge w:val="restart"/>
                </w:tcPr>
                <w:p w14:paraId="639D1D3A"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r>
                    <w:rPr>
                      <w:lang w:val="lt-LT"/>
                    </w:rPr>
                    <w:t xml:space="preserve">Mokinių  skaičius </w:t>
                  </w:r>
                </w:p>
              </w:tc>
              <w:tc>
                <w:tcPr>
                  <w:tcW w:w="5812" w:type="dxa"/>
                  <w:gridSpan w:val="4"/>
                  <w:vAlign w:val="center"/>
                </w:tcPr>
                <w:p w14:paraId="1D771BD6"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Metai</w:t>
                  </w:r>
                </w:p>
              </w:tc>
            </w:tr>
            <w:tr w:rsidR="00B97F68" w:rsidRPr="000C7FDE" w14:paraId="09DB750D" w14:textId="77777777" w:rsidTr="00681B93">
              <w:trPr>
                <w:trHeight w:val="174"/>
              </w:trPr>
              <w:tc>
                <w:tcPr>
                  <w:tcW w:w="3124" w:type="dxa"/>
                  <w:vMerge/>
                </w:tcPr>
                <w:p w14:paraId="577429B8"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p>
              </w:tc>
              <w:tc>
                <w:tcPr>
                  <w:tcW w:w="1453" w:type="dxa"/>
                  <w:vAlign w:val="center"/>
                </w:tcPr>
                <w:p w14:paraId="1E716312"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lang w:val="lt-LT"/>
                    </w:rPr>
                    <w:t>2020</w:t>
                  </w:r>
                </w:p>
              </w:tc>
              <w:tc>
                <w:tcPr>
                  <w:tcW w:w="1453" w:type="dxa"/>
                  <w:vAlign w:val="center"/>
                </w:tcPr>
                <w:p w14:paraId="7EF25A3D"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lang w:val="lt-LT"/>
                    </w:rPr>
                    <w:t>2021</w:t>
                  </w:r>
                </w:p>
              </w:tc>
              <w:tc>
                <w:tcPr>
                  <w:tcW w:w="1453" w:type="dxa"/>
                  <w:vAlign w:val="center"/>
                </w:tcPr>
                <w:p w14:paraId="327CD8E9" w14:textId="77777777" w:rsidR="00B97F68" w:rsidRDefault="00B97F68" w:rsidP="00901D93">
                  <w:pPr>
                    <w:pStyle w:val="Sraopastraipa"/>
                    <w:framePr w:hSpace="180" w:wrap="around" w:vAnchor="text" w:hAnchor="text" w:x="-284" w:y="1"/>
                    <w:tabs>
                      <w:tab w:val="left" w:pos="774"/>
                    </w:tabs>
                    <w:spacing w:after="0" w:line="276" w:lineRule="auto"/>
                    <w:ind w:left="0"/>
                    <w:jc w:val="center"/>
                    <w:rPr>
                      <w:lang w:val="lt-LT"/>
                    </w:rPr>
                  </w:pPr>
                  <w:r>
                    <w:rPr>
                      <w:lang w:val="lt-LT"/>
                    </w:rPr>
                    <w:t>2022</w:t>
                  </w:r>
                </w:p>
              </w:tc>
              <w:tc>
                <w:tcPr>
                  <w:tcW w:w="1453" w:type="dxa"/>
                  <w:vAlign w:val="center"/>
                </w:tcPr>
                <w:p w14:paraId="7A9A3B22"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lang w:val="lt-LT"/>
                    </w:rPr>
                    <w:t>2023 planas</w:t>
                  </w:r>
                </w:p>
              </w:tc>
            </w:tr>
            <w:tr w:rsidR="00B97F68" w:rsidRPr="000C7FDE" w14:paraId="54273EF6" w14:textId="77777777" w:rsidTr="00681B93">
              <w:trPr>
                <w:trHeight w:val="276"/>
              </w:trPr>
              <w:tc>
                <w:tcPr>
                  <w:tcW w:w="3124" w:type="dxa"/>
                </w:tcPr>
                <w:p w14:paraId="43262434" w14:textId="77777777" w:rsidR="00B97F68" w:rsidRPr="00016260" w:rsidRDefault="00B97F68" w:rsidP="00901D93">
                  <w:pPr>
                    <w:pStyle w:val="Sraopastraipa"/>
                    <w:framePr w:hSpace="180" w:wrap="around" w:vAnchor="text" w:hAnchor="text" w:x="-284" w:y="1"/>
                    <w:tabs>
                      <w:tab w:val="left" w:pos="774"/>
                    </w:tabs>
                    <w:spacing w:after="0" w:line="276" w:lineRule="auto"/>
                    <w:ind w:left="0"/>
                    <w:rPr>
                      <w:b/>
                      <w:szCs w:val="24"/>
                      <w:lang w:val="lt-LT"/>
                    </w:rPr>
                  </w:pPr>
                  <w:r w:rsidRPr="00016260">
                    <w:rPr>
                      <w:b/>
                      <w:szCs w:val="24"/>
                      <w:lang w:val="lt-LT"/>
                    </w:rPr>
                    <w:t xml:space="preserve">Mokinių skaičius </w:t>
                  </w:r>
                </w:p>
              </w:tc>
              <w:tc>
                <w:tcPr>
                  <w:tcW w:w="1453" w:type="dxa"/>
                  <w:vAlign w:val="center"/>
                </w:tcPr>
                <w:p w14:paraId="2947A660" w14:textId="77777777" w:rsidR="00B97F68" w:rsidRDefault="00B97F68" w:rsidP="00901D93">
                  <w:pPr>
                    <w:pStyle w:val="Sraopastraipa"/>
                    <w:framePr w:hSpace="180" w:wrap="around" w:vAnchor="text" w:hAnchor="text" w:x="-284" w:y="1"/>
                    <w:tabs>
                      <w:tab w:val="left" w:pos="774"/>
                    </w:tabs>
                    <w:spacing w:after="0" w:line="276" w:lineRule="auto"/>
                    <w:ind w:left="0"/>
                    <w:jc w:val="center"/>
                    <w:rPr>
                      <w:lang w:val="lt-LT"/>
                    </w:rPr>
                  </w:pPr>
                  <w:r>
                    <w:rPr>
                      <w:lang w:val="lt-LT"/>
                    </w:rPr>
                    <w:t>910</w:t>
                  </w:r>
                </w:p>
              </w:tc>
              <w:tc>
                <w:tcPr>
                  <w:tcW w:w="1453" w:type="dxa"/>
                  <w:vAlign w:val="center"/>
                </w:tcPr>
                <w:p w14:paraId="3CC66F4A" w14:textId="77777777" w:rsidR="00B97F68" w:rsidRDefault="00B97F68" w:rsidP="00901D93">
                  <w:pPr>
                    <w:pStyle w:val="Sraopastraipa"/>
                    <w:framePr w:hSpace="180" w:wrap="around" w:vAnchor="text" w:hAnchor="text" w:x="-284" w:y="1"/>
                    <w:tabs>
                      <w:tab w:val="left" w:pos="774"/>
                    </w:tabs>
                    <w:spacing w:after="0" w:line="276" w:lineRule="auto"/>
                    <w:ind w:left="0"/>
                    <w:jc w:val="center"/>
                    <w:rPr>
                      <w:lang w:val="lt-LT"/>
                    </w:rPr>
                  </w:pPr>
                  <w:r>
                    <w:rPr>
                      <w:lang w:val="lt-LT"/>
                    </w:rPr>
                    <w:t>863</w:t>
                  </w:r>
                </w:p>
              </w:tc>
              <w:tc>
                <w:tcPr>
                  <w:tcW w:w="1453" w:type="dxa"/>
                  <w:vAlign w:val="center"/>
                </w:tcPr>
                <w:p w14:paraId="23A84F7D" w14:textId="77777777" w:rsidR="00B97F68" w:rsidRDefault="00B97F68" w:rsidP="00901D93">
                  <w:pPr>
                    <w:pStyle w:val="Sraopastraipa"/>
                    <w:framePr w:hSpace="180" w:wrap="around" w:vAnchor="text" w:hAnchor="text" w:x="-284" w:y="1"/>
                    <w:tabs>
                      <w:tab w:val="left" w:pos="774"/>
                    </w:tabs>
                    <w:spacing w:after="0" w:line="276" w:lineRule="auto"/>
                    <w:ind w:left="0"/>
                    <w:jc w:val="center"/>
                    <w:rPr>
                      <w:lang w:val="lt-LT"/>
                    </w:rPr>
                  </w:pPr>
                  <w:r>
                    <w:rPr>
                      <w:lang w:val="lt-LT"/>
                    </w:rPr>
                    <w:t>865</w:t>
                  </w:r>
                </w:p>
              </w:tc>
              <w:tc>
                <w:tcPr>
                  <w:tcW w:w="1453" w:type="dxa"/>
                  <w:vAlign w:val="center"/>
                </w:tcPr>
                <w:p w14:paraId="0AFE2D94" w14:textId="77777777" w:rsidR="00B97F68" w:rsidRDefault="00B97F68" w:rsidP="00901D93">
                  <w:pPr>
                    <w:pStyle w:val="Sraopastraipa"/>
                    <w:framePr w:hSpace="180" w:wrap="around" w:vAnchor="text" w:hAnchor="text" w:x="-284" w:y="1"/>
                    <w:tabs>
                      <w:tab w:val="left" w:pos="774"/>
                    </w:tabs>
                    <w:spacing w:after="0" w:line="276" w:lineRule="auto"/>
                    <w:ind w:left="0"/>
                    <w:jc w:val="center"/>
                    <w:rPr>
                      <w:lang w:val="lt-LT"/>
                    </w:rPr>
                  </w:pPr>
                  <w:r>
                    <w:rPr>
                      <w:lang w:val="lt-LT"/>
                    </w:rPr>
                    <w:t>839</w:t>
                  </w:r>
                </w:p>
              </w:tc>
            </w:tr>
            <w:tr w:rsidR="00B97F68" w:rsidRPr="000C7FDE" w14:paraId="56827050" w14:textId="77777777" w:rsidTr="00681B93">
              <w:trPr>
                <w:trHeight w:val="276"/>
              </w:trPr>
              <w:tc>
                <w:tcPr>
                  <w:tcW w:w="3124" w:type="dxa"/>
                </w:tcPr>
                <w:p w14:paraId="00A7460D"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r>
                    <w:rPr>
                      <w:i/>
                      <w:iCs/>
                      <w:lang w:val="lt-LT"/>
                    </w:rPr>
                    <w:t xml:space="preserve">Skuodo Pranciškaus Žadeikio gimnazijoje </w:t>
                  </w:r>
                </w:p>
              </w:tc>
              <w:tc>
                <w:tcPr>
                  <w:tcW w:w="1453" w:type="dxa"/>
                  <w:shd w:val="clear" w:color="auto" w:fill="FFFFFF" w:themeFill="background1"/>
                  <w:vAlign w:val="center"/>
                </w:tcPr>
                <w:p w14:paraId="2C371CAB"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sidRPr="000C7FDE">
                    <w:rPr>
                      <w:lang w:val="lt-LT"/>
                    </w:rPr>
                    <w:t>288</w:t>
                  </w:r>
                </w:p>
              </w:tc>
              <w:tc>
                <w:tcPr>
                  <w:tcW w:w="1453" w:type="dxa"/>
                  <w:shd w:val="clear" w:color="auto" w:fill="FFFFFF" w:themeFill="background1"/>
                  <w:vAlign w:val="center"/>
                </w:tcPr>
                <w:p w14:paraId="59538B96"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lang w:val="lt-LT"/>
                    </w:rPr>
                    <w:t>265</w:t>
                  </w:r>
                </w:p>
              </w:tc>
              <w:tc>
                <w:tcPr>
                  <w:tcW w:w="1453" w:type="dxa"/>
                  <w:shd w:val="clear" w:color="auto" w:fill="FFFFFF" w:themeFill="background1"/>
                  <w:vAlign w:val="center"/>
                </w:tcPr>
                <w:p w14:paraId="751ED90F" w14:textId="77777777" w:rsidR="00B97F68" w:rsidRPr="000C7FDE" w:rsidRDefault="00B97F68" w:rsidP="00901D93">
                  <w:pPr>
                    <w:pStyle w:val="Sraopastraipa"/>
                    <w:framePr w:hSpace="180" w:wrap="around" w:vAnchor="text" w:hAnchor="text" w:x="-284" w:y="1"/>
                    <w:tabs>
                      <w:tab w:val="left" w:pos="774"/>
                    </w:tabs>
                    <w:spacing w:after="0" w:line="276" w:lineRule="auto"/>
                    <w:ind w:left="0"/>
                    <w:jc w:val="center"/>
                    <w:rPr>
                      <w:lang w:val="lt-LT"/>
                    </w:rPr>
                  </w:pPr>
                  <w:r>
                    <w:rPr>
                      <w:lang w:val="lt-LT"/>
                    </w:rPr>
                    <w:t>259</w:t>
                  </w:r>
                </w:p>
              </w:tc>
              <w:tc>
                <w:tcPr>
                  <w:tcW w:w="1453" w:type="dxa"/>
                  <w:shd w:val="clear" w:color="auto" w:fill="FFFFFF" w:themeFill="background1"/>
                  <w:vAlign w:val="center"/>
                </w:tcPr>
                <w:p w14:paraId="3B7A1B9F"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259</w:t>
                  </w:r>
                </w:p>
              </w:tc>
            </w:tr>
            <w:tr w:rsidR="00B97F68" w14:paraId="3E8539F4" w14:textId="77777777" w:rsidTr="00681B93">
              <w:trPr>
                <w:trHeight w:val="276"/>
              </w:trPr>
              <w:tc>
                <w:tcPr>
                  <w:tcW w:w="3124" w:type="dxa"/>
                </w:tcPr>
                <w:p w14:paraId="651B86D3"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r>
                    <w:rPr>
                      <w:i/>
                      <w:iCs/>
                      <w:lang w:val="lt-LT"/>
                    </w:rPr>
                    <w:t xml:space="preserve">Ylakių gimnazijoje </w:t>
                  </w:r>
                </w:p>
              </w:tc>
              <w:tc>
                <w:tcPr>
                  <w:tcW w:w="1453" w:type="dxa"/>
                  <w:shd w:val="clear" w:color="auto" w:fill="FFFFFF" w:themeFill="background1"/>
                  <w:vAlign w:val="center"/>
                </w:tcPr>
                <w:p w14:paraId="6C103DB7"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261</w:t>
                  </w:r>
                </w:p>
              </w:tc>
              <w:tc>
                <w:tcPr>
                  <w:tcW w:w="1453" w:type="dxa"/>
                  <w:shd w:val="clear" w:color="auto" w:fill="FFFFFF" w:themeFill="background1"/>
                  <w:vAlign w:val="center"/>
                </w:tcPr>
                <w:p w14:paraId="461C995B"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245</w:t>
                  </w:r>
                </w:p>
              </w:tc>
              <w:tc>
                <w:tcPr>
                  <w:tcW w:w="1453" w:type="dxa"/>
                  <w:shd w:val="clear" w:color="auto" w:fill="FFFFFF" w:themeFill="background1"/>
                  <w:vAlign w:val="center"/>
                </w:tcPr>
                <w:p w14:paraId="523405E9" w14:textId="77777777" w:rsidR="00B97F68" w:rsidRDefault="00B97F68" w:rsidP="00901D93">
                  <w:pPr>
                    <w:pStyle w:val="Sraopastraipa"/>
                    <w:framePr w:hSpace="180" w:wrap="around" w:vAnchor="text" w:hAnchor="text" w:x="-284" w:y="1"/>
                    <w:tabs>
                      <w:tab w:val="left" w:pos="774"/>
                    </w:tabs>
                    <w:spacing w:after="0" w:line="276" w:lineRule="auto"/>
                    <w:ind w:left="0"/>
                    <w:jc w:val="center"/>
                  </w:pPr>
                  <w:r>
                    <w:t>261</w:t>
                  </w:r>
                </w:p>
              </w:tc>
              <w:tc>
                <w:tcPr>
                  <w:tcW w:w="1453" w:type="dxa"/>
                  <w:shd w:val="clear" w:color="auto" w:fill="FFFFFF" w:themeFill="background1"/>
                  <w:vAlign w:val="center"/>
                </w:tcPr>
                <w:p w14:paraId="30D38AEB"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240</w:t>
                  </w:r>
                </w:p>
              </w:tc>
            </w:tr>
            <w:tr w:rsidR="00B97F68" w14:paraId="68CA766B" w14:textId="77777777" w:rsidTr="00681B93">
              <w:trPr>
                <w:trHeight w:val="276"/>
              </w:trPr>
              <w:tc>
                <w:tcPr>
                  <w:tcW w:w="3124" w:type="dxa"/>
                </w:tcPr>
                <w:p w14:paraId="180D24A7"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r>
                    <w:rPr>
                      <w:i/>
                      <w:iCs/>
                      <w:lang w:val="lt-LT"/>
                    </w:rPr>
                    <w:t xml:space="preserve">Mosėdžio gimnazijoje </w:t>
                  </w:r>
                </w:p>
              </w:tc>
              <w:tc>
                <w:tcPr>
                  <w:tcW w:w="1453" w:type="dxa"/>
                  <w:shd w:val="clear" w:color="auto" w:fill="FFFFFF" w:themeFill="background1"/>
                  <w:vAlign w:val="center"/>
                </w:tcPr>
                <w:p w14:paraId="4B43DA6E"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361</w:t>
                  </w:r>
                </w:p>
              </w:tc>
              <w:tc>
                <w:tcPr>
                  <w:tcW w:w="1453" w:type="dxa"/>
                  <w:shd w:val="clear" w:color="auto" w:fill="FFFFFF" w:themeFill="background1"/>
                  <w:vAlign w:val="center"/>
                </w:tcPr>
                <w:p w14:paraId="051F9DE8"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353</w:t>
                  </w:r>
                </w:p>
              </w:tc>
              <w:tc>
                <w:tcPr>
                  <w:tcW w:w="1453" w:type="dxa"/>
                  <w:shd w:val="clear" w:color="auto" w:fill="FFFFFF" w:themeFill="background1"/>
                  <w:vAlign w:val="center"/>
                </w:tcPr>
                <w:p w14:paraId="28F98EFF" w14:textId="77777777" w:rsidR="00B97F68" w:rsidRDefault="00B97F68" w:rsidP="00901D93">
                  <w:pPr>
                    <w:pStyle w:val="Sraopastraipa"/>
                    <w:framePr w:hSpace="180" w:wrap="around" w:vAnchor="text" w:hAnchor="text" w:x="-284" w:y="1"/>
                    <w:tabs>
                      <w:tab w:val="left" w:pos="774"/>
                    </w:tabs>
                    <w:spacing w:after="0" w:line="276" w:lineRule="auto"/>
                    <w:ind w:left="0"/>
                    <w:jc w:val="center"/>
                  </w:pPr>
                  <w:r>
                    <w:t>345</w:t>
                  </w:r>
                </w:p>
              </w:tc>
              <w:tc>
                <w:tcPr>
                  <w:tcW w:w="1453" w:type="dxa"/>
                  <w:shd w:val="clear" w:color="auto" w:fill="FFFFFF" w:themeFill="background1"/>
                  <w:vAlign w:val="center"/>
                </w:tcPr>
                <w:p w14:paraId="08EF8B95"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340</w:t>
                  </w:r>
                </w:p>
              </w:tc>
            </w:tr>
            <w:tr w:rsidR="00B97F68" w14:paraId="0DFCFC06" w14:textId="77777777" w:rsidTr="00681B93">
              <w:trPr>
                <w:trHeight w:val="276"/>
              </w:trPr>
              <w:tc>
                <w:tcPr>
                  <w:tcW w:w="3124" w:type="dxa"/>
                </w:tcPr>
                <w:p w14:paraId="3A2DD5EA" w14:textId="77777777" w:rsidR="00B97F68" w:rsidRPr="00016260" w:rsidRDefault="00B97F68" w:rsidP="00901D93">
                  <w:pPr>
                    <w:pStyle w:val="Sraopastraipa"/>
                    <w:framePr w:hSpace="180" w:wrap="around" w:vAnchor="text" w:hAnchor="text" w:x="-284" w:y="1"/>
                    <w:tabs>
                      <w:tab w:val="left" w:pos="774"/>
                    </w:tabs>
                    <w:spacing w:after="0" w:line="276" w:lineRule="auto"/>
                    <w:ind w:left="0"/>
                    <w:rPr>
                      <w:b/>
                      <w:bCs/>
                      <w:szCs w:val="24"/>
                      <w:lang w:val="lt-LT"/>
                    </w:rPr>
                  </w:pPr>
                  <w:r w:rsidRPr="00016260">
                    <w:rPr>
                      <w:b/>
                      <w:bCs/>
                      <w:lang w:val="lt-LT"/>
                    </w:rPr>
                    <w:t xml:space="preserve">Komplektų skaičius </w:t>
                  </w:r>
                </w:p>
              </w:tc>
              <w:tc>
                <w:tcPr>
                  <w:tcW w:w="1453" w:type="dxa"/>
                  <w:shd w:val="clear" w:color="auto" w:fill="FFFFFF" w:themeFill="background1"/>
                  <w:vAlign w:val="center"/>
                </w:tcPr>
                <w:p w14:paraId="0B745331"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45</w:t>
                  </w:r>
                </w:p>
              </w:tc>
              <w:tc>
                <w:tcPr>
                  <w:tcW w:w="1453" w:type="dxa"/>
                  <w:shd w:val="clear" w:color="auto" w:fill="FFFFFF" w:themeFill="background1"/>
                  <w:vAlign w:val="center"/>
                </w:tcPr>
                <w:p w14:paraId="08A848D5"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42</w:t>
                  </w:r>
                </w:p>
              </w:tc>
              <w:tc>
                <w:tcPr>
                  <w:tcW w:w="1453" w:type="dxa"/>
                  <w:shd w:val="clear" w:color="auto" w:fill="FFFFFF" w:themeFill="background1"/>
                  <w:vAlign w:val="center"/>
                </w:tcPr>
                <w:p w14:paraId="3AFED88A"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44</w:t>
                  </w:r>
                </w:p>
              </w:tc>
              <w:tc>
                <w:tcPr>
                  <w:tcW w:w="1453" w:type="dxa"/>
                  <w:shd w:val="clear" w:color="auto" w:fill="FFFFFF" w:themeFill="background1"/>
                  <w:vAlign w:val="center"/>
                </w:tcPr>
                <w:p w14:paraId="5DC5F2B5"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42</w:t>
                  </w:r>
                </w:p>
              </w:tc>
            </w:tr>
            <w:tr w:rsidR="00B97F68" w14:paraId="1CD57472" w14:textId="77777777" w:rsidTr="00681B93">
              <w:trPr>
                <w:trHeight w:val="276"/>
              </w:trPr>
              <w:tc>
                <w:tcPr>
                  <w:tcW w:w="3124" w:type="dxa"/>
                </w:tcPr>
                <w:p w14:paraId="3D5D25BB"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r>
                    <w:rPr>
                      <w:i/>
                      <w:iCs/>
                      <w:lang w:val="lt-LT"/>
                    </w:rPr>
                    <w:t xml:space="preserve">Skuodo Pranciškaus Žadeikio gimnazijoje </w:t>
                  </w:r>
                </w:p>
              </w:tc>
              <w:tc>
                <w:tcPr>
                  <w:tcW w:w="1453" w:type="dxa"/>
                  <w:shd w:val="clear" w:color="auto" w:fill="FFFFFF" w:themeFill="background1"/>
                  <w:vAlign w:val="center"/>
                </w:tcPr>
                <w:p w14:paraId="397D4F93"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12</w:t>
                  </w:r>
                </w:p>
              </w:tc>
              <w:tc>
                <w:tcPr>
                  <w:tcW w:w="1453" w:type="dxa"/>
                  <w:shd w:val="clear" w:color="auto" w:fill="FFFFFF" w:themeFill="background1"/>
                  <w:vAlign w:val="center"/>
                </w:tcPr>
                <w:p w14:paraId="17628FAC"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11</w:t>
                  </w:r>
                </w:p>
              </w:tc>
              <w:tc>
                <w:tcPr>
                  <w:tcW w:w="1453" w:type="dxa"/>
                  <w:shd w:val="clear" w:color="auto" w:fill="FFFFFF" w:themeFill="background1"/>
                  <w:vAlign w:val="center"/>
                </w:tcPr>
                <w:p w14:paraId="3B2E8816" w14:textId="77777777" w:rsidR="00B97F68" w:rsidRDefault="00B97F68" w:rsidP="00901D93">
                  <w:pPr>
                    <w:pStyle w:val="Sraopastraipa"/>
                    <w:framePr w:hSpace="180" w:wrap="around" w:vAnchor="text" w:hAnchor="text" w:x="-284" w:y="1"/>
                    <w:tabs>
                      <w:tab w:val="left" w:pos="774"/>
                    </w:tabs>
                    <w:spacing w:after="0" w:line="276" w:lineRule="auto"/>
                    <w:ind w:left="0"/>
                    <w:jc w:val="center"/>
                  </w:pPr>
                  <w:r>
                    <w:t>10</w:t>
                  </w:r>
                </w:p>
              </w:tc>
              <w:tc>
                <w:tcPr>
                  <w:tcW w:w="1453" w:type="dxa"/>
                  <w:shd w:val="clear" w:color="auto" w:fill="FFFFFF" w:themeFill="background1"/>
                  <w:vAlign w:val="center"/>
                </w:tcPr>
                <w:p w14:paraId="03277C3A"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10</w:t>
                  </w:r>
                </w:p>
              </w:tc>
            </w:tr>
            <w:tr w:rsidR="00B97F68" w14:paraId="63F2143B" w14:textId="77777777" w:rsidTr="00681B93">
              <w:trPr>
                <w:trHeight w:val="276"/>
              </w:trPr>
              <w:tc>
                <w:tcPr>
                  <w:tcW w:w="3124" w:type="dxa"/>
                </w:tcPr>
                <w:p w14:paraId="43E0F5CF"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r>
                    <w:rPr>
                      <w:i/>
                      <w:iCs/>
                      <w:lang w:val="lt-LT"/>
                    </w:rPr>
                    <w:t xml:space="preserve">Ylakių gimnazijoje </w:t>
                  </w:r>
                </w:p>
              </w:tc>
              <w:tc>
                <w:tcPr>
                  <w:tcW w:w="1453" w:type="dxa"/>
                  <w:shd w:val="clear" w:color="auto" w:fill="FFFFFF" w:themeFill="background1"/>
                  <w:vAlign w:val="center"/>
                </w:tcPr>
                <w:p w14:paraId="2842E01D"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13</w:t>
                  </w:r>
                </w:p>
              </w:tc>
              <w:tc>
                <w:tcPr>
                  <w:tcW w:w="1453" w:type="dxa"/>
                  <w:shd w:val="clear" w:color="auto" w:fill="FFFFFF" w:themeFill="background1"/>
                  <w:vAlign w:val="center"/>
                </w:tcPr>
                <w:p w14:paraId="289C912D"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13</w:t>
                  </w:r>
                </w:p>
              </w:tc>
              <w:tc>
                <w:tcPr>
                  <w:tcW w:w="1453" w:type="dxa"/>
                  <w:shd w:val="clear" w:color="auto" w:fill="FFFFFF" w:themeFill="background1"/>
                  <w:vAlign w:val="center"/>
                </w:tcPr>
                <w:p w14:paraId="197A409E" w14:textId="77777777" w:rsidR="00B97F68" w:rsidRDefault="00B97F68" w:rsidP="00901D93">
                  <w:pPr>
                    <w:pStyle w:val="Sraopastraipa"/>
                    <w:framePr w:hSpace="180" w:wrap="around" w:vAnchor="text" w:hAnchor="text" w:x="-284" w:y="1"/>
                    <w:tabs>
                      <w:tab w:val="left" w:pos="774"/>
                    </w:tabs>
                    <w:spacing w:after="0" w:line="276" w:lineRule="auto"/>
                    <w:ind w:left="0"/>
                    <w:jc w:val="center"/>
                  </w:pPr>
                  <w:r>
                    <w:t>16</w:t>
                  </w:r>
                </w:p>
              </w:tc>
              <w:tc>
                <w:tcPr>
                  <w:tcW w:w="1453" w:type="dxa"/>
                  <w:shd w:val="clear" w:color="auto" w:fill="FFFFFF" w:themeFill="background1"/>
                  <w:vAlign w:val="center"/>
                </w:tcPr>
                <w:p w14:paraId="020DBC01"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14</w:t>
                  </w:r>
                </w:p>
              </w:tc>
            </w:tr>
            <w:tr w:rsidR="00B97F68" w14:paraId="20C04C3A" w14:textId="77777777" w:rsidTr="00681B93">
              <w:trPr>
                <w:trHeight w:val="276"/>
              </w:trPr>
              <w:tc>
                <w:tcPr>
                  <w:tcW w:w="3124" w:type="dxa"/>
                </w:tcPr>
                <w:p w14:paraId="58FEF92C" w14:textId="77777777" w:rsidR="00B97F68" w:rsidRDefault="00B97F68" w:rsidP="00901D93">
                  <w:pPr>
                    <w:pStyle w:val="Sraopastraipa"/>
                    <w:framePr w:hSpace="180" w:wrap="around" w:vAnchor="text" w:hAnchor="text" w:x="-284" w:y="1"/>
                    <w:tabs>
                      <w:tab w:val="left" w:pos="774"/>
                    </w:tabs>
                    <w:spacing w:after="0" w:line="276" w:lineRule="auto"/>
                    <w:ind w:left="0"/>
                    <w:rPr>
                      <w:bCs/>
                      <w:szCs w:val="24"/>
                      <w:lang w:val="lt-LT"/>
                    </w:rPr>
                  </w:pPr>
                  <w:r>
                    <w:rPr>
                      <w:i/>
                      <w:iCs/>
                      <w:lang w:val="lt-LT"/>
                    </w:rPr>
                    <w:t xml:space="preserve">Mosėdžio gimnazijoje </w:t>
                  </w:r>
                </w:p>
              </w:tc>
              <w:tc>
                <w:tcPr>
                  <w:tcW w:w="1453" w:type="dxa"/>
                  <w:shd w:val="clear" w:color="auto" w:fill="FFFFFF" w:themeFill="background1"/>
                  <w:vAlign w:val="center"/>
                </w:tcPr>
                <w:p w14:paraId="48A9E061"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20</w:t>
                  </w:r>
                </w:p>
              </w:tc>
              <w:tc>
                <w:tcPr>
                  <w:tcW w:w="1453" w:type="dxa"/>
                  <w:shd w:val="clear" w:color="auto" w:fill="FFFFFF" w:themeFill="background1"/>
                  <w:vAlign w:val="center"/>
                </w:tcPr>
                <w:p w14:paraId="3811C972"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18</w:t>
                  </w:r>
                </w:p>
              </w:tc>
              <w:tc>
                <w:tcPr>
                  <w:tcW w:w="1453" w:type="dxa"/>
                  <w:shd w:val="clear" w:color="auto" w:fill="FFFFFF" w:themeFill="background1"/>
                  <w:vAlign w:val="center"/>
                </w:tcPr>
                <w:p w14:paraId="1D69FCF2" w14:textId="77777777" w:rsidR="00B97F68" w:rsidRDefault="00B97F68" w:rsidP="00901D93">
                  <w:pPr>
                    <w:pStyle w:val="Sraopastraipa"/>
                    <w:framePr w:hSpace="180" w:wrap="around" w:vAnchor="text" w:hAnchor="text" w:x="-284" w:y="1"/>
                    <w:tabs>
                      <w:tab w:val="left" w:pos="774"/>
                    </w:tabs>
                    <w:spacing w:after="0" w:line="276" w:lineRule="auto"/>
                    <w:ind w:left="0"/>
                    <w:jc w:val="center"/>
                  </w:pPr>
                  <w:r>
                    <w:t>18</w:t>
                  </w:r>
                </w:p>
              </w:tc>
              <w:tc>
                <w:tcPr>
                  <w:tcW w:w="1453" w:type="dxa"/>
                  <w:shd w:val="clear" w:color="auto" w:fill="FFFFFF" w:themeFill="background1"/>
                  <w:vAlign w:val="center"/>
                </w:tcPr>
                <w:p w14:paraId="0619A44A"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18</w:t>
                  </w:r>
                </w:p>
              </w:tc>
            </w:tr>
            <w:tr w:rsidR="00B97F68" w14:paraId="277559DA" w14:textId="77777777" w:rsidTr="00681B93">
              <w:trPr>
                <w:trHeight w:val="276"/>
              </w:trPr>
              <w:tc>
                <w:tcPr>
                  <w:tcW w:w="3124" w:type="dxa"/>
                </w:tcPr>
                <w:p w14:paraId="0C392065" w14:textId="77777777" w:rsidR="00B97F68" w:rsidRPr="00016260" w:rsidRDefault="00B97F68" w:rsidP="00901D93">
                  <w:pPr>
                    <w:pStyle w:val="Sraopastraipa"/>
                    <w:framePr w:hSpace="180" w:wrap="around" w:vAnchor="text" w:hAnchor="text" w:x="-284" w:y="1"/>
                    <w:tabs>
                      <w:tab w:val="left" w:pos="774"/>
                    </w:tabs>
                    <w:spacing w:after="0" w:line="276" w:lineRule="auto"/>
                    <w:ind w:left="0"/>
                    <w:rPr>
                      <w:b/>
                      <w:bCs/>
                      <w:lang w:val="lt-LT"/>
                    </w:rPr>
                  </w:pPr>
                  <w:r w:rsidRPr="00016260">
                    <w:rPr>
                      <w:b/>
                      <w:bCs/>
                      <w:lang w:val="lt-LT"/>
                    </w:rPr>
                    <w:t>Etatų skaičius, iš viso</w:t>
                  </w:r>
                </w:p>
              </w:tc>
              <w:tc>
                <w:tcPr>
                  <w:tcW w:w="1453" w:type="dxa"/>
                  <w:shd w:val="clear" w:color="auto" w:fill="FFFFFF" w:themeFill="background1"/>
                  <w:vAlign w:val="center"/>
                </w:tcPr>
                <w:p w14:paraId="069C7592"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t>153,67</w:t>
                  </w:r>
                </w:p>
              </w:tc>
              <w:tc>
                <w:tcPr>
                  <w:tcW w:w="1453" w:type="dxa"/>
                  <w:shd w:val="clear" w:color="auto" w:fill="FFFFFF" w:themeFill="background1"/>
                  <w:vAlign w:val="center"/>
                </w:tcPr>
                <w:p w14:paraId="3B572254"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sidRPr="00D86E6F">
                    <w:t>150,81</w:t>
                  </w:r>
                </w:p>
              </w:tc>
              <w:tc>
                <w:tcPr>
                  <w:tcW w:w="1453" w:type="dxa"/>
                  <w:shd w:val="clear" w:color="auto" w:fill="FFFFFF" w:themeFill="background1"/>
                  <w:vAlign w:val="center"/>
                </w:tcPr>
                <w:p w14:paraId="18CCC483" w14:textId="77777777" w:rsidR="00B97F68" w:rsidRDefault="00B97F68" w:rsidP="00901D93">
                  <w:pPr>
                    <w:pStyle w:val="Sraopastraipa"/>
                    <w:framePr w:hSpace="180" w:wrap="around" w:vAnchor="text" w:hAnchor="text" w:x="-284" w:y="1"/>
                    <w:tabs>
                      <w:tab w:val="left" w:pos="774"/>
                    </w:tabs>
                    <w:spacing w:after="0" w:line="276" w:lineRule="auto"/>
                    <w:ind w:left="0"/>
                    <w:jc w:val="center"/>
                  </w:pPr>
                  <w:r>
                    <w:rPr>
                      <w:bCs/>
                      <w:szCs w:val="24"/>
                      <w:lang w:val="lt-LT"/>
                    </w:rPr>
                    <w:t>159,8</w:t>
                  </w:r>
                </w:p>
              </w:tc>
              <w:tc>
                <w:tcPr>
                  <w:tcW w:w="1453" w:type="dxa"/>
                  <w:shd w:val="clear" w:color="auto" w:fill="FFFFFF" w:themeFill="background1"/>
                  <w:vAlign w:val="center"/>
                </w:tcPr>
                <w:p w14:paraId="029BA0D2"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151</w:t>
                  </w:r>
                </w:p>
              </w:tc>
            </w:tr>
            <w:tr w:rsidR="00B97F68" w:rsidRPr="00AA621A" w14:paraId="36CA11B5" w14:textId="77777777" w:rsidTr="00681B93">
              <w:trPr>
                <w:trHeight w:val="276"/>
              </w:trPr>
              <w:tc>
                <w:tcPr>
                  <w:tcW w:w="3124" w:type="dxa"/>
                </w:tcPr>
                <w:p w14:paraId="5C04D790" w14:textId="77777777" w:rsidR="00B97F68" w:rsidRPr="00EA39FA" w:rsidRDefault="00B97F68" w:rsidP="00901D93">
                  <w:pPr>
                    <w:pStyle w:val="Sraopastraipa"/>
                    <w:framePr w:hSpace="180" w:wrap="around" w:vAnchor="text" w:hAnchor="text" w:x="-284" w:y="1"/>
                    <w:tabs>
                      <w:tab w:val="left" w:pos="774"/>
                    </w:tabs>
                    <w:spacing w:after="0" w:line="276" w:lineRule="auto"/>
                    <w:ind w:left="0"/>
                    <w:rPr>
                      <w:lang w:val="lt-LT"/>
                    </w:rPr>
                  </w:pPr>
                  <w:r>
                    <w:rPr>
                      <w:i/>
                      <w:iCs/>
                      <w:sz w:val="22"/>
                      <w:szCs w:val="22"/>
                      <w:lang w:val="lt-LT"/>
                    </w:rPr>
                    <w:t>Iš jų</w:t>
                  </w:r>
                  <w:r w:rsidRPr="00D65270">
                    <w:rPr>
                      <w:i/>
                      <w:iCs/>
                      <w:sz w:val="22"/>
                      <w:szCs w:val="22"/>
                      <w:lang w:val="lt-LT"/>
                    </w:rPr>
                    <w:t xml:space="preserve"> iš savivaldybės biudžeto</w:t>
                  </w:r>
                </w:p>
              </w:tc>
              <w:tc>
                <w:tcPr>
                  <w:tcW w:w="1453" w:type="dxa"/>
                  <w:shd w:val="clear" w:color="auto" w:fill="FFFFFF" w:themeFill="background1"/>
                  <w:vAlign w:val="center"/>
                </w:tcPr>
                <w:p w14:paraId="40CE9836"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sidRPr="00AA621A">
                    <w:rPr>
                      <w:lang w:val="lt-LT"/>
                    </w:rPr>
                    <w:t>54</w:t>
                  </w:r>
                </w:p>
              </w:tc>
              <w:tc>
                <w:tcPr>
                  <w:tcW w:w="1453" w:type="dxa"/>
                  <w:shd w:val="clear" w:color="auto" w:fill="FFFFFF" w:themeFill="background1"/>
                  <w:vAlign w:val="center"/>
                </w:tcPr>
                <w:p w14:paraId="50B234D8"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sidRPr="00AA621A">
                    <w:rPr>
                      <w:lang w:val="lt-LT"/>
                    </w:rPr>
                    <w:t>56,7</w:t>
                  </w:r>
                </w:p>
              </w:tc>
              <w:tc>
                <w:tcPr>
                  <w:tcW w:w="1453" w:type="dxa"/>
                  <w:shd w:val="clear" w:color="auto" w:fill="FFFFFF" w:themeFill="background1"/>
                  <w:vAlign w:val="center"/>
                </w:tcPr>
                <w:p w14:paraId="5FA22B84" w14:textId="77777777" w:rsidR="00B97F68" w:rsidRPr="00AA621A" w:rsidRDefault="00B97F68" w:rsidP="00901D93">
                  <w:pPr>
                    <w:pStyle w:val="Sraopastraipa"/>
                    <w:framePr w:hSpace="180" w:wrap="around" w:vAnchor="text" w:hAnchor="text" w:x="-284" w:y="1"/>
                    <w:tabs>
                      <w:tab w:val="left" w:pos="774"/>
                    </w:tabs>
                    <w:spacing w:after="0" w:line="276" w:lineRule="auto"/>
                    <w:ind w:left="0"/>
                    <w:jc w:val="center"/>
                    <w:rPr>
                      <w:lang w:val="lt-LT"/>
                    </w:rPr>
                  </w:pPr>
                  <w:r>
                    <w:rPr>
                      <w:bCs/>
                      <w:szCs w:val="24"/>
                      <w:lang w:val="lt-LT"/>
                    </w:rPr>
                    <w:t>68,46</w:t>
                  </w:r>
                </w:p>
              </w:tc>
              <w:tc>
                <w:tcPr>
                  <w:tcW w:w="1453" w:type="dxa"/>
                  <w:shd w:val="clear" w:color="auto" w:fill="FFFFFF" w:themeFill="background1"/>
                  <w:vAlign w:val="center"/>
                </w:tcPr>
                <w:p w14:paraId="6B6C5A1E" w14:textId="77777777" w:rsidR="00B97F68" w:rsidRDefault="00B97F68" w:rsidP="00901D93">
                  <w:pPr>
                    <w:pStyle w:val="Sraopastraipa"/>
                    <w:framePr w:hSpace="180" w:wrap="around" w:vAnchor="text" w:hAnchor="text" w:x="-284" w:y="1"/>
                    <w:tabs>
                      <w:tab w:val="left" w:pos="774"/>
                    </w:tabs>
                    <w:spacing w:after="0" w:line="276" w:lineRule="auto"/>
                    <w:ind w:left="0"/>
                    <w:jc w:val="center"/>
                    <w:rPr>
                      <w:bCs/>
                      <w:szCs w:val="24"/>
                      <w:lang w:val="lt-LT"/>
                    </w:rPr>
                  </w:pPr>
                  <w:r>
                    <w:rPr>
                      <w:bCs/>
                      <w:szCs w:val="24"/>
                      <w:lang w:val="lt-LT"/>
                    </w:rPr>
                    <w:t>60</w:t>
                  </w:r>
                </w:p>
              </w:tc>
            </w:tr>
          </w:tbl>
          <w:p w14:paraId="0623BED8" w14:textId="7ED5A335" w:rsidR="005425A2" w:rsidRPr="00C14BA2" w:rsidRDefault="005425A2" w:rsidP="00AC6BF1">
            <w:pPr>
              <w:tabs>
                <w:tab w:val="left" w:pos="774"/>
              </w:tabs>
              <w:spacing w:line="276" w:lineRule="auto"/>
              <w:rPr>
                <w:bCs/>
                <w:szCs w:val="24"/>
                <w:lang w:val="lt-LT"/>
              </w:rPr>
            </w:pPr>
          </w:p>
          <w:p w14:paraId="6587AAD3" w14:textId="6D6A68F9" w:rsidR="005425A2" w:rsidRPr="00B97F68" w:rsidRDefault="005425A2" w:rsidP="00B97F68">
            <w:pPr>
              <w:pStyle w:val="Sraopastraipa"/>
              <w:numPr>
                <w:ilvl w:val="2"/>
                <w:numId w:val="36"/>
              </w:numPr>
              <w:spacing w:after="0" w:line="276" w:lineRule="auto"/>
              <w:ind w:left="0" w:firstLine="0"/>
              <w:jc w:val="both"/>
              <w:rPr>
                <w:bCs/>
                <w:szCs w:val="24"/>
                <w:lang w:val="lt-LT"/>
              </w:rPr>
            </w:pPr>
            <w:r w:rsidRPr="00B97F68">
              <w:rPr>
                <w:b/>
                <w:szCs w:val="24"/>
                <w:lang w:val="lt-LT"/>
              </w:rPr>
              <w:t>uždavinys.</w:t>
            </w:r>
            <w:r w:rsidRPr="00B97F68">
              <w:rPr>
                <w:bCs/>
                <w:szCs w:val="24"/>
                <w:lang w:val="lt-LT"/>
              </w:rPr>
              <w:t xml:space="preserve"> Sudaryti sąlygas vaikų, jaunimo ir suaugusių asmenų neformaliajam ugdymui ir užimtumo organizavimui.</w:t>
            </w:r>
          </w:p>
          <w:p w14:paraId="2E0B16B2" w14:textId="06DDB184" w:rsidR="00C40BF4" w:rsidRDefault="005425A2" w:rsidP="00B97F68">
            <w:pPr>
              <w:pStyle w:val="Sraopastraipa"/>
              <w:numPr>
                <w:ilvl w:val="3"/>
                <w:numId w:val="36"/>
              </w:numPr>
              <w:tabs>
                <w:tab w:val="left" w:pos="774"/>
              </w:tabs>
              <w:spacing w:after="0" w:line="276" w:lineRule="auto"/>
              <w:ind w:left="-216" w:firstLine="743"/>
              <w:jc w:val="both"/>
              <w:rPr>
                <w:bCs/>
                <w:szCs w:val="24"/>
                <w:lang w:val="lt-LT"/>
              </w:rPr>
            </w:pPr>
            <w:r w:rsidRPr="00B97F68">
              <w:rPr>
                <w:b/>
                <w:szCs w:val="24"/>
                <w:lang w:val="lt-LT"/>
              </w:rPr>
              <w:t>priemonė</w:t>
            </w:r>
            <w:r w:rsidRPr="00B97F68">
              <w:rPr>
                <w:bCs/>
                <w:szCs w:val="24"/>
                <w:lang w:val="lt-LT"/>
              </w:rPr>
              <w:t xml:space="preserve">. Skuodo meno mokyklos veiklos organizavimo užtikrinimas. </w:t>
            </w:r>
            <w:r w:rsidR="00B97F68" w:rsidRPr="00FE3554">
              <w:rPr>
                <w:bCs/>
                <w:szCs w:val="24"/>
                <w:lang w:val="lt-LT"/>
              </w:rPr>
              <w:t>2020–2</w:t>
            </w:r>
            <w:r w:rsidR="00B97F68">
              <w:rPr>
                <w:bCs/>
                <w:szCs w:val="24"/>
                <w:lang w:val="lt-LT"/>
              </w:rPr>
              <w:t>2</w:t>
            </w:r>
            <w:r w:rsidR="00B97F68" w:rsidRPr="00FE3554">
              <w:rPr>
                <w:bCs/>
                <w:szCs w:val="24"/>
                <w:lang w:val="lt-LT"/>
              </w:rPr>
              <w:t xml:space="preserve">022 m. laikotarpiu mokinių ir grupių skaičius meno mokykloje didėjo, etatų skaičius nekito, </w:t>
            </w:r>
            <w:r w:rsidR="00B97F68" w:rsidRPr="007B0C99">
              <w:rPr>
                <w:bCs/>
                <w:szCs w:val="24"/>
                <w:lang w:val="lt-LT"/>
              </w:rPr>
              <w:t>o išlaidos didėjo</w:t>
            </w:r>
            <w:r w:rsidR="00771DAB">
              <w:rPr>
                <w:bCs/>
                <w:szCs w:val="24"/>
                <w:lang w:val="lt-LT"/>
              </w:rPr>
              <w:t>.</w:t>
            </w:r>
            <w:r w:rsidR="00B97F68" w:rsidRPr="007B0C99">
              <w:rPr>
                <w:bCs/>
                <w:szCs w:val="24"/>
                <w:lang w:val="lt-LT"/>
              </w:rPr>
              <w:t xml:space="preserve"> Priežastis – didėjantys atlyginimai</w:t>
            </w:r>
            <w:r w:rsidR="00B97F68">
              <w:rPr>
                <w:bCs/>
                <w:szCs w:val="24"/>
                <w:lang w:val="lt-LT"/>
              </w:rPr>
              <w:t>, brangstančios komunalinės paslaugos.</w:t>
            </w:r>
          </w:p>
          <w:p w14:paraId="1289B9A3" w14:textId="77777777" w:rsidR="00B97F68" w:rsidRPr="00B97F68" w:rsidRDefault="00B97F68" w:rsidP="00B97F68">
            <w:pPr>
              <w:pStyle w:val="Sraopastraipa"/>
              <w:tabs>
                <w:tab w:val="left" w:pos="774"/>
              </w:tabs>
              <w:spacing w:after="0" w:line="276" w:lineRule="auto"/>
              <w:ind w:left="527"/>
              <w:jc w:val="both"/>
              <w:rPr>
                <w:bCs/>
                <w:szCs w:val="24"/>
                <w:lang w:val="lt-LT"/>
              </w:rPr>
            </w:pPr>
          </w:p>
          <w:p w14:paraId="56959046" w14:textId="3ECD4572" w:rsidR="00C40BF4" w:rsidRPr="00417DED" w:rsidRDefault="00B97F68" w:rsidP="00C40BF4">
            <w:pPr>
              <w:pStyle w:val="Sraopastraipa"/>
              <w:tabs>
                <w:tab w:val="left" w:pos="774"/>
              </w:tabs>
              <w:spacing w:after="0" w:line="276" w:lineRule="auto"/>
              <w:ind w:left="1247"/>
              <w:jc w:val="both"/>
              <w:rPr>
                <w:bCs/>
                <w:szCs w:val="24"/>
                <w:lang w:val="lt-LT"/>
              </w:rPr>
            </w:pPr>
            <w:r>
              <w:rPr>
                <w:szCs w:val="24"/>
                <w:lang w:val="lt-LT"/>
              </w:rPr>
              <w:t>8</w:t>
            </w:r>
            <w:r w:rsidR="00C40BF4" w:rsidRPr="00417DED">
              <w:rPr>
                <w:szCs w:val="24"/>
                <w:lang w:val="lt-LT"/>
              </w:rPr>
              <w:t xml:space="preserve"> lentelė</w:t>
            </w:r>
            <w:r w:rsidR="00C40BF4" w:rsidRPr="00417DED">
              <w:rPr>
                <w:bCs/>
                <w:szCs w:val="24"/>
                <w:lang w:val="lt-LT"/>
              </w:rPr>
              <w:t>. Informacija apie meno mokyklos paslaugų apimtis</w:t>
            </w:r>
          </w:p>
          <w:tbl>
            <w:tblPr>
              <w:tblStyle w:val="Lentelstinklelis"/>
              <w:tblW w:w="9209" w:type="dxa"/>
              <w:tblLayout w:type="fixed"/>
              <w:tblLook w:val="04A0" w:firstRow="1" w:lastRow="0" w:firstColumn="1" w:lastColumn="0" w:noHBand="0" w:noVBand="1"/>
            </w:tblPr>
            <w:tblGrid>
              <w:gridCol w:w="3539"/>
              <w:gridCol w:w="1417"/>
              <w:gridCol w:w="1418"/>
              <w:gridCol w:w="1417"/>
              <w:gridCol w:w="1418"/>
            </w:tblGrid>
            <w:tr w:rsidR="00B97F68" w14:paraId="1C38E579" w14:textId="77777777" w:rsidTr="00681B93">
              <w:tc>
                <w:tcPr>
                  <w:tcW w:w="3539" w:type="dxa"/>
                  <w:vMerge w:val="restart"/>
                </w:tcPr>
                <w:p w14:paraId="63C25C0D" w14:textId="77777777" w:rsidR="00B97F68" w:rsidRDefault="00B97F68" w:rsidP="00901D93">
                  <w:pPr>
                    <w:framePr w:hSpace="180" w:wrap="around" w:vAnchor="text" w:hAnchor="text" w:x="-284" w:y="1"/>
                    <w:spacing w:after="0" w:line="276" w:lineRule="auto"/>
                    <w:contextualSpacing/>
                    <w:jc w:val="center"/>
                    <w:rPr>
                      <w:lang w:val="lt-LT"/>
                    </w:rPr>
                  </w:pPr>
                  <w:r>
                    <w:rPr>
                      <w:lang w:val="lt-LT"/>
                    </w:rPr>
                    <w:t xml:space="preserve">Rodikliai </w:t>
                  </w:r>
                </w:p>
              </w:tc>
              <w:tc>
                <w:tcPr>
                  <w:tcW w:w="5670" w:type="dxa"/>
                  <w:gridSpan w:val="4"/>
                </w:tcPr>
                <w:p w14:paraId="3252594E" w14:textId="77777777" w:rsidR="00B97F68" w:rsidRDefault="00B97F68" w:rsidP="00901D93">
                  <w:pPr>
                    <w:framePr w:hSpace="180" w:wrap="around" w:vAnchor="text" w:hAnchor="text" w:x="-284" w:y="1"/>
                    <w:spacing w:after="0" w:line="276" w:lineRule="auto"/>
                    <w:contextualSpacing/>
                    <w:jc w:val="center"/>
                    <w:rPr>
                      <w:lang w:val="lt-LT"/>
                    </w:rPr>
                  </w:pPr>
                  <w:r>
                    <w:rPr>
                      <w:lang w:val="lt-LT"/>
                    </w:rPr>
                    <w:t>Metai</w:t>
                  </w:r>
                </w:p>
              </w:tc>
            </w:tr>
            <w:tr w:rsidR="00B97F68" w14:paraId="53E8508F" w14:textId="77777777" w:rsidTr="00681B93">
              <w:tc>
                <w:tcPr>
                  <w:tcW w:w="3539" w:type="dxa"/>
                  <w:vMerge/>
                </w:tcPr>
                <w:p w14:paraId="4DC80828" w14:textId="77777777" w:rsidR="00B97F68" w:rsidRDefault="00B97F68" w:rsidP="00901D93">
                  <w:pPr>
                    <w:framePr w:hSpace="180" w:wrap="around" w:vAnchor="text" w:hAnchor="text" w:x="-284" w:y="1"/>
                    <w:spacing w:after="0" w:line="276" w:lineRule="auto"/>
                    <w:contextualSpacing/>
                    <w:jc w:val="both"/>
                    <w:rPr>
                      <w:lang w:val="lt-LT"/>
                    </w:rPr>
                  </w:pPr>
                </w:p>
              </w:tc>
              <w:tc>
                <w:tcPr>
                  <w:tcW w:w="1417" w:type="dxa"/>
                </w:tcPr>
                <w:p w14:paraId="0DEDBF06" w14:textId="77777777" w:rsidR="00B97F68" w:rsidRDefault="00B97F68" w:rsidP="00901D93">
                  <w:pPr>
                    <w:framePr w:hSpace="180" w:wrap="around" w:vAnchor="text" w:hAnchor="text" w:x="-284" w:y="1"/>
                    <w:spacing w:after="0" w:line="276" w:lineRule="auto"/>
                    <w:contextualSpacing/>
                    <w:jc w:val="center"/>
                    <w:rPr>
                      <w:lang w:val="lt-LT"/>
                    </w:rPr>
                  </w:pPr>
                  <w:r>
                    <w:rPr>
                      <w:lang w:val="lt-LT"/>
                    </w:rPr>
                    <w:t>2020</w:t>
                  </w:r>
                </w:p>
              </w:tc>
              <w:tc>
                <w:tcPr>
                  <w:tcW w:w="1418" w:type="dxa"/>
                </w:tcPr>
                <w:p w14:paraId="74C61082" w14:textId="77777777" w:rsidR="00B97F68" w:rsidRDefault="00B97F68" w:rsidP="00901D93">
                  <w:pPr>
                    <w:framePr w:hSpace="180" w:wrap="around" w:vAnchor="text" w:hAnchor="text" w:x="-284" w:y="1"/>
                    <w:spacing w:after="0" w:line="276" w:lineRule="auto"/>
                    <w:contextualSpacing/>
                    <w:jc w:val="center"/>
                    <w:rPr>
                      <w:lang w:val="lt-LT"/>
                    </w:rPr>
                  </w:pPr>
                  <w:r>
                    <w:rPr>
                      <w:lang w:val="lt-LT"/>
                    </w:rPr>
                    <w:t>2021</w:t>
                  </w:r>
                </w:p>
              </w:tc>
              <w:tc>
                <w:tcPr>
                  <w:tcW w:w="1417" w:type="dxa"/>
                </w:tcPr>
                <w:p w14:paraId="6D74486E" w14:textId="77777777" w:rsidR="00B97F68" w:rsidRDefault="00B97F68" w:rsidP="00901D93">
                  <w:pPr>
                    <w:framePr w:hSpace="180" w:wrap="around" w:vAnchor="text" w:hAnchor="text" w:x="-284" w:y="1"/>
                    <w:spacing w:after="0" w:line="276" w:lineRule="auto"/>
                    <w:contextualSpacing/>
                    <w:jc w:val="center"/>
                    <w:rPr>
                      <w:lang w:val="lt-LT"/>
                    </w:rPr>
                  </w:pPr>
                  <w:r>
                    <w:rPr>
                      <w:lang w:val="lt-LT"/>
                    </w:rPr>
                    <w:t>2022 m.</w:t>
                  </w:r>
                </w:p>
              </w:tc>
              <w:tc>
                <w:tcPr>
                  <w:tcW w:w="1418" w:type="dxa"/>
                </w:tcPr>
                <w:p w14:paraId="210B91E2" w14:textId="77777777" w:rsidR="00B97F68" w:rsidRDefault="00B97F68" w:rsidP="00901D93">
                  <w:pPr>
                    <w:framePr w:hSpace="180" w:wrap="around" w:vAnchor="text" w:hAnchor="text" w:x="-284" w:y="1"/>
                    <w:spacing w:after="0" w:line="276" w:lineRule="auto"/>
                    <w:contextualSpacing/>
                    <w:jc w:val="center"/>
                    <w:rPr>
                      <w:lang w:val="lt-LT"/>
                    </w:rPr>
                  </w:pPr>
                  <w:r>
                    <w:rPr>
                      <w:lang w:val="lt-LT"/>
                    </w:rPr>
                    <w:t>2023 m. planas</w:t>
                  </w:r>
                </w:p>
              </w:tc>
            </w:tr>
            <w:tr w:rsidR="00B97F68" w14:paraId="66B189C4" w14:textId="77777777" w:rsidTr="00681B93">
              <w:tc>
                <w:tcPr>
                  <w:tcW w:w="3539" w:type="dxa"/>
                </w:tcPr>
                <w:p w14:paraId="12676667" w14:textId="77777777" w:rsidR="00B97F68" w:rsidRDefault="00B97F68" w:rsidP="00901D93">
                  <w:pPr>
                    <w:framePr w:hSpace="180" w:wrap="around" w:vAnchor="text" w:hAnchor="text" w:x="-284" w:y="1"/>
                    <w:spacing w:after="0" w:line="276" w:lineRule="auto"/>
                    <w:contextualSpacing/>
                    <w:jc w:val="both"/>
                    <w:rPr>
                      <w:lang w:val="lt-LT"/>
                    </w:rPr>
                  </w:pPr>
                  <w:r>
                    <w:rPr>
                      <w:lang w:val="lt-LT"/>
                    </w:rPr>
                    <w:t xml:space="preserve">Mokinių  skaičius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3D038D7" w14:textId="77777777" w:rsidR="00B97F68" w:rsidRDefault="00B97F68" w:rsidP="00901D93">
                  <w:pPr>
                    <w:framePr w:hSpace="180" w:wrap="around" w:vAnchor="text" w:hAnchor="text" w:x="-284" w:y="1"/>
                    <w:spacing w:after="0" w:line="276" w:lineRule="auto"/>
                    <w:contextualSpacing/>
                    <w:jc w:val="center"/>
                    <w:rPr>
                      <w:lang w:val="lt-LT"/>
                    </w:rPr>
                  </w:pPr>
                  <w:r>
                    <w:t>268</w:t>
                  </w:r>
                </w:p>
              </w:tc>
              <w:tc>
                <w:tcPr>
                  <w:tcW w:w="1418" w:type="dxa"/>
                  <w:tcBorders>
                    <w:top w:val="single" w:sz="4" w:space="0" w:color="auto"/>
                    <w:left w:val="single" w:sz="4" w:space="0" w:color="auto"/>
                    <w:bottom w:val="single" w:sz="4" w:space="0" w:color="auto"/>
                    <w:right w:val="single" w:sz="4" w:space="0" w:color="auto"/>
                  </w:tcBorders>
                </w:tcPr>
                <w:p w14:paraId="06214529" w14:textId="77777777" w:rsidR="00B97F68" w:rsidRDefault="00B97F68" w:rsidP="00901D93">
                  <w:pPr>
                    <w:framePr w:hSpace="180" w:wrap="around" w:vAnchor="text" w:hAnchor="text" w:x="-284" w:y="1"/>
                    <w:spacing w:after="0" w:line="276" w:lineRule="auto"/>
                    <w:contextualSpacing/>
                    <w:jc w:val="center"/>
                    <w:rPr>
                      <w:lang w:val="lt-LT"/>
                    </w:rPr>
                  </w:pPr>
                  <w:r>
                    <w:t>274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66DA16" w14:textId="77777777" w:rsidR="00B97F68" w:rsidRDefault="00B97F68" w:rsidP="00901D93">
                  <w:pPr>
                    <w:framePr w:hSpace="180" w:wrap="around" w:vAnchor="text" w:hAnchor="text" w:x="-284" w:y="1"/>
                    <w:spacing w:after="0" w:line="276" w:lineRule="auto"/>
                    <w:contextualSpacing/>
                    <w:jc w:val="center"/>
                    <w:rPr>
                      <w:lang w:val="lt-LT"/>
                    </w:rPr>
                  </w:pPr>
                  <w:r>
                    <w:rPr>
                      <w:lang w:val="lt-LT"/>
                    </w:rPr>
                    <w:t>314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5C94D92" w14:textId="77777777" w:rsidR="00B97F68" w:rsidRDefault="00B97F68" w:rsidP="00901D93">
                  <w:pPr>
                    <w:framePr w:hSpace="180" w:wrap="around" w:vAnchor="text" w:hAnchor="text" w:x="-284" w:y="1"/>
                    <w:spacing w:after="0" w:line="276" w:lineRule="auto"/>
                    <w:contextualSpacing/>
                    <w:jc w:val="center"/>
                    <w:rPr>
                      <w:lang w:val="lt-LT"/>
                    </w:rPr>
                  </w:pPr>
                  <w:r>
                    <w:rPr>
                      <w:lang w:val="lt-LT"/>
                    </w:rPr>
                    <w:t>310</w:t>
                  </w:r>
                </w:p>
              </w:tc>
            </w:tr>
            <w:tr w:rsidR="00B97F68" w14:paraId="21AB926A" w14:textId="77777777" w:rsidTr="00681B93">
              <w:tc>
                <w:tcPr>
                  <w:tcW w:w="3539" w:type="dxa"/>
                </w:tcPr>
                <w:p w14:paraId="43FF1917" w14:textId="77777777" w:rsidR="00B97F68" w:rsidRPr="00EA39FA" w:rsidRDefault="00B97F68" w:rsidP="00901D93">
                  <w:pPr>
                    <w:framePr w:hSpace="180" w:wrap="around" w:vAnchor="text" w:hAnchor="text" w:x="-284" w:y="1"/>
                    <w:spacing w:after="0" w:line="276" w:lineRule="auto"/>
                    <w:contextualSpacing/>
                    <w:jc w:val="both"/>
                    <w:rPr>
                      <w:lang w:val="lt-LT"/>
                    </w:rPr>
                  </w:pPr>
                  <w:r>
                    <w:rPr>
                      <w:lang w:val="lt-LT"/>
                    </w:rPr>
                    <w:t xml:space="preserve">Grupių skaičius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726EFC" w14:textId="77777777" w:rsidR="00B97F68" w:rsidRDefault="00B97F68" w:rsidP="00901D93">
                  <w:pPr>
                    <w:framePr w:hSpace="180" w:wrap="around" w:vAnchor="text" w:hAnchor="text" w:x="-284" w:y="1"/>
                    <w:spacing w:after="0" w:line="276" w:lineRule="auto"/>
                    <w:contextualSpacing/>
                    <w:jc w:val="center"/>
                    <w:rPr>
                      <w:lang w:val="lt-LT"/>
                    </w:rPr>
                  </w:pPr>
                  <w:r>
                    <w:t>38</w:t>
                  </w:r>
                </w:p>
              </w:tc>
              <w:tc>
                <w:tcPr>
                  <w:tcW w:w="1418" w:type="dxa"/>
                  <w:tcBorders>
                    <w:top w:val="single" w:sz="4" w:space="0" w:color="auto"/>
                    <w:left w:val="single" w:sz="4" w:space="0" w:color="auto"/>
                    <w:bottom w:val="single" w:sz="4" w:space="0" w:color="auto"/>
                    <w:right w:val="single" w:sz="4" w:space="0" w:color="auto"/>
                  </w:tcBorders>
                </w:tcPr>
                <w:p w14:paraId="3D18750A" w14:textId="77777777" w:rsidR="00B97F68" w:rsidRDefault="00B97F68" w:rsidP="00901D93">
                  <w:pPr>
                    <w:framePr w:hSpace="180" w:wrap="around" w:vAnchor="text" w:hAnchor="text" w:x="-284" w:y="1"/>
                    <w:spacing w:after="0" w:line="276" w:lineRule="auto"/>
                    <w:contextualSpacing/>
                    <w:jc w:val="center"/>
                    <w:rPr>
                      <w:lang w:val="lt-LT"/>
                    </w:rPr>
                  </w:pPr>
                  <w:r w:rsidRPr="009413C1">
                    <w:t>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4EE303" w14:textId="77777777" w:rsidR="00B97F68" w:rsidRDefault="00B97F68" w:rsidP="00901D93">
                  <w:pPr>
                    <w:framePr w:hSpace="180" w:wrap="around" w:vAnchor="text" w:hAnchor="text" w:x="-284" w:y="1"/>
                    <w:spacing w:after="0" w:line="276" w:lineRule="auto"/>
                    <w:contextualSpacing/>
                    <w:jc w:val="center"/>
                    <w:rPr>
                      <w:lang w:val="lt-LT"/>
                    </w:rPr>
                  </w:pPr>
                  <w:r>
                    <w:rPr>
                      <w:lang w:val="lt-LT"/>
                    </w:rPr>
                    <w:t>43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67D6E2" w14:textId="77777777" w:rsidR="00B97F68" w:rsidRDefault="00B97F68" w:rsidP="00901D93">
                  <w:pPr>
                    <w:framePr w:hSpace="180" w:wrap="around" w:vAnchor="text" w:hAnchor="text" w:x="-284" w:y="1"/>
                    <w:spacing w:after="0" w:line="276" w:lineRule="auto"/>
                    <w:contextualSpacing/>
                    <w:jc w:val="center"/>
                    <w:rPr>
                      <w:lang w:val="lt-LT"/>
                    </w:rPr>
                  </w:pPr>
                  <w:r>
                    <w:rPr>
                      <w:lang w:val="lt-LT"/>
                    </w:rPr>
                    <w:t>43</w:t>
                  </w:r>
                </w:p>
              </w:tc>
            </w:tr>
            <w:tr w:rsidR="00B97F68" w14:paraId="4A679779" w14:textId="77777777" w:rsidTr="00681B93">
              <w:tc>
                <w:tcPr>
                  <w:tcW w:w="3539" w:type="dxa"/>
                </w:tcPr>
                <w:p w14:paraId="4E1CBF14" w14:textId="77777777" w:rsidR="00B97F68" w:rsidRPr="00EA39FA" w:rsidRDefault="00B97F68" w:rsidP="00901D93">
                  <w:pPr>
                    <w:framePr w:hSpace="180" w:wrap="around" w:vAnchor="text" w:hAnchor="text" w:x="-284" w:y="1"/>
                    <w:spacing w:after="0" w:line="276" w:lineRule="auto"/>
                    <w:contextualSpacing/>
                    <w:jc w:val="both"/>
                    <w:rPr>
                      <w:lang w:val="lt-LT"/>
                    </w:rPr>
                  </w:pPr>
                  <w:r w:rsidRPr="00EA39FA">
                    <w:rPr>
                      <w:lang w:val="lt-LT"/>
                    </w:rPr>
                    <w:t>Etatų skaičius</w:t>
                  </w:r>
                  <w:r>
                    <w:rPr>
                      <w:lang w:val="lt-LT"/>
                    </w:rPr>
                    <w:t>, iš viso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DB428C" w14:textId="77777777" w:rsidR="00B97F68" w:rsidRDefault="00B97F68" w:rsidP="00901D93">
                  <w:pPr>
                    <w:framePr w:hSpace="180" w:wrap="around" w:vAnchor="text" w:hAnchor="text" w:x="-284" w:y="1"/>
                    <w:spacing w:after="0" w:line="276" w:lineRule="auto"/>
                    <w:contextualSpacing/>
                    <w:jc w:val="center"/>
                    <w:rPr>
                      <w:lang w:val="lt-LT"/>
                    </w:rPr>
                  </w:pPr>
                  <w:r>
                    <w:t>31,6</w:t>
                  </w:r>
                </w:p>
              </w:tc>
              <w:tc>
                <w:tcPr>
                  <w:tcW w:w="1418" w:type="dxa"/>
                  <w:tcBorders>
                    <w:top w:val="single" w:sz="4" w:space="0" w:color="auto"/>
                    <w:left w:val="single" w:sz="4" w:space="0" w:color="auto"/>
                    <w:bottom w:val="single" w:sz="4" w:space="0" w:color="auto"/>
                    <w:right w:val="single" w:sz="4" w:space="0" w:color="auto"/>
                  </w:tcBorders>
                </w:tcPr>
                <w:p w14:paraId="5994DE5B" w14:textId="77777777" w:rsidR="00B97F68" w:rsidRDefault="00B97F68" w:rsidP="00901D93">
                  <w:pPr>
                    <w:framePr w:hSpace="180" w:wrap="around" w:vAnchor="text" w:hAnchor="text" w:x="-284" w:y="1"/>
                    <w:spacing w:after="0" w:line="276" w:lineRule="auto"/>
                    <w:contextualSpacing/>
                    <w:jc w:val="center"/>
                    <w:rPr>
                      <w:lang w:val="lt-LT"/>
                    </w:rPr>
                  </w:pPr>
                  <w:r w:rsidRPr="009413C1">
                    <w:t>31,6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F233FAC" w14:textId="77777777" w:rsidR="00B97F68" w:rsidRDefault="00B97F68" w:rsidP="00901D93">
                  <w:pPr>
                    <w:framePr w:hSpace="180" w:wrap="around" w:vAnchor="text" w:hAnchor="text" w:x="-284" w:y="1"/>
                    <w:spacing w:after="0" w:line="276" w:lineRule="auto"/>
                    <w:contextualSpacing/>
                    <w:jc w:val="center"/>
                    <w:rPr>
                      <w:lang w:val="lt-LT"/>
                    </w:rPr>
                  </w:pPr>
                  <w:r>
                    <w:rPr>
                      <w:lang w:val="lt-LT"/>
                    </w:rPr>
                    <w:t>31,6</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4E7191" w14:textId="77777777" w:rsidR="00B97F68" w:rsidRDefault="00B97F68" w:rsidP="00901D93">
                  <w:pPr>
                    <w:framePr w:hSpace="180" w:wrap="around" w:vAnchor="text" w:hAnchor="text" w:x="-284" w:y="1"/>
                    <w:spacing w:after="0" w:line="276" w:lineRule="auto"/>
                    <w:contextualSpacing/>
                    <w:jc w:val="center"/>
                    <w:rPr>
                      <w:lang w:val="lt-LT"/>
                    </w:rPr>
                  </w:pPr>
                  <w:r>
                    <w:rPr>
                      <w:lang w:val="lt-LT"/>
                    </w:rPr>
                    <w:t>33</w:t>
                  </w:r>
                </w:p>
              </w:tc>
            </w:tr>
            <w:tr w:rsidR="00B97F68" w14:paraId="0E5575F3" w14:textId="77777777" w:rsidTr="00681B93">
              <w:tc>
                <w:tcPr>
                  <w:tcW w:w="3539" w:type="dxa"/>
                </w:tcPr>
                <w:p w14:paraId="032AE7F5" w14:textId="77777777" w:rsidR="00B97F68" w:rsidRPr="00EA39FA" w:rsidRDefault="00B97F68" w:rsidP="00901D93">
                  <w:pPr>
                    <w:framePr w:hSpace="180" w:wrap="around" w:vAnchor="text" w:hAnchor="text" w:x="-284" w:y="1"/>
                    <w:spacing w:after="0" w:line="276" w:lineRule="auto"/>
                    <w:contextualSpacing/>
                    <w:jc w:val="both"/>
                    <w:rPr>
                      <w:i/>
                      <w:iCs/>
                      <w:lang w:val="lt-LT"/>
                    </w:rPr>
                  </w:pPr>
                  <w:r>
                    <w:rPr>
                      <w:i/>
                      <w:iCs/>
                      <w:lang w:val="lt-LT"/>
                    </w:rPr>
                    <w:t xml:space="preserve">t.sk. finansuojami iš savivaldybės biudžeto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11642B" w14:textId="77777777" w:rsidR="00B97F68" w:rsidRDefault="00B97F68" w:rsidP="00901D93">
                  <w:pPr>
                    <w:framePr w:hSpace="180" w:wrap="around" w:vAnchor="text" w:hAnchor="text" w:x="-284" w:y="1"/>
                    <w:spacing w:after="0" w:line="276" w:lineRule="auto"/>
                    <w:contextualSpacing/>
                    <w:jc w:val="center"/>
                    <w:rPr>
                      <w:lang w:val="lt-LT"/>
                    </w:rPr>
                  </w:pPr>
                  <w:r>
                    <w:t>31,6</w:t>
                  </w:r>
                </w:p>
              </w:tc>
              <w:tc>
                <w:tcPr>
                  <w:tcW w:w="1418" w:type="dxa"/>
                  <w:tcBorders>
                    <w:top w:val="single" w:sz="4" w:space="0" w:color="auto"/>
                    <w:left w:val="single" w:sz="4" w:space="0" w:color="auto"/>
                    <w:bottom w:val="single" w:sz="4" w:space="0" w:color="auto"/>
                    <w:right w:val="single" w:sz="4" w:space="0" w:color="auto"/>
                  </w:tcBorders>
                </w:tcPr>
                <w:p w14:paraId="563C8802" w14:textId="77777777" w:rsidR="00B97F68" w:rsidRDefault="00B97F68" w:rsidP="00901D93">
                  <w:pPr>
                    <w:framePr w:hSpace="180" w:wrap="around" w:vAnchor="text" w:hAnchor="text" w:x="-284" w:y="1"/>
                    <w:spacing w:after="0" w:line="276" w:lineRule="auto"/>
                    <w:contextualSpacing/>
                    <w:jc w:val="center"/>
                    <w:rPr>
                      <w:lang w:val="lt-LT"/>
                    </w:rPr>
                  </w:pPr>
                  <w:r w:rsidRPr="009413C1">
                    <w:t>31,6</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3AA305" w14:textId="77777777" w:rsidR="00B97F68" w:rsidRDefault="00B97F68" w:rsidP="00901D93">
                  <w:pPr>
                    <w:framePr w:hSpace="180" w:wrap="around" w:vAnchor="text" w:hAnchor="text" w:x="-284" w:y="1"/>
                    <w:spacing w:after="0" w:line="276" w:lineRule="auto"/>
                    <w:contextualSpacing/>
                    <w:jc w:val="center"/>
                    <w:rPr>
                      <w:lang w:val="lt-LT"/>
                    </w:rPr>
                  </w:pPr>
                  <w:r>
                    <w:rPr>
                      <w:lang w:val="lt-LT"/>
                    </w:rPr>
                    <w:t>26,12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8CDF0B" w14:textId="77777777" w:rsidR="00B97F68" w:rsidRDefault="00B97F68" w:rsidP="00901D93">
                  <w:pPr>
                    <w:framePr w:hSpace="180" w:wrap="around" w:vAnchor="text" w:hAnchor="text" w:x="-284" w:y="1"/>
                    <w:spacing w:after="0" w:line="276" w:lineRule="auto"/>
                    <w:contextualSpacing/>
                    <w:jc w:val="center"/>
                    <w:rPr>
                      <w:lang w:val="lt-LT"/>
                    </w:rPr>
                  </w:pPr>
                  <w:r>
                    <w:rPr>
                      <w:lang w:val="lt-LT"/>
                    </w:rPr>
                    <w:t>27,5</w:t>
                  </w:r>
                </w:p>
              </w:tc>
            </w:tr>
          </w:tbl>
          <w:p w14:paraId="66564BB6" w14:textId="77777777" w:rsidR="00A31371" w:rsidRDefault="00A31371" w:rsidP="00AC6BF1">
            <w:pPr>
              <w:tabs>
                <w:tab w:val="left" w:pos="4030"/>
              </w:tabs>
              <w:spacing w:after="0" w:line="276" w:lineRule="auto"/>
              <w:jc w:val="both"/>
              <w:rPr>
                <w:bCs/>
                <w:szCs w:val="24"/>
                <w:lang w:val="lt-LT"/>
              </w:rPr>
            </w:pPr>
          </w:p>
          <w:p w14:paraId="6D63891E" w14:textId="04F692DB" w:rsidR="00B97F68" w:rsidRPr="00B97F68" w:rsidRDefault="005425A2" w:rsidP="00B97F68">
            <w:pPr>
              <w:pStyle w:val="Sraopastraipa"/>
              <w:numPr>
                <w:ilvl w:val="3"/>
                <w:numId w:val="36"/>
              </w:numPr>
              <w:spacing w:after="0" w:line="276" w:lineRule="auto"/>
              <w:ind w:left="0" w:firstLine="0"/>
              <w:jc w:val="both"/>
              <w:rPr>
                <w:bCs/>
                <w:szCs w:val="24"/>
                <w:lang w:val="lt-LT"/>
              </w:rPr>
            </w:pPr>
            <w:r w:rsidRPr="00B97F68">
              <w:rPr>
                <w:bCs/>
                <w:szCs w:val="24"/>
                <w:lang w:val="lt-LT"/>
              </w:rPr>
              <w:t xml:space="preserve">priemonė. Neformaliojo vaikų švietimo programų įgyvendinimas. </w:t>
            </w:r>
            <w:r w:rsidR="00B97F68" w:rsidRPr="00B97F68">
              <w:rPr>
                <w:bCs/>
                <w:szCs w:val="24"/>
                <w:lang w:val="lt-LT"/>
              </w:rPr>
              <w:t xml:space="preserve"> 2020 m. buvo skirta papildomai lėšų iš Valstybės biudžeto vasaros poilsiui organizuoti, </w:t>
            </w:r>
            <w:r w:rsidR="00771DAB">
              <w:rPr>
                <w:bCs/>
                <w:szCs w:val="24"/>
                <w:lang w:val="lt-LT"/>
              </w:rPr>
              <w:t>Finansavimą iš šio fondo gavo</w:t>
            </w:r>
            <w:r w:rsidR="00B97F68" w:rsidRPr="00B97F68">
              <w:rPr>
                <w:bCs/>
                <w:szCs w:val="24"/>
                <w:lang w:val="lt-LT"/>
              </w:rPr>
              <w:t xml:space="preserve"> 26 programos ir </w:t>
            </w:r>
            <w:r w:rsidR="00771DAB">
              <w:rPr>
                <w:bCs/>
                <w:szCs w:val="24"/>
                <w:lang w:val="lt-LT"/>
              </w:rPr>
              <w:t xml:space="preserve">stovyklose </w:t>
            </w:r>
            <w:r w:rsidR="00B97F68" w:rsidRPr="00B97F68">
              <w:rPr>
                <w:bCs/>
                <w:szCs w:val="24"/>
                <w:lang w:val="lt-LT"/>
              </w:rPr>
              <w:t>dalyvavo 708 vaikai, tai labai padidino 2020 metų rodiklių reikšmes. 2021 m. dėl griežtų Covid</w:t>
            </w:r>
            <w:r w:rsidR="00771DAB">
              <w:rPr>
                <w:bCs/>
                <w:szCs w:val="24"/>
                <w:lang w:val="lt-LT"/>
              </w:rPr>
              <w:t>-</w:t>
            </w:r>
            <w:r w:rsidR="00B97F68" w:rsidRPr="00B97F68">
              <w:rPr>
                <w:bCs/>
                <w:szCs w:val="24"/>
                <w:lang w:val="lt-LT"/>
              </w:rPr>
              <w:t>19 ribojimų, buvo organizuojama labai mažai NVŠ programų iš savivaldybės biudžeto, tik 4 stovyklos, kuriose galėjo būti grupės ne didesnės nei 15 dalyvių. 2022 m. buvo padidintas savivaldybės biudžetas, iš kurio finansuot</w:t>
            </w:r>
            <w:r w:rsidR="00771DAB">
              <w:rPr>
                <w:bCs/>
                <w:szCs w:val="24"/>
                <w:lang w:val="lt-LT"/>
              </w:rPr>
              <w:t>a</w:t>
            </w:r>
            <w:r w:rsidR="00B97F68" w:rsidRPr="00B97F68">
              <w:rPr>
                <w:bCs/>
                <w:szCs w:val="24"/>
                <w:lang w:val="lt-LT"/>
              </w:rPr>
              <w:t xml:space="preserve"> 14 programų, </w:t>
            </w:r>
            <w:r w:rsidR="00771DAB">
              <w:rPr>
                <w:bCs/>
                <w:szCs w:val="24"/>
                <w:lang w:val="lt-LT"/>
              </w:rPr>
              <w:t>kuriose dalyvavo daugiau nei 1500 dalyvių</w:t>
            </w:r>
            <w:r w:rsidR="00B97F68" w:rsidRPr="00B97F68">
              <w:rPr>
                <w:bCs/>
                <w:szCs w:val="24"/>
                <w:lang w:val="lt-LT"/>
              </w:rPr>
              <w:t xml:space="preserve">.  </w:t>
            </w:r>
          </w:p>
          <w:p w14:paraId="3A2B6D97" w14:textId="1E9042E7" w:rsidR="00417DED" w:rsidRPr="00B97F68" w:rsidRDefault="00417DED" w:rsidP="00B97F68">
            <w:pPr>
              <w:spacing w:after="0" w:line="276" w:lineRule="auto"/>
              <w:jc w:val="both"/>
              <w:rPr>
                <w:bCs/>
                <w:szCs w:val="24"/>
                <w:lang w:val="lt-LT"/>
              </w:rPr>
            </w:pPr>
          </w:p>
          <w:p w14:paraId="2F9E0FD0" w14:textId="02DAC89D" w:rsidR="007116AD" w:rsidRDefault="00B97F68" w:rsidP="007116AD">
            <w:pPr>
              <w:pStyle w:val="Sraopastraipa"/>
              <w:spacing w:after="0" w:line="276" w:lineRule="auto"/>
              <w:ind w:left="1247"/>
              <w:jc w:val="both"/>
              <w:rPr>
                <w:bCs/>
                <w:szCs w:val="24"/>
                <w:lang w:val="lt-LT"/>
              </w:rPr>
            </w:pPr>
            <w:r>
              <w:rPr>
                <w:bCs/>
                <w:szCs w:val="24"/>
                <w:lang w:val="lt-LT"/>
              </w:rPr>
              <w:t>9</w:t>
            </w:r>
            <w:r w:rsidR="007116AD" w:rsidRPr="007116AD">
              <w:rPr>
                <w:bCs/>
                <w:szCs w:val="24"/>
                <w:lang w:val="lt-LT"/>
              </w:rPr>
              <w:t xml:space="preserve"> lentelė. Informacija</w:t>
            </w:r>
            <w:r w:rsidR="007116AD">
              <w:rPr>
                <w:bCs/>
                <w:szCs w:val="24"/>
                <w:lang w:val="lt-LT"/>
              </w:rPr>
              <w:t xml:space="preserve"> apie vaikų neformaliojo švietimo</w:t>
            </w:r>
            <w:r w:rsidR="007116AD" w:rsidRPr="007116AD">
              <w:rPr>
                <w:bCs/>
                <w:szCs w:val="24"/>
                <w:lang w:val="lt-LT"/>
              </w:rPr>
              <w:t xml:space="preserve"> paslaugų apimtis</w:t>
            </w:r>
          </w:p>
          <w:tbl>
            <w:tblPr>
              <w:tblStyle w:val="Lentelstinklelis"/>
              <w:tblW w:w="9068" w:type="dxa"/>
              <w:tblLayout w:type="fixed"/>
              <w:tblLook w:val="04A0" w:firstRow="1" w:lastRow="0" w:firstColumn="1" w:lastColumn="0" w:noHBand="0" w:noVBand="1"/>
            </w:tblPr>
            <w:tblGrid>
              <w:gridCol w:w="3256"/>
              <w:gridCol w:w="1453"/>
              <w:gridCol w:w="1453"/>
              <w:gridCol w:w="1453"/>
              <w:gridCol w:w="1453"/>
            </w:tblGrid>
            <w:tr w:rsidR="00B97F68" w14:paraId="6C53D97C" w14:textId="77777777" w:rsidTr="00681B93">
              <w:tc>
                <w:tcPr>
                  <w:tcW w:w="3256" w:type="dxa"/>
                  <w:vMerge w:val="restart"/>
                </w:tcPr>
                <w:p w14:paraId="043ED40A" w14:textId="77777777" w:rsidR="00B97F68" w:rsidRDefault="00B97F68" w:rsidP="00901D93">
                  <w:pPr>
                    <w:framePr w:hSpace="180" w:wrap="around" w:vAnchor="text" w:hAnchor="text" w:x="-284" w:y="1"/>
                    <w:spacing w:after="0" w:line="276" w:lineRule="auto"/>
                    <w:contextualSpacing/>
                    <w:jc w:val="center"/>
                    <w:rPr>
                      <w:lang w:val="lt-LT"/>
                    </w:rPr>
                  </w:pPr>
                  <w:r>
                    <w:rPr>
                      <w:lang w:val="lt-LT"/>
                    </w:rPr>
                    <w:t xml:space="preserve">Rodikliai </w:t>
                  </w:r>
                </w:p>
              </w:tc>
              <w:tc>
                <w:tcPr>
                  <w:tcW w:w="5812" w:type="dxa"/>
                  <w:gridSpan w:val="4"/>
                </w:tcPr>
                <w:p w14:paraId="795927AC" w14:textId="77777777" w:rsidR="00B97F68" w:rsidRDefault="00B97F68" w:rsidP="00901D93">
                  <w:pPr>
                    <w:framePr w:hSpace="180" w:wrap="around" w:vAnchor="text" w:hAnchor="text" w:x="-284" w:y="1"/>
                    <w:spacing w:after="0" w:line="276" w:lineRule="auto"/>
                    <w:contextualSpacing/>
                    <w:jc w:val="center"/>
                    <w:rPr>
                      <w:lang w:val="lt-LT"/>
                    </w:rPr>
                  </w:pPr>
                  <w:r>
                    <w:rPr>
                      <w:lang w:val="lt-LT"/>
                    </w:rPr>
                    <w:t>Metai</w:t>
                  </w:r>
                </w:p>
              </w:tc>
            </w:tr>
            <w:tr w:rsidR="00B97F68" w:rsidRPr="008931E4" w14:paraId="5CD3DBD8" w14:textId="77777777" w:rsidTr="00681B93">
              <w:tc>
                <w:tcPr>
                  <w:tcW w:w="3256" w:type="dxa"/>
                  <w:vMerge/>
                </w:tcPr>
                <w:p w14:paraId="67CB4861" w14:textId="77777777" w:rsidR="00B97F68" w:rsidRDefault="00B97F68" w:rsidP="00901D93">
                  <w:pPr>
                    <w:framePr w:hSpace="180" w:wrap="around" w:vAnchor="text" w:hAnchor="text" w:x="-284" w:y="1"/>
                    <w:spacing w:after="0" w:line="276" w:lineRule="auto"/>
                    <w:contextualSpacing/>
                    <w:jc w:val="both"/>
                    <w:rPr>
                      <w:lang w:val="lt-LT"/>
                    </w:rPr>
                  </w:pPr>
                </w:p>
              </w:tc>
              <w:tc>
                <w:tcPr>
                  <w:tcW w:w="1453" w:type="dxa"/>
                </w:tcPr>
                <w:p w14:paraId="7CA4A573" w14:textId="77777777" w:rsidR="00B97F68" w:rsidRDefault="00B97F68" w:rsidP="00901D93">
                  <w:pPr>
                    <w:framePr w:hSpace="180" w:wrap="around" w:vAnchor="text" w:hAnchor="text" w:x="-284" w:y="1"/>
                    <w:spacing w:after="0" w:line="276" w:lineRule="auto"/>
                    <w:contextualSpacing/>
                    <w:jc w:val="center"/>
                    <w:rPr>
                      <w:lang w:val="lt-LT"/>
                    </w:rPr>
                  </w:pPr>
                  <w:r>
                    <w:rPr>
                      <w:lang w:val="lt-LT"/>
                    </w:rPr>
                    <w:t>2020</w:t>
                  </w:r>
                </w:p>
              </w:tc>
              <w:tc>
                <w:tcPr>
                  <w:tcW w:w="1453" w:type="dxa"/>
                </w:tcPr>
                <w:p w14:paraId="536C226A" w14:textId="77777777" w:rsidR="00B97F68" w:rsidRDefault="00B97F68" w:rsidP="00901D93">
                  <w:pPr>
                    <w:framePr w:hSpace="180" w:wrap="around" w:vAnchor="text" w:hAnchor="text" w:x="-284" w:y="1"/>
                    <w:spacing w:after="0" w:line="276" w:lineRule="auto"/>
                    <w:contextualSpacing/>
                    <w:jc w:val="center"/>
                    <w:rPr>
                      <w:lang w:val="lt-LT"/>
                    </w:rPr>
                  </w:pPr>
                  <w:r>
                    <w:rPr>
                      <w:lang w:val="lt-LT"/>
                    </w:rPr>
                    <w:t>2021</w:t>
                  </w:r>
                </w:p>
              </w:tc>
              <w:tc>
                <w:tcPr>
                  <w:tcW w:w="1453" w:type="dxa"/>
                </w:tcPr>
                <w:p w14:paraId="76711D3D" w14:textId="026C9F13" w:rsidR="00B97F68" w:rsidRDefault="00B97F68" w:rsidP="00901D93">
                  <w:pPr>
                    <w:framePr w:hSpace="180" w:wrap="around" w:vAnchor="text" w:hAnchor="text" w:x="-284" w:y="1"/>
                    <w:spacing w:after="0" w:line="276" w:lineRule="auto"/>
                    <w:contextualSpacing/>
                    <w:jc w:val="center"/>
                    <w:rPr>
                      <w:lang w:val="lt-LT"/>
                    </w:rPr>
                  </w:pPr>
                  <w:r>
                    <w:rPr>
                      <w:lang w:val="lt-LT"/>
                    </w:rPr>
                    <w:t xml:space="preserve">2022 m. </w:t>
                  </w:r>
                </w:p>
              </w:tc>
              <w:tc>
                <w:tcPr>
                  <w:tcW w:w="1453" w:type="dxa"/>
                </w:tcPr>
                <w:p w14:paraId="6C7B9A1B" w14:textId="77777777" w:rsidR="00B97F68" w:rsidRDefault="00B97F68" w:rsidP="00901D93">
                  <w:pPr>
                    <w:framePr w:hSpace="180" w:wrap="around" w:vAnchor="text" w:hAnchor="text" w:x="-284" w:y="1"/>
                    <w:spacing w:after="0" w:line="276" w:lineRule="auto"/>
                    <w:contextualSpacing/>
                    <w:jc w:val="center"/>
                    <w:rPr>
                      <w:lang w:val="lt-LT"/>
                    </w:rPr>
                  </w:pPr>
                  <w:r>
                    <w:rPr>
                      <w:lang w:val="lt-LT"/>
                    </w:rPr>
                    <w:t>2023 m. planas</w:t>
                  </w:r>
                </w:p>
              </w:tc>
            </w:tr>
            <w:tr w:rsidR="00B97F68" w:rsidRPr="008931E4" w14:paraId="61E84316" w14:textId="77777777" w:rsidTr="00681B93">
              <w:tc>
                <w:tcPr>
                  <w:tcW w:w="3256" w:type="dxa"/>
                </w:tcPr>
                <w:p w14:paraId="46A5C5CF" w14:textId="77777777" w:rsidR="00B97F68" w:rsidRDefault="00B97F68" w:rsidP="00901D93">
                  <w:pPr>
                    <w:framePr w:hSpace="180" w:wrap="around" w:vAnchor="text" w:hAnchor="text" w:x="-284" w:y="1"/>
                    <w:spacing w:after="0" w:line="276" w:lineRule="auto"/>
                    <w:contextualSpacing/>
                    <w:jc w:val="both"/>
                    <w:rPr>
                      <w:lang w:val="lt-LT"/>
                    </w:rPr>
                  </w:pPr>
                  <w:r>
                    <w:rPr>
                      <w:lang w:val="lt-LT"/>
                    </w:rPr>
                    <w:t xml:space="preserve">Įgyvendintų programų skaičius </w:t>
                  </w:r>
                </w:p>
              </w:tc>
              <w:tc>
                <w:tcPr>
                  <w:tcW w:w="1453" w:type="dxa"/>
                  <w:shd w:val="clear" w:color="auto" w:fill="auto"/>
                </w:tcPr>
                <w:p w14:paraId="60A275F5" w14:textId="77777777" w:rsidR="00B97F68" w:rsidRPr="00E17868" w:rsidRDefault="00B97F68" w:rsidP="00901D93">
                  <w:pPr>
                    <w:framePr w:hSpace="180" w:wrap="around" w:vAnchor="text" w:hAnchor="text" w:x="-284" w:y="1"/>
                    <w:spacing w:after="0" w:line="276" w:lineRule="auto"/>
                    <w:contextualSpacing/>
                    <w:jc w:val="center"/>
                    <w:rPr>
                      <w:lang w:val="lt-LT"/>
                    </w:rPr>
                  </w:pPr>
                  <w:r w:rsidRPr="00E17868">
                    <w:rPr>
                      <w:lang w:val="lt-LT"/>
                    </w:rPr>
                    <w:t>46</w:t>
                  </w:r>
                </w:p>
              </w:tc>
              <w:tc>
                <w:tcPr>
                  <w:tcW w:w="1453" w:type="dxa"/>
                  <w:shd w:val="clear" w:color="auto" w:fill="auto"/>
                </w:tcPr>
                <w:p w14:paraId="53941716" w14:textId="77777777" w:rsidR="00B97F68" w:rsidRPr="00E17868" w:rsidRDefault="00B97F68" w:rsidP="00901D93">
                  <w:pPr>
                    <w:framePr w:hSpace="180" w:wrap="around" w:vAnchor="text" w:hAnchor="text" w:x="-284" w:y="1"/>
                    <w:spacing w:after="0" w:line="276" w:lineRule="auto"/>
                    <w:contextualSpacing/>
                    <w:jc w:val="center"/>
                    <w:rPr>
                      <w:lang w:val="lt-LT"/>
                    </w:rPr>
                  </w:pPr>
                  <w:r w:rsidRPr="00E17868">
                    <w:rPr>
                      <w:lang w:val="lt-LT"/>
                    </w:rPr>
                    <w:t>28</w:t>
                  </w:r>
                </w:p>
              </w:tc>
              <w:tc>
                <w:tcPr>
                  <w:tcW w:w="1453" w:type="dxa"/>
                </w:tcPr>
                <w:p w14:paraId="73469416" w14:textId="77777777" w:rsidR="00B97F68" w:rsidRPr="00EA7280" w:rsidRDefault="00B97F68" w:rsidP="00901D93">
                  <w:pPr>
                    <w:framePr w:hSpace="180" w:wrap="around" w:vAnchor="text" w:hAnchor="text" w:x="-284" w:y="1"/>
                    <w:spacing w:after="0" w:line="276" w:lineRule="auto"/>
                    <w:contextualSpacing/>
                    <w:jc w:val="center"/>
                    <w:rPr>
                      <w:lang w:val="lt-LT"/>
                    </w:rPr>
                  </w:pPr>
                  <w:r w:rsidRPr="00EA7280">
                    <w:rPr>
                      <w:lang w:val="lt-LT"/>
                    </w:rPr>
                    <w:t>38</w:t>
                  </w:r>
                </w:p>
              </w:tc>
              <w:tc>
                <w:tcPr>
                  <w:tcW w:w="1453" w:type="dxa"/>
                </w:tcPr>
                <w:p w14:paraId="75ABFBD0" w14:textId="77777777" w:rsidR="00B97F68" w:rsidRPr="00EA7280" w:rsidRDefault="00B97F68" w:rsidP="00901D93">
                  <w:pPr>
                    <w:framePr w:hSpace="180" w:wrap="around" w:vAnchor="text" w:hAnchor="text" w:x="-284" w:y="1"/>
                    <w:spacing w:after="0" w:line="276" w:lineRule="auto"/>
                    <w:contextualSpacing/>
                    <w:jc w:val="center"/>
                    <w:rPr>
                      <w:lang w:val="lt-LT"/>
                    </w:rPr>
                  </w:pPr>
                  <w:r w:rsidRPr="00EA7280">
                    <w:rPr>
                      <w:lang w:val="lt-LT"/>
                    </w:rPr>
                    <w:t>36</w:t>
                  </w:r>
                </w:p>
              </w:tc>
            </w:tr>
            <w:tr w:rsidR="00B97F68" w:rsidRPr="008931E4" w14:paraId="37E0378F" w14:textId="77777777" w:rsidTr="00681B93">
              <w:tc>
                <w:tcPr>
                  <w:tcW w:w="3256" w:type="dxa"/>
                </w:tcPr>
                <w:p w14:paraId="26628BD2" w14:textId="77777777" w:rsidR="00B97F68" w:rsidRPr="00EA39FA" w:rsidRDefault="00B97F68" w:rsidP="00901D93">
                  <w:pPr>
                    <w:framePr w:hSpace="180" w:wrap="around" w:vAnchor="text" w:hAnchor="text" w:x="-284" w:y="1"/>
                    <w:spacing w:after="0" w:line="276" w:lineRule="auto"/>
                    <w:contextualSpacing/>
                    <w:jc w:val="both"/>
                    <w:rPr>
                      <w:lang w:val="lt-LT"/>
                    </w:rPr>
                  </w:pPr>
                  <w:r>
                    <w:rPr>
                      <w:lang w:val="lt-LT"/>
                    </w:rPr>
                    <w:t xml:space="preserve">Dalyvių skaičius </w:t>
                  </w:r>
                </w:p>
              </w:tc>
              <w:tc>
                <w:tcPr>
                  <w:tcW w:w="1453" w:type="dxa"/>
                  <w:shd w:val="clear" w:color="auto" w:fill="auto"/>
                </w:tcPr>
                <w:p w14:paraId="2D9AAF30" w14:textId="77777777" w:rsidR="00B97F68" w:rsidRPr="00E17868" w:rsidRDefault="00B97F68" w:rsidP="00901D93">
                  <w:pPr>
                    <w:framePr w:hSpace="180" w:wrap="around" w:vAnchor="text" w:hAnchor="text" w:x="-284" w:y="1"/>
                    <w:spacing w:after="0" w:line="276" w:lineRule="auto"/>
                    <w:contextualSpacing/>
                    <w:jc w:val="center"/>
                    <w:rPr>
                      <w:lang w:val="lt-LT"/>
                    </w:rPr>
                  </w:pPr>
                  <w:r w:rsidRPr="00E17868">
                    <w:rPr>
                      <w:lang w:val="lt-LT"/>
                    </w:rPr>
                    <w:t>3220</w:t>
                  </w:r>
                </w:p>
              </w:tc>
              <w:tc>
                <w:tcPr>
                  <w:tcW w:w="1453" w:type="dxa"/>
                  <w:shd w:val="clear" w:color="auto" w:fill="auto"/>
                </w:tcPr>
                <w:p w14:paraId="223F8B3F" w14:textId="77777777" w:rsidR="00B97F68" w:rsidRPr="00E17868" w:rsidRDefault="00B97F68" w:rsidP="00901D93">
                  <w:pPr>
                    <w:framePr w:hSpace="180" w:wrap="around" w:vAnchor="text" w:hAnchor="text" w:x="-284" w:y="1"/>
                    <w:spacing w:after="0" w:line="276" w:lineRule="auto"/>
                    <w:contextualSpacing/>
                    <w:jc w:val="center"/>
                    <w:rPr>
                      <w:lang w:val="lt-LT"/>
                    </w:rPr>
                  </w:pPr>
                  <w:r w:rsidRPr="00E17868">
                    <w:rPr>
                      <w:lang w:val="lt-LT"/>
                    </w:rPr>
                    <w:t>706</w:t>
                  </w:r>
                </w:p>
              </w:tc>
              <w:tc>
                <w:tcPr>
                  <w:tcW w:w="1453" w:type="dxa"/>
                </w:tcPr>
                <w:p w14:paraId="7ACDBC4F" w14:textId="77777777" w:rsidR="00B97F68" w:rsidRPr="00EA7280" w:rsidRDefault="00B97F68" w:rsidP="00901D93">
                  <w:pPr>
                    <w:framePr w:hSpace="180" w:wrap="around" w:vAnchor="text" w:hAnchor="text" w:x="-284" w:y="1"/>
                    <w:spacing w:after="0" w:line="276" w:lineRule="auto"/>
                    <w:contextualSpacing/>
                    <w:jc w:val="center"/>
                    <w:rPr>
                      <w:lang w:val="lt-LT"/>
                    </w:rPr>
                  </w:pPr>
                  <w:r w:rsidRPr="00EA7280">
                    <w:rPr>
                      <w:lang w:val="lt-LT"/>
                    </w:rPr>
                    <w:t>2024</w:t>
                  </w:r>
                </w:p>
              </w:tc>
              <w:tc>
                <w:tcPr>
                  <w:tcW w:w="1453" w:type="dxa"/>
                </w:tcPr>
                <w:p w14:paraId="41BE2D64" w14:textId="77777777" w:rsidR="00B97F68" w:rsidRPr="00EA7280" w:rsidRDefault="00B97F68" w:rsidP="00901D93">
                  <w:pPr>
                    <w:framePr w:hSpace="180" w:wrap="around" w:vAnchor="text" w:hAnchor="text" w:x="-284" w:y="1"/>
                    <w:spacing w:after="0" w:line="276" w:lineRule="auto"/>
                    <w:contextualSpacing/>
                    <w:jc w:val="center"/>
                    <w:rPr>
                      <w:lang w:val="lt-LT"/>
                    </w:rPr>
                  </w:pPr>
                  <w:r w:rsidRPr="00EA7280">
                    <w:rPr>
                      <w:lang w:val="lt-LT"/>
                    </w:rPr>
                    <w:t>2000</w:t>
                  </w:r>
                </w:p>
              </w:tc>
            </w:tr>
          </w:tbl>
          <w:p w14:paraId="2A345B6B" w14:textId="41D4F80F" w:rsidR="00B97F68" w:rsidRDefault="00B97F68" w:rsidP="00B97F68">
            <w:pPr>
              <w:tabs>
                <w:tab w:val="left" w:pos="4030"/>
              </w:tabs>
              <w:spacing w:after="0" w:line="276" w:lineRule="auto"/>
              <w:jc w:val="both"/>
              <w:rPr>
                <w:lang w:val="lt-LT"/>
              </w:rPr>
            </w:pPr>
          </w:p>
          <w:p w14:paraId="19B6188F" w14:textId="474EF8A0" w:rsidR="00B97F68" w:rsidRPr="00B97F68" w:rsidRDefault="00B97F68" w:rsidP="00B97F68">
            <w:pPr>
              <w:pStyle w:val="Sraopastraipa"/>
              <w:numPr>
                <w:ilvl w:val="3"/>
                <w:numId w:val="36"/>
              </w:numPr>
              <w:tabs>
                <w:tab w:val="left" w:pos="918"/>
              </w:tabs>
              <w:spacing w:after="0" w:line="276" w:lineRule="auto"/>
              <w:ind w:left="0" w:firstLine="0"/>
              <w:jc w:val="both"/>
              <w:rPr>
                <w:lang w:val="lt-LT"/>
              </w:rPr>
            </w:pPr>
            <w:r>
              <w:rPr>
                <w:b/>
                <w:lang w:val="lt-LT"/>
              </w:rPr>
              <w:t xml:space="preserve"> </w:t>
            </w:r>
            <w:r w:rsidRPr="00B97F68">
              <w:rPr>
                <w:b/>
                <w:lang w:val="lt-LT"/>
              </w:rPr>
              <w:t>priemonė.</w:t>
            </w:r>
            <w:r w:rsidRPr="00B97F68">
              <w:rPr>
                <w:lang w:val="lt-LT"/>
              </w:rPr>
              <w:t xml:space="preserve"> Neformaliojo suaugusiųjų švietimo programų įgyvendinimo užtikrinimas. Lietuvos suaugusiųjų dalyvavimo švietimo programose lygis išlieka žemas: 2018 m. jis siekė 6,6 proc. ir buvo gerokai mažesnis nei ES vidurkis (11,1 proc.). Tai lemia ir suaugusiųjų mokymosi tradicijos nebuvimas, ir menka motyvacija, institucinės lyderystės šioje srityje stygius, menkas dėmesys nekvalifikuotų ir žemesnės kvalifikacijos asmenų mokymuisi, taip pat darbdavių investicijų į personalo mokym</w:t>
            </w:r>
            <w:r w:rsidR="00771DAB">
              <w:rPr>
                <w:lang w:val="lt-LT"/>
              </w:rPr>
              <w:t>ą</w:t>
            </w:r>
            <w:r w:rsidRPr="00B97F68">
              <w:rPr>
                <w:lang w:val="lt-LT"/>
              </w:rPr>
              <w:t xml:space="preserve"> stoka.</w:t>
            </w:r>
          </w:p>
          <w:p w14:paraId="79D8D7D9" w14:textId="0A7EB021" w:rsidR="00B97F68" w:rsidRDefault="00B97F68" w:rsidP="00B97F68">
            <w:pPr>
              <w:tabs>
                <w:tab w:val="left" w:pos="4030"/>
              </w:tabs>
              <w:spacing w:after="0" w:line="276" w:lineRule="auto"/>
              <w:ind w:firstLine="1247"/>
              <w:jc w:val="both"/>
              <w:rPr>
                <w:lang w:val="lt-LT"/>
              </w:rPr>
            </w:pPr>
            <w:r w:rsidRPr="00321570">
              <w:rPr>
                <w:lang w:val="lt-LT"/>
              </w:rPr>
              <w:t>Lietuvoje, kaip ir daugumoje ES šalių</w:t>
            </w:r>
            <w:r>
              <w:rPr>
                <w:lang w:val="lt-LT"/>
              </w:rPr>
              <w:t>,</w:t>
            </w:r>
            <w:r w:rsidRPr="00321570">
              <w:rPr>
                <w:lang w:val="lt-LT"/>
              </w:rPr>
              <w:t xml:space="preserve"> trūksta konkrečių sričių specialistų, pvz., STEAM dalykų mokytojų ar švietimo pagalbos specialistų, dirbančių su specialiųjų poreikių turinčiais mokiniais. </w:t>
            </w:r>
            <w:r w:rsidRPr="000744BD">
              <w:rPr>
                <w:lang w:val="lt-LT"/>
              </w:rPr>
              <w:t>Per ateinantį dešimtmetį maždaug trečdalis mok</w:t>
            </w:r>
            <w:r>
              <w:rPr>
                <w:lang w:val="lt-LT"/>
              </w:rPr>
              <w:t xml:space="preserve">ytojų sulauks pensinio amžiaus. </w:t>
            </w:r>
          </w:p>
          <w:p w14:paraId="0EDD9EFD" w14:textId="77777777" w:rsidR="00B97F68" w:rsidRPr="006E3F9E" w:rsidRDefault="00B97F68" w:rsidP="00B97F68">
            <w:pPr>
              <w:tabs>
                <w:tab w:val="left" w:pos="4030"/>
              </w:tabs>
              <w:spacing w:after="0" w:line="276" w:lineRule="auto"/>
              <w:ind w:firstLine="1247"/>
              <w:jc w:val="both"/>
              <w:rPr>
                <w:bCs/>
                <w:szCs w:val="24"/>
                <w:lang w:val="lt-LT"/>
              </w:rPr>
            </w:pPr>
            <w:r w:rsidRPr="006E3F9E">
              <w:rPr>
                <w:lang w:val="lt-LT"/>
              </w:rPr>
              <w:t>Skuodo rajono savivaldybė</w:t>
            </w:r>
            <w:r>
              <w:rPr>
                <w:lang w:val="lt-LT"/>
              </w:rPr>
              <w:t xml:space="preserve"> bendrojo ugdymo mokyklose</w:t>
            </w:r>
            <w:r w:rsidRPr="006E3F9E">
              <w:rPr>
                <w:lang w:val="lt-LT"/>
              </w:rPr>
              <w:t xml:space="preserve"> mokytojų </w:t>
            </w:r>
            <w:r w:rsidRPr="006E3F9E">
              <w:rPr>
                <w:color w:val="000000"/>
                <w:bdr w:val="none" w:sz="0" w:space="0" w:color="auto" w:frame="1"/>
                <w:lang w:val="lt-LT"/>
              </w:rPr>
              <w:t xml:space="preserve">jaunesnių nei 50 metų bei 50 metų ir vyresnio amžiaus mokytojų skaičiaus santykis </w:t>
            </w:r>
            <w:r>
              <w:rPr>
                <w:color w:val="000000"/>
                <w:bdr w:val="none" w:sz="0" w:space="0" w:color="auto" w:frame="1"/>
                <w:lang w:val="lt-LT"/>
              </w:rPr>
              <w:t>–</w:t>
            </w:r>
            <w:r w:rsidRPr="006E3F9E">
              <w:rPr>
                <w:color w:val="000000"/>
                <w:bdr w:val="none" w:sz="0" w:space="0" w:color="auto" w:frame="1"/>
                <w:lang w:val="lt-LT"/>
              </w:rPr>
              <w:t xml:space="preserve"> </w:t>
            </w:r>
            <w:r>
              <w:rPr>
                <w:color w:val="000000"/>
                <w:bdr w:val="none" w:sz="0" w:space="0" w:color="auto" w:frame="1"/>
                <w:lang w:val="lt-LT"/>
              </w:rPr>
              <w:t xml:space="preserve">0,45 (šalyje – 0,6). Šiais metais trūksta švietimo pagalbos specialistų, ikimokyklinio ugdymo, rusų kalbos mokytojų. Artimoje ateityje pradės trūkti ir kitų dalykų mokytojų. </w:t>
            </w:r>
          </w:p>
          <w:p w14:paraId="6576F065" w14:textId="77777777" w:rsidR="000744BD" w:rsidRDefault="000744BD" w:rsidP="00AC6BF1">
            <w:pPr>
              <w:tabs>
                <w:tab w:val="left" w:pos="4030"/>
              </w:tabs>
              <w:spacing w:after="0" w:line="276" w:lineRule="auto"/>
              <w:jc w:val="both"/>
              <w:rPr>
                <w:lang w:val="lt-LT"/>
              </w:rPr>
            </w:pPr>
          </w:p>
          <w:p w14:paraId="4854DAD1" w14:textId="7DFF142C" w:rsidR="00CA74CD" w:rsidRPr="00771DAB" w:rsidRDefault="00771DAB" w:rsidP="00771DAB">
            <w:pPr>
              <w:pStyle w:val="Sraopastraipa"/>
              <w:numPr>
                <w:ilvl w:val="3"/>
                <w:numId w:val="36"/>
              </w:numPr>
              <w:tabs>
                <w:tab w:val="left" w:pos="0"/>
                <w:tab w:val="left" w:pos="776"/>
              </w:tabs>
              <w:spacing w:after="0" w:line="276" w:lineRule="auto"/>
              <w:ind w:left="0" w:firstLine="0"/>
              <w:jc w:val="both"/>
              <w:rPr>
                <w:bCs/>
                <w:szCs w:val="24"/>
                <w:lang w:val="lt-LT"/>
              </w:rPr>
            </w:pPr>
            <w:r>
              <w:rPr>
                <w:bCs/>
                <w:szCs w:val="24"/>
                <w:lang w:val="lt-LT"/>
              </w:rPr>
              <w:t xml:space="preserve"> </w:t>
            </w:r>
            <w:r w:rsidRPr="00771DAB">
              <w:rPr>
                <w:b/>
                <w:szCs w:val="24"/>
                <w:lang w:val="lt-LT"/>
              </w:rPr>
              <w:t>p</w:t>
            </w:r>
            <w:r w:rsidR="005425A2" w:rsidRPr="00771DAB">
              <w:rPr>
                <w:b/>
                <w:szCs w:val="24"/>
                <w:lang w:val="lt-LT"/>
              </w:rPr>
              <w:t>riemonė.</w:t>
            </w:r>
            <w:r w:rsidR="005425A2" w:rsidRPr="00516C8B">
              <w:rPr>
                <w:bCs/>
                <w:szCs w:val="24"/>
                <w:lang w:val="lt-LT"/>
              </w:rPr>
              <w:t xml:space="preserve"> Skuodo rajono savivaldybės kūno kultūros ir sporto centro veiklos organizavimo užtikrinimas. </w:t>
            </w:r>
            <w:r w:rsidR="00CA74CD" w:rsidRPr="00771DAB">
              <w:rPr>
                <w:bCs/>
                <w:szCs w:val="24"/>
                <w:lang w:val="lt-LT"/>
              </w:rPr>
              <w:t>2020–2022 m. moksleivių ir grupių skaičius didėja. Išlaidos taip pat analizuojamu laikotarpiu didėjo, nes sporto bazių bei nekilnojamo turto remontui ir išlaikymui buvo skirta papildomai lėšų.</w:t>
            </w:r>
          </w:p>
          <w:p w14:paraId="40AB467A" w14:textId="77777777" w:rsidR="00CA74CD" w:rsidRPr="00CA74CD" w:rsidRDefault="00CA74CD" w:rsidP="00CA74CD">
            <w:pPr>
              <w:tabs>
                <w:tab w:val="left" w:pos="774"/>
              </w:tabs>
              <w:spacing w:after="0" w:line="276" w:lineRule="auto"/>
              <w:jc w:val="both"/>
              <w:rPr>
                <w:bCs/>
                <w:szCs w:val="24"/>
                <w:lang w:val="lt-LT"/>
              </w:rPr>
            </w:pPr>
          </w:p>
          <w:p w14:paraId="12C7BBA7" w14:textId="0509C3ED" w:rsidR="007116AD" w:rsidRPr="00925B8A" w:rsidRDefault="007116AD" w:rsidP="007116AD">
            <w:pPr>
              <w:pStyle w:val="Sraopastraipa"/>
              <w:tabs>
                <w:tab w:val="left" w:pos="774"/>
              </w:tabs>
              <w:spacing w:after="0" w:line="276" w:lineRule="auto"/>
              <w:ind w:left="0"/>
              <w:jc w:val="center"/>
              <w:rPr>
                <w:bCs/>
                <w:szCs w:val="24"/>
                <w:lang w:val="lt-LT"/>
              </w:rPr>
            </w:pPr>
            <w:r w:rsidRPr="00925B8A">
              <w:rPr>
                <w:bCs/>
                <w:szCs w:val="24"/>
                <w:lang w:val="lt-LT"/>
              </w:rPr>
              <w:t>1</w:t>
            </w:r>
            <w:r w:rsidR="00CA74CD">
              <w:rPr>
                <w:bCs/>
                <w:szCs w:val="24"/>
                <w:lang w:val="lt-LT"/>
              </w:rPr>
              <w:t>0</w:t>
            </w:r>
            <w:r w:rsidRPr="00925B8A">
              <w:rPr>
                <w:bCs/>
                <w:szCs w:val="24"/>
                <w:lang w:val="lt-LT"/>
              </w:rPr>
              <w:t xml:space="preserve"> lentelė. Informacija apie Skuodo kūno kultūros ir sporto centro paslaugų apimtis</w:t>
            </w:r>
          </w:p>
          <w:tbl>
            <w:tblPr>
              <w:tblStyle w:val="Lentelstinklelis"/>
              <w:tblW w:w="9068" w:type="dxa"/>
              <w:tblLayout w:type="fixed"/>
              <w:tblLook w:val="04A0" w:firstRow="1" w:lastRow="0" w:firstColumn="1" w:lastColumn="0" w:noHBand="0" w:noVBand="1"/>
            </w:tblPr>
            <w:tblGrid>
              <w:gridCol w:w="4106"/>
              <w:gridCol w:w="1132"/>
              <w:gridCol w:w="1278"/>
              <w:gridCol w:w="1276"/>
              <w:gridCol w:w="1276"/>
            </w:tblGrid>
            <w:tr w:rsidR="00CA74CD" w:rsidRPr="000744BD" w14:paraId="20208E14" w14:textId="77777777" w:rsidTr="00681B93">
              <w:tc>
                <w:tcPr>
                  <w:tcW w:w="4106" w:type="dxa"/>
                  <w:vMerge w:val="restart"/>
                </w:tcPr>
                <w:p w14:paraId="4E5E5BFA" w14:textId="77777777" w:rsidR="00CA74CD" w:rsidRDefault="00CA74CD" w:rsidP="00901D93">
                  <w:pPr>
                    <w:framePr w:hSpace="180" w:wrap="around" w:vAnchor="text" w:hAnchor="text" w:x="-284" w:y="1"/>
                    <w:spacing w:after="0" w:line="276" w:lineRule="auto"/>
                    <w:contextualSpacing/>
                    <w:jc w:val="center"/>
                    <w:rPr>
                      <w:lang w:val="lt-LT"/>
                    </w:rPr>
                  </w:pPr>
                </w:p>
                <w:p w14:paraId="14FB753E" w14:textId="77777777" w:rsidR="00CA74CD" w:rsidRDefault="00CA74CD" w:rsidP="00901D93">
                  <w:pPr>
                    <w:framePr w:hSpace="180" w:wrap="around" w:vAnchor="text" w:hAnchor="text" w:x="-284" w:y="1"/>
                    <w:spacing w:after="0" w:line="276" w:lineRule="auto"/>
                    <w:contextualSpacing/>
                    <w:jc w:val="center"/>
                    <w:rPr>
                      <w:lang w:val="lt-LT"/>
                    </w:rPr>
                  </w:pPr>
                  <w:r>
                    <w:rPr>
                      <w:lang w:val="lt-LT"/>
                    </w:rPr>
                    <w:t xml:space="preserve">Rodikliai </w:t>
                  </w:r>
                </w:p>
              </w:tc>
              <w:tc>
                <w:tcPr>
                  <w:tcW w:w="4962" w:type="dxa"/>
                  <w:gridSpan w:val="4"/>
                </w:tcPr>
                <w:p w14:paraId="0DCD82D3" w14:textId="77777777" w:rsidR="00CA74CD" w:rsidRDefault="00CA74CD" w:rsidP="00901D93">
                  <w:pPr>
                    <w:framePr w:hSpace="180" w:wrap="around" w:vAnchor="text" w:hAnchor="text" w:x="-284" w:y="1"/>
                    <w:spacing w:after="0" w:line="276" w:lineRule="auto"/>
                    <w:contextualSpacing/>
                    <w:jc w:val="center"/>
                    <w:rPr>
                      <w:lang w:val="lt-LT"/>
                    </w:rPr>
                  </w:pPr>
                  <w:r>
                    <w:rPr>
                      <w:lang w:val="lt-LT"/>
                    </w:rPr>
                    <w:t>Metai</w:t>
                  </w:r>
                </w:p>
              </w:tc>
            </w:tr>
            <w:tr w:rsidR="00CA74CD" w:rsidRPr="000744BD" w14:paraId="36A8DF44" w14:textId="77777777" w:rsidTr="00681B93">
              <w:tc>
                <w:tcPr>
                  <w:tcW w:w="4106" w:type="dxa"/>
                  <w:vMerge/>
                </w:tcPr>
                <w:p w14:paraId="1BF75C4D" w14:textId="77777777" w:rsidR="00CA74CD" w:rsidRDefault="00CA74CD" w:rsidP="00901D93">
                  <w:pPr>
                    <w:framePr w:hSpace="180" w:wrap="around" w:vAnchor="text" w:hAnchor="text" w:x="-284" w:y="1"/>
                    <w:spacing w:after="0" w:line="276" w:lineRule="auto"/>
                    <w:contextualSpacing/>
                    <w:jc w:val="both"/>
                    <w:rPr>
                      <w:lang w:val="lt-LT"/>
                    </w:rPr>
                  </w:pPr>
                </w:p>
              </w:tc>
              <w:tc>
                <w:tcPr>
                  <w:tcW w:w="1132" w:type="dxa"/>
                </w:tcPr>
                <w:p w14:paraId="7B9CB0F0" w14:textId="77777777" w:rsidR="00CA74CD" w:rsidRDefault="00CA74CD" w:rsidP="00901D93">
                  <w:pPr>
                    <w:framePr w:hSpace="180" w:wrap="around" w:vAnchor="text" w:hAnchor="text" w:x="-284" w:y="1"/>
                    <w:spacing w:after="0" w:line="240" w:lineRule="auto"/>
                    <w:contextualSpacing/>
                    <w:jc w:val="center"/>
                    <w:rPr>
                      <w:lang w:val="lt-LT"/>
                    </w:rPr>
                  </w:pPr>
                  <w:r>
                    <w:rPr>
                      <w:lang w:val="lt-LT"/>
                    </w:rPr>
                    <w:t>2020</w:t>
                  </w:r>
                </w:p>
              </w:tc>
              <w:tc>
                <w:tcPr>
                  <w:tcW w:w="1278" w:type="dxa"/>
                  <w:tcBorders>
                    <w:bottom w:val="single" w:sz="4" w:space="0" w:color="auto"/>
                  </w:tcBorders>
                </w:tcPr>
                <w:p w14:paraId="453CE584" w14:textId="77777777" w:rsidR="00CA74CD" w:rsidRDefault="00CA74CD" w:rsidP="00901D93">
                  <w:pPr>
                    <w:framePr w:hSpace="180" w:wrap="around" w:vAnchor="text" w:hAnchor="text" w:x="-284" w:y="1"/>
                    <w:spacing w:after="0" w:line="240" w:lineRule="auto"/>
                    <w:contextualSpacing/>
                    <w:jc w:val="center"/>
                    <w:rPr>
                      <w:lang w:val="lt-LT"/>
                    </w:rPr>
                  </w:pPr>
                  <w:r>
                    <w:rPr>
                      <w:lang w:val="lt-LT"/>
                    </w:rPr>
                    <w:t>2021</w:t>
                  </w:r>
                </w:p>
              </w:tc>
              <w:tc>
                <w:tcPr>
                  <w:tcW w:w="1276" w:type="dxa"/>
                  <w:tcBorders>
                    <w:bottom w:val="single" w:sz="4" w:space="0" w:color="auto"/>
                  </w:tcBorders>
                </w:tcPr>
                <w:p w14:paraId="4C3DDC62" w14:textId="77777777" w:rsidR="00CA74CD" w:rsidRDefault="00CA74CD" w:rsidP="00901D93">
                  <w:pPr>
                    <w:framePr w:hSpace="180" w:wrap="around" w:vAnchor="text" w:hAnchor="text" w:x="-284" w:y="1"/>
                    <w:spacing w:after="0" w:line="240" w:lineRule="auto"/>
                    <w:contextualSpacing/>
                    <w:jc w:val="center"/>
                    <w:rPr>
                      <w:lang w:val="lt-LT"/>
                    </w:rPr>
                  </w:pPr>
                  <w:r>
                    <w:rPr>
                      <w:lang w:val="lt-LT"/>
                    </w:rPr>
                    <w:t xml:space="preserve">2022 m. </w:t>
                  </w:r>
                </w:p>
              </w:tc>
              <w:tc>
                <w:tcPr>
                  <w:tcW w:w="1276" w:type="dxa"/>
                  <w:tcBorders>
                    <w:bottom w:val="single" w:sz="4" w:space="0" w:color="auto"/>
                  </w:tcBorders>
                </w:tcPr>
                <w:p w14:paraId="7C3C76DC" w14:textId="77777777" w:rsidR="00CA74CD" w:rsidRDefault="00CA74CD" w:rsidP="00901D93">
                  <w:pPr>
                    <w:framePr w:hSpace="180" w:wrap="around" w:vAnchor="text" w:hAnchor="text" w:x="-284" w:y="1"/>
                    <w:spacing w:after="0" w:line="240" w:lineRule="auto"/>
                    <w:contextualSpacing/>
                    <w:jc w:val="center"/>
                    <w:rPr>
                      <w:lang w:val="lt-LT"/>
                    </w:rPr>
                  </w:pPr>
                  <w:r>
                    <w:rPr>
                      <w:lang w:val="lt-LT"/>
                    </w:rPr>
                    <w:t>2023 m. planas</w:t>
                  </w:r>
                </w:p>
              </w:tc>
            </w:tr>
            <w:tr w:rsidR="00CA74CD" w:rsidRPr="000744BD" w14:paraId="5F33C71F" w14:textId="77777777" w:rsidTr="00681B93">
              <w:tc>
                <w:tcPr>
                  <w:tcW w:w="4106" w:type="dxa"/>
                </w:tcPr>
                <w:p w14:paraId="078A0B99" w14:textId="77777777" w:rsidR="00CA74CD" w:rsidRPr="00ED19D8" w:rsidRDefault="00CA74CD" w:rsidP="00901D93">
                  <w:pPr>
                    <w:framePr w:hSpace="180" w:wrap="around" w:vAnchor="text" w:hAnchor="text" w:x="-284" w:y="1"/>
                    <w:spacing w:after="0" w:line="276" w:lineRule="auto"/>
                    <w:contextualSpacing/>
                    <w:jc w:val="both"/>
                    <w:rPr>
                      <w:lang w:val="lt-LT"/>
                    </w:rPr>
                  </w:pPr>
                  <w:r w:rsidRPr="00ED19D8">
                    <w:rPr>
                      <w:lang w:val="lt-LT"/>
                    </w:rPr>
                    <w:t xml:space="preserve">Mokinių skaičius </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5EBA288" w14:textId="77777777" w:rsidR="00CA74CD" w:rsidRPr="00ED19D8" w:rsidRDefault="00CA74CD" w:rsidP="00901D93">
                  <w:pPr>
                    <w:framePr w:hSpace="180" w:wrap="around" w:vAnchor="text" w:hAnchor="text" w:x="-284" w:y="1"/>
                    <w:spacing w:after="0" w:line="276" w:lineRule="auto"/>
                    <w:contextualSpacing/>
                    <w:jc w:val="center"/>
                    <w:rPr>
                      <w:lang w:val="lt-LT"/>
                    </w:rPr>
                  </w:pPr>
                  <w:r w:rsidRPr="00ED19D8">
                    <w:rPr>
                      <w:lang w:val="lt-LT"/>
                    </w:rPr>
                    <w:t>160</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BC70CDA" w14:textId="77777777" w:rsidR="00CA74CD" w:rsidRPr="00ED19D8" w:rsidRDefault="00CA74CD" w:rsidP="00901D93">
                  <w:pPr>
                    <w:framePr w:hSpace="180" w:wrap="around" w:vAnchor="text" w:hAnchor="text" w:x="-284" w:y="1"/>
                    <w:spacing w:after="0" w:line="276" w:lineRule="auto"/>
                    <w:contextualSpacing/>
                    <w:jc w:val="center"/>
                    <w:rPr>
                      <w:lang w:val="lt-LT"/>
                    </w:rPr>
                  </w:pPr>
                  <w:r w:rsidRPr="00ED19D8">
                    <w:rPr>
                      <w:lang w:val="lt-LT"/>
                    </w:rPr>
                    <w:t>173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44F20B" w14:textId="77777777" w:rsidR="00CA74CD" w:rsidRPr="00ED19D8" w:rsidRDefault="00CA74CD" w:rsidP="00901D93">
                  <w:pPr>
                    <w:framePr w:hSpace="180" w:wrap="around" w:vAnchor="text" w:hAnchor="text" w:x="-284" w:y="1"/>
                    <w:spacing w:after="0" w:line="276" w:lineRule="auto"/>
                    <w:contextualSpacing/>
                    <w:jc w:val="center"/>
                    <w:rPr>
                      <w:lang w:val="lt-LT"/>
                    </w:rPr>
                  </w:pPr>
                  <w:r>
                    <w:rPr>
                      <w:lang w:val="lt-LT"/>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066A96" w14:textId="77777777" w:rsidR="00CA74CD" w:rsidRPr="00ED19D8" w:rsidRDefault="00CA74CD" w:rsidP="00901D93">
                  <w:pPr>
                    <w:framePr w:hSpace="180" w:wrap="around" w:vAnchor="text" w:hAnchor="text" w:x="-284" w:y="1"/>
                    <w:spacing w:after="0" w:line="276" w:lineRule="auto"/>
                    <w:contextualSpacing/>
                    <w:jc w:val="center"/>
                    <w:rPr>
                      <w:lang w:val="lt-LT"/>
                    </w:rPr>
                  </w:pPr>
                  <w:r>
                    <w:rPr>
                      <w:lang w:val="lt-LT"/>
                    </w:rPr>
                    <w:t>205</w:t>
                  </w:r>
                </w:p>
              </w:tc>
            </w:tr>
            <w:tr w:rsidR="00CA74CD" w:rsidRPr="000744BD" w14:paraId="01031116" w14:textId="77777777" w:rsidTr="00681B93">
              <w:tc>
                <w:tcPr>
                  <w:tcW w:w="4106" w:type="dxa"/>
                </w:tcPr>
                <w:p w14:paraId="606AC6CD" w14:textId="77777777" w:rsidR="00CA74CD" w:rsidRPr="00ED19D8" w:rsidRDefault="00CA74CD" w:rsidP="00901D93">
                  <w:pPr>
                    <w:framePr w:hSpace="180" w:wrap="around" w:vAnchor="text" w:hAnchor="text" w:x="-284" w:y="1"/>
                    <w:spacing w:after="0" w:line="276" w:lineRule="auto"/>
                    <w:contextualSpacing/>
                    <w:jc w:val="both"/>
                    <w:rPr>
                      <w:lang w:val="lt-LT"/>
                    </w:rPr>
                  </w:pPr>
                  <w:r w:rsidRPr="00ED19D8">
                    <w:rPr>
                      <w:lang w:val="lt-LT"/>
                    </w:rPr>
                    <w:t>Grupių skaičius</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7B599ECE" w14:textId="77777777" w:rsidR="00CA74CD" w:rsidRPr="00ED19D8" w:rsidRDefault="00CA74CD" w:rsidP="00901D93">
                  <w:pPr>
                    <w:framePr w:hSpace="180" w:wrap="around" w:vAnchor="text" w:hAnchor="text" w:x="-284" w:y="1"/>
                    <w:spacing w:after="0" w:line="276" w:lineRule="auto"/>
                    <w:contextualSpacing/>
                    <w:jc w:val="center"/>
                    <w:rPr>
                      <w:lang w:val="lt-LT"/>
                    </w:rPr>
                  </w:pPr>
                  <w:r w:rsidRPr="00ED19D8">
                    <w:rPr>
                      <w:lang w:val="lt-LT"/>
                    </w:rPr>
                    <w:t>16</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82E3A19" w14:textId="77777777" w:rsidR="00CA74CD" w:rsidRPr="00ED19D8" w:rsidRDefault="00CA74CD" w:rsidP="00901D93">
                  <w:pPr>
                    <w:framePr w:hSpace="180" w:wrap="around" w:vAnchor="text" w:hAnchor="text" w:x="-284" w:y="1"/>
                    <w:spacing w:after="0" w:line="276" w:lineRule="auto"/>
                    <w:contextualSpacing/>
                    <w:jc w:val="center"/>
                    <w:rPr>
                      <w:rFonts w:ascii="Times New Roman , serif;" w:hAnsi="Times New Roman , serif;"/>
                      <w:szCs w:val="24"/>
                    </w:rPr>
                  </w:pPr>
                  <w:r w:rsidRPr="00ED19D8">
                    <w:rPr>
                      <w:rFonts w:ascii="Times New Roman , serif;" w:hAnsi="Times New Roman , serif;"/>
                      <w:szCs w:val="24"/>
                    </w:rPr>
                    <w:t>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77B542" w14:textId="77777777" w:rsidR="00CA74CD" w:rsidRPr="00ED19D8" w:rsidRDefault="00CA74CD" w:rsidP="00901D93">
                  <w:pPr>
                    <w:framePr w:hSpace="180" w:wrap="around" w:vAnchor="text" w:hAnchor="text" w:x="-284" w:y="1"/>
                    <w:spacing w:after="0" w:line="276" w:lineRule="auto"/>
                    <w:contextualSpacing/>
                    <w:jc w:val="center"/>
                    <w:rPr>
                      <w:szCs w:val="24"/>
                    </w:rPr>
                  </w:pPr>
                  <w:r>
                    <w:rPr>
                      <w:szCs w:val="24"/>
                    </w:rPr>
                    <w:t>18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719F8F" w14:textId="77777777" w:rsidR="00CA74CD" w:rsidRPr="00ED19D8" w:rsidRDefault="00CA74CD" w:rsidP="00901D93">
                  <w:pPr>
                    <w:framePr w:hSpace="180" w:wrap="around" w:vAnchor="text" w:hAnchor="text" w:x="-284" w:y="1"/>
                    <w:spacing w:after="0" w:line="276" w:lineRule="auto"/>
                    <w:contextualSpacing/>
                    <w:jc w:val="center"/>
                    <w:rPr>
                      <w:lang w:val="lt-LT"/>
                    </w:rPr>
                  </w:pPr>
                  <w:r>
                    <w:rPr>
                      <w:lang w:val="lt-LT"/>
                    </w:rPr>
                    <w:t>18</w:t>
                  </w:r>
                </w:p>
              </w:tc>
            </w:tr>
            <w:tr w:rsidR="00CA74CD" w:rsidRPr="000744BD" w14:paraId="77F2C513" w14:textId="77777777" w:rsidTr="00681B93">
              <w:tc>
                <w:tcPr>
                  <w:tcW w:w="4106" w:type="dxa"/>
                </w:tcPr>
                <w:p w14:paraId="6DB32E44" w14:textId="77777777" w:rsidR="00CA74CD" w:rsidRPr="00ED19D8" w:rsidRDefault="00CA74CD" w:rsidP="00901D93">
                  <w:pPr>
                    <w:framePr w:hSpace="180" w:wrap="around" w:vAnchor="text" w:hAnchor="text" w:x="-284" w:y="1"/>
                    <w:spacing w:after="0" w:line="276" w:lineRule="auto"/>
                    <w:contextualSpacing/>
                    <w:jc w:val="both"/>
                    <w:rPr>
                      <w:lang w:val="lt-LT"/>
                    </w:rPr>
                  </w:pPr>
                  <w:r w:rsidRPr="00ED19D8">
                    <w:rPr>
                      <w:lang w:val="lt-LT"/>
                    </w:rPr>
                    <w:t>Etatų skaičius, iš viso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0E02C62B" w14:textId="77777777" w:rsidR="00CA74CD" w:rsidRPr="00ED19D8" w:rsidRDefault="00CA74CD" w:rsidP="00901D93">
                  <w:pPr>
                    <w:framePr w:hSpace="180" w:wrap="around" w:vAnchor="text" w:hAnchor="text" w:x="-284" w:y="1"/>
                    <w:spacing w:after="0" w:line="276" w:lineRule="auto"/>
                    <w:contextualSpacing/>
                    <w:jc w:val="center"/>
                    <w:rPr>
                      <w:lang w:val="lt-LT"/>
                    </w:rPr>
                  </w:pPr>
                  <w:r w:rsidRPr="00ED19D8">
                    <w:rPr>
                      <w:lang w:val="lt-LT"/>
                    </w:rPr>
                    <w:t>11,79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1B790803" w14:textId="77777777" w:rsidR="00CA74CD" w:rsidRPr="00ED19D8" w:rsidRDefault="00CA74CD" w:rsidP="00901D93">
                  <w:pPr>
                    <w:framePr w:hSpace="180" w:wrap="around" w:vAnchor="text" w:hAnchor="text" w:x="-284" w:y="1"/>
                    <w:spacing w:after="0" w:line="276" w:lineRule="auto"/>
                    <w:contextualSpacing/>
                    <w:jc w:val="center"/>
                    <w:rPr>
                      <w:lang w:val="lt-LT"/>
                    </w:rPr>
                  </w:pPr>
                  <w:r w:rsidRPr="00ED19D8">
                    <w:rPr>
                      <w:rFonts w:ascii="Times New Roman , serif;" w:hAnsi="Times New Roman , serif;"/>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350AE6" w14:textId="77777777" w:rsidR="00CA74CD" w:rsidRPr="00ED19D8" w:rsidRDefault="00CA74CD" w:rsidP="00901D93">
                  <w:pPr>
                    <w:framePr w:hSpace="180" w:wrap="around" w:vAnchor="text" w:hAnchor="text" w:x="-284" w:y="1"/>
                    <w:spacing w:after="0" w:line="276" w:lineRule="auto"/>
                    <w:contextualSpacing/>
                    <w:jc w:val="center"/>
                    <w:rPr>
                      <w:lang w:val="lt-LT"/>
                    </w:rPr>
                  </w:pPr>
                  <w:r w:rsidRPr="00ED19D8">
                    <w:rPr>
                      <w:szCs w:val="24"/>
                    </w:rPr>
                    <w:t> 12,97</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EFC8AF" w14:textId="77777777" w:rsidR="00CA74CD" w:rsidRPr="00ED19D8" w:rsidRDefault="00CA74CD" w:rsidP="00901D93">
                  <w:pPr>
                    <w:framePr w:hSpace="180" w:wrap="around" w:vAnchor="text" w:hAnchor="text" w:x="-284" w:y="1"/>
                    <w:spacing w:after="0" w:line="276" w:lineRule="auto"/>
                    <w:contextualSpacing/>
                    <w:jc w:val="center"/>
                    <w:rPr>
                      <w:lang w:val="lt-LT"/>
                    </w:rPr>
                  </w:pPr>
                  <w:r>
                    <w:rPr>
                      <w:lang w:val="lt-LT"/>
                    </w:rPr>
                    <w:t>13</w:t>
                  </w:r>
                </w:p>
              </w:tc>
            </w:tr>
            <w:tr w:rsidR="00CA74CD" w:rsidRPr="00EB22DF" w14:paraId="7CF520E3" w14:textId="77777777" w:rsidTr="00681B93">
              <w:tc>
                <w:tcPr>
                  <w:tcW w:w="4106" w:type="dxa"/>
                </w:tcPr>
                <w:p w14:paraId="377F727F" w14:textId="77777777" w:rsidR="00CA74CD" w:rsidRPr="00ED19D8" w:rsidRDefault="00CA74CD" w:rsidP="00901D93">
                  <w:pPr>
                    <w:framePr w:hSpace="180" w:wrap="around" w:vAnchor="text" w:hAnchor="text" w:x="-284" w:y="1"/>
                    <w:spacing w:after="0" w:line="276" w:lineRule="auto"/>
                    <w:contextualSpacing/>
                    <w:jc w:val="both"/>
                    <w:rPr>
                      <w:lang w:val="lt-LT"/>
                    </w:rPr>
                  </w:pPr>
                  <w:r w:rsidRPr="00ED19D8">
                    <w:rPr>
                      <w:i/>
                      <w:iCs/>
                      <w:lang w:val="lt-LT"/>
                    </w:rPr>
                    <w:t xml:space="preserve">t.sk. finansuojami iš savivaldybės biudžeto </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2F585112" w14:textId="77777777" w:rsidR="00CA74CD" w:rsidRPr="00ED19D8" w:rsidRDefault="00CA74CD" w:rsidP="00901D93">
                  <w:pPr>
                    <w:framePr w:hSpace="180" w:wrap="around" w:vAnchor="text" w:hAnchor="text" w:x="-284" w:y="1"/>
                    <w:spacing w:after="0" w:line="276" w:lineRule="auto"/>
                    <w:contextualSpacing/>
                    <w:jc w:val="center"/>
                    <w:rPr>
                      <w:lang w:val="lt-LT"/>
                    </w:rPr>
                  </w:pPr>
                  <w:r w:rsidRPr="00616257">
                    <w:rPr>
                      <w:lang w:val="lt-LT"/>
                    </w:rPr>
                    <w:t>11,79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A2AFEB2" w14:textId="77777777" w:rsidR="00CA74CD" w:rsidRPr="00ED19D8" w:rsidRDefault="00CA74CD" w:rsidP="00901D93">
                  <w:pPr>
                    <w:framePr w:hSpace="180" w:wrap="around" w:vAnchor="text" w:hAnchor="text" w:x="-284" w:y="1"/>
                    <w:spacing w:after="0" w:line="276" w:lineRule="auto"/>
                    <w:contextualSpacing/>
                    <w:jc w:val="center"/>
                    <w:rPr>
                      <w:lang w:val="lt-LT"/>
                    </w:rPr>
                  </w:pPr>
                  <w:r w:rsidRPr="00616257">
                    <w:rPr>
                      <w:rFonts w:ascii="Times New Roman , serif;" w:hAnsi="Times New Roman , serif;"/>
                      <w:szCs w:val="24"/>
                      <w:lang w:val="lt-LT"/>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79E6BB" w14:textId="77777777" w:rsidR="00CA74CD" w:rsidRPr="00ED19D8" w:rsidRDefault="00CA74CD" w:rsidP="00901D93">
                  <w:pPr>
                    <w:framePr w:hSpace="180" w:wrap="around" w:vAnchor="text" w:hAnchor="text" w:x="-284" w:y="1"/>
                    <w:spacing w:after="0" w:line="276" w:lineRule="auto"/>
                    <w:contextualSpacing/>
                    <w:jc w:val="center"/>
                    <w:rPr>
                      <w:lang w:val="lt-LT"/>
                    </w:rPr>
                  </w:pPr>
                  <w:r w:rsidRPr="00616257">
                    <w:rPr>
                      <w:szCs w:val="24"/>
                      <w:lang w:val="lt-LT"/>
                    </w:rPr>
                    <w:t xml:space="preserve">12,97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955545" w14:textId="77777777" w:rsidR="00CA74CD" w:rsidRPr="00ED19D8" w:rsidRDefault="00CA74CD" w:rsidP="00901D93">
                  <w:pPr>
                    <w:framePr w:hSpace="180" w:wrap="around" w:vAnchor="text" w:hAnchor="text" w:x="-284" w:y="1"/>
                    <w:spacing w:after="0" w:line="276" w:lineRule="auto"/>
                    <w:contextualSpacing/>
                    <w:jc w:val="center"/>
                    <w:rPr>
                      <w:lang w:val="lt-LT"/>
                    </w:rPr>
                  </w:pPr>
                  <w:r>
                    <w:rPr>
                      <w:lang w:val="lt-LT"/>
                    </w:rPr>
                    <w:t>13</w:t>
                  </w:r>
                </w:p>
              </w:tc>
            </w:tr>
          </w:tbl>
          <w:p w14:paraId="0B123049" w14:textId="68FD5D78" w:rsidR="005425A2" w:rsidRDefault="005425A2" w:rsidP="00AC6BF1">
            <w:pPr>
              <w:tabs>
                <w:tab w:val="left" w:pos="4030"/>
              </w:tabs>
              <w:spacing w:after="0" w:line="276" w:lineRule="auto"/>
              <w:jc w:val="both"/>
              <w:rPr>
                <w:bCs/>
                <w:szCs w:val="24"/>
                <w:lang w:val="lt-LT"/>
              </w:rPr>
            </w:pPr>
          </w:p>
          <w:p w14:paraId="5AF7BF53" w14:textId="422DFEB1" w:rsidR="005425A2" w:rsidRPr="00055D31" w:rsidRDefault="00055D31" w:rsidP="00AC6BF1">
            <w:pPr>
              <w:tabs>
                <w:tab w:val="left" w:pos="4030"/>
              </w:tabs>
              <w:spacing w:after="0" w:line="276" w:lineRule="auto"/>
              <w:ind w:firstLine="1247"/>
              <w:jc w:val="both"/>
              <w:rPr>
                <w:bCs/>
                <w:szCs w:val="24"/>
                <w:lang w:val="lt-LT"/>
              </w:rPr>
            </w:pPr>
            <w:r w:rsidRPr="00055D31">
              <w:rPr>
                <w:b/>
                <w:szCs w:val="24"/>
                <w:lang w:val="lt-LT"/>
              </w:rPr>
              <w:t xml:space="preserve">1.1.3 </w:t>
            </w:r>
            <w:r w:rsidR="005425A2" w:rsidRPr="00055D31">
              <w:rPr>
                <w:b/>
                <w:szCs w:val="24"/>
                <w:lang w:val="lt-LT"/>
              </w:rPr>
              <w:t>priemonė.</w:t>
            </w:r>
            <w:r w:rsidR="005425A2" w:rsidRPr="00055D31">
              <w:rPr>
                <w:bCs/>
                <w:szCs w:val="24"/>
                <w:lang w:val="lt-LT"/>
              </w:rPr>
              <w:t xml:space="preserve"> Sudaryti sąlygas vaikams, jaunimui ir suaugusiems asmenims įgyti profesinį išsilavinimą.</w:t>
            </w:r>
          </w:p>
          <w:p w14:paraId="0F3F130C" w14:textId="5F5ADE21" w:rsidR="00CA74CD" w:rsidRDefault="005425A2" w:rsidP="00CA74CD">
            <w:pPr>
              <w:tabs>
                <w:tab w:val="left" w:pos="4030"/>
              </w:tabs>
              <w:spacing w:after="0" w:line="276" w:lineRule="auto"/>
              <w:ind w:firstLine="1247"/>
              <w:jc w:val="both"/>
              <w:rPr>
                <w:bCs/>
                <w:szCs w:val="24"/>
                <w:lang w:val="lt-LT"/>
              </w:rPr>
            </w:pPr>
            <w:r w:rsidRPr="001E7F28">
              <w:rPr>
                <w:b/>
                <w:szCs w:val="24"/>
                <w:lang w:val="lt-LT"/>
              </w:rPr>
              <w:t>1.1.3.1</w:t>
            </w:r>
            <w:r w:rsidRPr="00055D31">
              <w:rPr>
                <w:b/>
                <w:szCs w:val="24"/>
                <w:lang w:val="lt-LT"/>
              </w:rPr>
              <w:t>.</w:t>
            </w:r>
            <w:r w:rsidRPr="00757E7F">
              <w:rPr>
                <w:b/>
                <w:szCs w:val="24"/>
                <w:lang w:val="lt-LT"/>
              </w:rPr>
              <w:t xml:space="preserve"> priemonė</w:t>
            </w:r>
            <w:r>
              <w:rPr>
                <w:bCs/>
                <w:szCs w:val="24"/>
                <w:lang w:val="lt-LT"/>
              </w:rPr>
              <w:t xml:space="preserve">. </w:t>
            </w:r>
            <w:r w:rsidR="00CA74CD">
              <w:rPr>
                <w:bCs/>
                <w:szCs w:val="24"/>
                <w:lang w:val="lt-LT"/>
              </w:rPr>
              <w:t xml:space="preserve">2020–2022 m. mokinių skaičius </w:t>
            </w:r>
            <w:r w:rsidR="002C7776">
              <w:rPr>
                <w:bCs/>
                <w:szCs w:val="24"/>
                <w:lang w:val="lt-LT"/>
              </w:rPr>
              <w:t>Skuodo rajono savivaldybės amatų ir paslaugų mokykloje</w:t>
            </w:r>
            <w:r w:rsidR="00CA74CD">
              <w:rPr>
                <w:bCs/>
                <w:szCs w:val="24"/>
                <w:lang w:val="lt-LT"/>
              </w:rPr>
              <w:t xml:space="preserve"> nežymiai didėjo. Iš savivaldybės biudžeto lėšų finansuojamų etatų skaičius </w:t>
            </w:r>
            <w:r w:rsidR="009533BA">
              <w:rPr>
                <w:bCs/>
                <w:szCs w:val="24"/>
                <w:lang w:val="lt-LT"/>
              </w:rPr>
              <w:t>išliko stabilus.</w:t>
            </w:r>
          </w:p>
          <w:p w14:paraId="46AD917A" w14:textId="01CA5BC0" w:rsidR="00A4765D" w:rsidRDefault="00A4765D" w:rsidP="00AC6BF1">
            <w:pPr>
              <w:tabs>
                <w:tab w:val="left" w:pos="4030"/>
              </w:tabs>
              <w:spacing w:after="0" w:line="276" w:lineRule="auto"/>
              <w:ind w:firstLine="1247"/>
              <w:jc w:val="both"/>
              <w:rPr>
                <w:bCs/>
                <w:szCs w:val="24"/>
                <w:lang w:val="lt-LT"/>
              </w:rPr>
            </w:pPr>
          </w:p>
          <w:p w14:paraId="2C99E1B9" w14:textId="31E7416D" w:rsidR="00A4765D" w:rsidRDefault="00A4765D" w:rsidP="00925B8A">
            <w:pPr>
              <w:pStyle w:val="Sraopastraipa"/>
              <w:tabs>
                <w:tab w:val="left" w:pos="774"/>
              </w:tabs>
              <w:spacing w:after="0" w:line="276" w:lineRule="auto"/>
              <w:ind w:left="0"/>
              <w:jc w:val="center"/>
              <w:rPr>
                <w:bCs/>
                <w:szCs w:val="24"/>
                <w:lang w:val="lt-LT"/>
              </w:rPr>
            </w:pPr>
            <w:r w:rsidRPr="00925B8A">
              <w:rPr>
                <w:bCs/>
                <w:szCs w:val="24"/>
                <w:lang w:val="lt-LT"/>
              </w:rPr>
              <w:t>1</w:t>
            </w:r>
            <w:r w:rsidR="00CA74CD">
              <w:rPr>
                <w:bCs/>
                <w:szCs w:val="24"/>
                <w:lang w:val="lt-LT"/>
              </w:rPr>
              <w:t>1</w:t>
            </w:r>
            <w:r w:rsidRPr="00925B8A">
              <w:rPr>
                <w:bCs/>
                <w:szCs w:val="24"/>
                <w:lang w:val="lt-LT"/>
              </w:rPr>
              <w:t xml:space="preserve"> lentelė. Informacija apie Skuodo amatų ir paslaugų mokyklos paslaugų apimtis</w:t>
            </w:r>
          </w:p>
          <w:tbl>
            <w:tblPr>
              <w:tblStyle w:val="Lentelstinklelis"/>
              <w:tblW w:w="9210" w:type="dxa"/>
              <w:tblLayout w:type="fixed"/>
              <w:tblLook w:val="04A0" w:firstRow="1" w:lastRow="0" w:firstColumn="1" w:lastColumn="0" w:noHBand="0" w:noVBand="1"/>
            </w:tblPr>
            <w:tblGrid>
              <w:gridCol w:w="4248"/>
              <w:gridCol w:w="1132"/>
              <w:gridCol w:w="1278"/>
              <w:gridCol w:w="1276"/>
              <w:gridCol w:w="1276"/>
            </w:tblGrid>
            <w:tr w:rsidR="00CA74CD" w:rsidRPr="00A4765D" w14:paraId="6A3FAF7A" w14:textId="77777777" w:rsidTr="00681B93">
              <w:tc>
                <w:tcPr>
                  <w:tcW w:w="4248" w:type="dxa"/>
                  <w:vMerge w:val="restart"/>
                </w:tcPr>
                <w:p w14:paraId="2E491575" w14:textId="77777777" w:rsidR="00CA74CD" w:rsidRDefault="00CA74CD" w:rsidP="00901D93">
                  <w:pPr>
                    <w:framePr w:hSpace="180" w:wrap="around" w:vAnchor="text" w:hAnchor="text" w:x="-284" w:y="1"/>
                    <w:spacing w:after="0" w:line="276" w:lineRule="auto"/>
                    <w:contextualSpacing/>
                    <w:jc w:val="center"/>
                    <w:rPr>
                      <w:lang w:val="lt-LT"/>
                    </w:rPr>
                  </w:pPr>
                </w:p>
                <w:p w14:paraId="44C8F807" w14:textId="77777777" w:rsidR="00CA74CD" w:rsidRDefault="00CA74CD" w:rsidP="00901D93">
                  <w:pPr>
                    <w:framePr w:hSpace="180" w:wrap="around" w:vAnchor="text" w:hAnchor="text" w:x="-284" w:y="1"/>
                    <w:spacing w:after="0" w:line="276" w:lineRule="auto"/>
                    <w:contextualSpacing/>
                    <w:jc w:val="center"/>
                    <w:rPr>
                      <w:lang w:val="lt-LT"/>
                    </w:rPr>
                  </w:pPr>
                  <w:r>
                    <w:rPr>
                      <w:lang w:val="lt-LT"/>
                    </w:rPr>
                    <w:t xml:space="preserve">Rodikliai </w:t>
                  </w:r>
                </w:p>
              </w:tc>
              <w:tc>
                <w:tcPr>
                  <w:tcW w:w="4962" w:type="dxa"/>
                  <w:gridSpan w:val="4"/>
                </w:tcPr>
                <w:p w14:paraId="6CE00C2B" w14:textId="77777777" w:rsidR="00CA74CD" w:rsidRDefault="00CA74CD" w:rsidP="00901D93">
                  <w:pPr>
                    <w:framePr w:hSpace="180" w:wrap="around" w:vAnchor="text" w:hAnchor="text" w:x="-284" w:y="1"/>
                    <w:spacing w:after="0" w:line="276" w:lineRule="auto"/>
                    <w:contextualSpacing/>
                    <w:jc w:val="center"/>
                    <w:rPr>
                      <w:lang w:val="lt-LT"/>
                    </w:rPr>
                  </w:pPr>
                  <w:r>
                    <w:rPr>
                      <w:lang w:val="lt-LT"/>
                    </w:rPr>
                    <w:t>Metai</w:t>
                  </w:r>
                </w:p>
              </w:tc>
            </w:tr>
            <w:tr w:rsidR="00CA74CD" w:rsidRPr="00A4765D" w14:paraId="4EE1191C" w14:textId="77777777" w:rsidTr="00681B93">
              <w:tc>
                <w:tcPr>
                  <w:tcW w:w="4248" w:type="dxa"/>
                  <w:vMerge/>
                </w:tcPr>
                <w:p w14:paraId="283BBDDA" w14:textId="77777777" w:rsidR="00CA74CD" w:rsidRDefault="00CA74CD" w:rsidP="00901D93">
                  <w:pPr>
                    <w:framePr w:hSpace="180" w:wrap="around" w:vAnchor="text" w:hAnchor="text" w:x="-284" w:y="1"/>
                    <w:spacing w:after="0" w:line="276" w:lineRule="auto"/>
                    <w:contextualSpacing/>
                    <w:jc w:val="both"/>
                    <w:rPr>
                      <w:lang w:val="lt-LT"/>
                    </w:rPr>
                  </w:pPr>
                </w:p>
              </w:tc>
              <w:tc>
                <w:tcPr>
                  <w:tcW w:w="1132" w:type="dxa"/>
                </w:tcPr>
                <w:p w14:paraId="16EF2891"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2020</w:t>
                  </w:r>
                </w:p>
              </w:tc>
              <w:tc>
                <w:tcPr>
                  <w:tcW w:w="1278" w:type="dxa"/>
                </w:tcPr>
                <w:p w14:paraId="6FF40A61"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2021</w:t>
                  </w:r>
                </w:p>
              </w:tc>
              <w:tc>
                <w:tcPr>
                  <w:tcW w:w="1276" w:type="dxa"/>
                </w:tcPr>
                <w:p w14:paraId="003F24ED"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 xml:space="preserve">2022 m. </w:t>
                  </w:r>
                </w:p>
              </w:tc>
              <w:tc>
                <w:tcPr>
                  <w:tcW w:w="1276" w:type="dxa"/>
                </w:tcPr>
                <w:p w14:paraId="11784AFA"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2023 m. planas</w:t>
                  </w:r>
                </w:p>
              </w:tc>
            </w:tr>
            <w:tr w:rsidR="00CA74CD" w:rsidRPr="00A4765D" w14:paraId="2064293C" w14:textId="77777777" w:rsidTr="00681B93">
              <w:tc>
                <w:tcPr>
                  <w:tcW w:w="4248" w:type="dxa"/>
                </w:tcPr>
                <w:p w14:paraId="2C8D2989" w14:textId="77777777" w:rsidR="00CA74CD" w:rsidRDefault="00CA74CD" w:rsidP="00901D93">
                  <w:pPr>
                    <w:framePr w:hSpace="180" w:wrap="around" w:vAnchor="text" w:hAnchor="text" w:x="-284" w:y="1"/>
                    <w:spacing w:after="0" w:line="276" w:lineRule="auto"/>
                    <w:contextualSpacing/>
                    <w:jc w:val="both"/>
                    <w:rPr>
                      <w:lang w:val="lt-LT"/>
                    </w:rPr>
                  </w:pPr>
                  <w:r>
                    <w:rPr>
                      <w:lang w:val="lt-LT"/>
                    </w:rPr>
                    <w:t xml:space="preserve">Mokinių skaičius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E7F3B12"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174</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3209F443"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179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EC7632"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180</w:t>
                  </w:r>
                </w:p>
              </w:tc>
              <w:tc>
                <w:tcPr>
                  <w:tcW w:w="1276" w:type="dxa"/>
                  <w:tcBorders>
                    <w:top w:val="single" w:sz="4" w:space="0" w:color="auto"/>
                    <w:left w:val="single" w:sz="4" w:space="0" w:color="auto"/>
                    <w:bottom w:val="single" w:sz="4" w:space="0" w:color="auto"/>
                    <w:right w:val="single" w:sz="4" w:space="0" w:color="auto"/>
                  </w:tcBorders>
                </w:tcPr>
                <w:p w14:paraId="047F3D6D"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180</w:t>
                  </w:r>
                </w:p>
              </w:tc>
            </w:tr>
            <w:tr w:rsidR="00CA74CD" w:rsidRPr="00A4765D" w14:paraId="2A99C9E0" w14:textId="77777777" w:rsidTr="00681B93">
              <w:tc>
                <w:tcPr>
                  <w:tcW w:w="4248" w:type="dxa"/>
                </w:tcPr>
                <w:p w14:paraId="3D8EA3D6" w14:textId="77777777" w:rsidR="00CA74CD" w:rsidRDefault="00CA74CD" w:rsidP="00901D93">
                  <w:pPr>
                    <w:framePr w:hSpace="180" w:wrap="around" w:vAnchor="text" w:hAnchor="text" w:x="-284" w:y="1"/>
                    <w:spacing w:after="0" w:line="276" w:lineRule="auto"/>
                    <w:contextualSpacing/>
                    <w:jc w:val="both"/>
                    <w:rPr>
                      <w:lang w:val="lt-LT"/>
                    </w:rPr>
                  </w:pPr>
                  <w:r>
                    <w:rPr>
                      <w:lang w:val="lt-LT"/>
                    </w:rPr>
                    <w:t>Grupių skaičius</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43015B2"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10</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63BD160B"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38FAA"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9</w:t>
                  </w:r>
                </w:p>
              </w:tc>
              <w:tc>
                <w:tcPr>
                  <w:tcW w:w="1276" w:type="dxa"/>
                  <w:tcBorders>
                    <w:top w:val="single" w:sz="4" w:space="0" w:color="auto"/>
                    <w:left w:val="single" w:sz="4" w:space="0" w:color="auto"/>
                    <w:bottom w:val="single" w:sz="4" w:space="0" w:color="auto"/>
                    <w:right w:val="single" w:sz="4" w:space="0" w:color="auto"/>
                  </w:tcBorders>
                </w:tcPr>
                <w:p w14:paraId="6BAB6DA2"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10</w:t>
                  </w:r>
                </w:p>
              </w:tc>
            </w:tr>
            <w:tr w:rsidR="00CA74CD" w:rsidRPr="0038132C" w14:paraId="62935ECD" w14:textId="77777777" w:rsidTr="00681B93">
              <w:tc>
                <w:tcPr>
                  <w:tcW w:w="4248" w:type="dxa"/>
                </w:tcPr>
                <w:p w14:paraId="68E2711C" w14:textId="77777777" w:rsidR="00CA74CD" w:rsidRPr="00EA39FA" w:rsidRDefault="00CA74CD" w:rsidP="00901D93">
                  <w:pPr>
                    <w:framePr w:hSpace="180" w:wrap="around" w:vAnchor="text" w:hAnchor="text" w:x="-284" w:y="1"/>
                    <w:spacing w:after="0" w:line="276" w:lineRule="auto"/>
                    <w:contextualSpacing/>
                    <w:jc w:val="both"/>
                    <w:rPr>
                      <w:lang w:val="lt-LT"/>
                    </w:rPr>
                  </w:pPr>
                  <w:r w:rsidRPr="00EA39FA">
                    <w:rPr>
                      <w:lang w:val="lt-LT"/>
                    </w:rPr>
                    <w:t>Etatų skaičius</w:t>
                  </w:r>
                  <w:r>
                    <w:rPr>
                      <w:lang w:val="lt-LT"/>
                    </w:rPr>
                    <w:t>, iš viso</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21A3E1A"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32,25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53CD39BF"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34,38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2D271D"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34,63</w:t>
                  </w:r>
                </w:p>
              </w:tc>
              <w:tc>
                <w:tcPr>
                  <w:tcW w:w="1276" w:type="dxa"/>
                  <w:tcBorders>
                    <w:top w:val="single" w:sz="4" w:space="0" w:color="auto"/>
                    <w:left w:val="single" w:sz="4" w:space="0" w:color="auto"/>
                    <w:bottom w:val="single" w:sz="4" w:space="0" w:color="auto"/>
                    <w:right w:val="single" w:sz="4" w:space="0" w:color="auto"/>
                  </w:tcBorders>
                </w:tcPr>
                <w:p w14:paraId="76422506"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9533BA">
                    <w:rPr>
                      <w:szCs w:val="24"/>
                    </w:rPr>
                    <w:t>35</w:t>
                  </w:r>
                </w:p>
              </w:tc>
            </w:tr>
            <w:tr w:rsidR="00CA74CD" w:rsidRPr="00EB22DF" w14:paraId="3534BF09" w14:textId="77777777" w:rsidTr="00681B93">
              <w:tc>
                <w:tcPr>
                  <w:tcW w:w="4248" w:type="dxa"/>
                </w:tcPr>
                <w:p w14:paraId="4AA8C68C" w14:textId="77777777" w:rsidR="00CA74CD" w:rsidRPr="00EA39FA" w:rsidRDefault="00CA74CD" w:rsidP="00901D93">
                  <w:pPr>
                    <w:framePr w:hSpace="180" w:wrap="around" w:vAnchor="text" w:hAnchor="text" w:x="-284" w:y="1"/>
                    <w:spacing w:after="0" w:line="276" w:lineRule="auto"/>
                    <w:contextualSpacing/>
                    <w:jc w:val="both"/>
                    <w:rPr>
                      <w:lang w:val="lt-LT"/>
                    </w:rPr>
                  </w:pPr>
                  <w:r>
                    <w:rPr>
                      <w:i/>
                      <w:iCs/>
                      <w:lang w:val="lt-LT"/>
                    </w:rPr>
                    <w:t xml:space="preserve">t.sk. finansuojami iš savivaldybės biudžeto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7D5CE2A"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616257">
                    <w:rPr>
                      <w:szCs w:val="24"/>
                      <w:lang w:val="lt-LT"/>
                    </w:rPr>
                    <w:t>15,75</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052EAE9"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616257">
                    <w:rPr>
                      <w:szCs w:val="24"/>
                      <w:lang w:val="lt-LT"/>
                    </w:rPr>
                    <w:t>15,25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ADBB0"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616257">
                    <w:rPr>
                      <w:szCs w:val="24"/>
                      <w:lang w:val="lt-LT"/>
                    </w:rPr>
                    <w:t>15,25</w:t>
                  </w:r>
                </w:p>
              </w:tc>
              <w:tc>
                <w:tcPr>
                  <w:tcW w:w="1276" w:type="dxa"/>
                  <w:tcBorders>
                    <w:top w:val="single" w:sz="4" w:space="0" w:color="auto"/>
                    <w:left w:val="single" w:sz="4" w:space="0" w:color="auto"/>
                    <w:bottom w:val="single" w:sz="4" w:space="0" w:color="auto"/>
                    <w:right w:val="single" w:sz="4" w:space="0" w:color="auto"/>
                  </w:tcBorders>
                </w:tcPr>
                <w:p w14:paraId="139AD046" w14:textId="77777777" w:rsidR="00CA74CD" w:rsidRPr="009533BA" w:rsidRDefault="00CA74CD" w:rsidP="00901D93">
                  <w:pPr>
                    <w:framePr w:hSpace="180" w:wrap="around" w:vAnchor="text" w:hAnchor="text" w:x="-284" w:y="1"/>
                    <w:spacing w:after="0" w:line="276" w:lineRule="auto"/>
                    <w:contextualSpacing/>
                    <w:jc w:val="center"/>
                    <w:rPr>
                      <w:szCs w:val="24"/>
                      <w:lang w:val="lt-LT"/>
                    </w:rPr>
                  </w:pPr>
                  <w:r w:rsidRPr="00616257">
                    <w:rPr>
                      <w:szCs w:val="24"/>
                      <w:lang w:val="lt-LT"/>
                    </w:rPr>
                    <w:t>15,25</w:t>
                  </w:r>
                </w:p>
              </w:tc>
            </w:tr>
          </w:tbl>
          <w:p w14:paraId="4CB864E0" w14:textId="03EE147F" w:rsidR="005425A2" w:rsidRDefault="005425A2" w:rsidP="00AC6BF1">
            <w:pPr>
              <w:tabs>
                <w:tab w:val="left" w:pos="4030"/>
              </w:tabs>
              <w:spacing w:after="0" w:line="276" w:lineRule="auto"/>
              <w:jc w:val="both"/>
              <w:rPr>
                <w:bCs/>
                <w:szCs w:val="24"/>
                <w:lang w:val="lt-LT"/>
              </w:rPr>
            </w:pPr>
          </w:p>
          <w:p w14:paraId="5F94F891" w14:textId="0F827ACB" w:rsidR="005425A2" w:rsidRDefault="00055D31" w:rsidP="00AC6BF1">
            <w:pPr>
              <w:pStyle w:val="Sraopastraipa"/>
              <w:tabs>
                <w:tab w:val="left" w:pos="4030"/>
              </w:tabs>
              <w:spacing w:after="0" w:line="276" w:lineRule="auto"/>
              <w:ind w:left="0" w:firstLine="1247"/>
              <w:jc w:val="both"/>
              <w:rPr>
                <w:bCs/>
                <w:szCs w:val="24"/>
                <w:lang w:val="lt-LT"/>
              </w:rPr>
            </w:pPr>
            <w:r w:rsidRPr="00055D31">
              <w:rPr>
                <w:b/>
                <w:szCs w:val="24"/>
                <w:lang w:val="lt-LT"/>
              </w:rPr>
              <w:t>1.1.</w:t>
            </w:r>
            <w:r w:rsidR="00CA74CD">
              <w:rPr>
                <w:b/>
                <w:szCs w:val="24"/>
                <w:lang w:val="lt-LT"/>
              </w:rPr>
              <w:t>4</w:t>
            </w:r>
            <w:r w:rsidRPr="00055D31">
              <w:rPr>
                <w:b/>
                <w:szCs w:val="24"/>
                <w:lang w:val="lt-LT"/>
              </w:rPr>
              <w:t>.</w:t>
            </w:r>
            <w:r>
              <w:rPr>
                <w:bCs/>
                <w:szCs w:val="24"/>
                <w:lang w:val="lt-LT"/>
              </w:rPr>
              <w:t xml:space="preserve"> </w:t>
            </w:r>
            <w:r w:rsidR="005425A2">
              <w:rPr>
                <w:bCs/>
                <w:szCs w:val="24"/>
                <w:lang w:val="lt-LT"/>
              </w:rPr>
              <w:t xml:space="preserve">uždavinys. </w:t>
            </w:r>
            <w:r w:rsidR="005425A2" w:rsidRPr="00757E7F">
              <w:rPr>
                <w:bCs/>
                <w:szCs w:val="24"/>
                <w:lang w:val="lt-LT"/>
              </w:rPr>
              <w:t>Užtikrinti pedagoginės-psichologinės pagalbos prieinamumą visiems ugdymo įstaigų bendruomenių nariams</w:t>
            </w:r>
            <w:r w:rsidR="005425A2">
              <w:rPr>
                <w:bCs/>
                <w:szCs w:val="24"/>
                <w:lang w:val="lt-LT"/>
              </w:rPr>
              <w:t xml:space="preserve">. </w:t>
            </w:r>
          </w:p>
          <w:p w14:paraId="5CEF6306" w14:textId="68189664" w:rsidR="00CA74CD" w:rsidRDefault="005425A2" w:rsidP="00CA74CD">
            <w:pPr>
              <w:tabs>
                <w:tab w:val="left" w:pos="774"/>
              </w:tabs>
              <w:spacing w:after="0" w:line="276" w:lineRule="auto"/>
              <w:ind w:firstLine="1247"/>
              <w:jc w:val="both"/>
              <w:rPr>
                <w:bCs/>
                <w:szCs w:val="24"/>
                <w:lang w:val="lt-LT"/>
              </w:rPr>
            </w:pPr>
            <w:r w:rsidRPr="00CA74CD">
              <w:rPr>
                <w:bCs/>
                <w:szCs w:val="24"/>
                <w:lang w:val="lt-LT"/>
              </w:rPr>
              <w:t xml:space="preserve"> </w:t>
            </w:r>
            <w:r w:rsidR="00CA74CD" w:rsidRPr="00CA74CD">
              <w:rPr>
                <w:b/>
                <w:szCs w:val="24"/>
                <w:lang w:val="lt-LT"/>
              </w:rPr>
              <w:t xml:space="preserve">1.1.4.1. </w:t>
            </w:r>
            <w:r w:rsidRPr="00CA74CD">
              <w:rPr>
                <w:b/>
                <w:szCs w:val="24"/>
                <w:lang w:val="lt-LT"/>
              </w:rPr>
              <w:t>priemonė.</w:t>
            </w:r>
            <w:r w:rsidR="004439E4" w:rsidRPr="00CA74CD">
              <w:rPr>
                <w:bCs/>
                <w:szCs w:val="24"/>
                <w:lang w:val="lt-LT"/>
              </w:rPr>
              <w:t xml:space="preserve"> Pedagoginės psichologinės tarnybos veiklos organizavimo užtikrinimas.</w:t>
            </w:r>
            <w:r w:rsidR="00CA74CD" w:rsidRPr="007B0C99">
              <w:rPr>
                <w:bCs/>
                <w:szCs w:val="24"/>
                <w:lang w:val="lt-LT"/>
              </w:rPr>
              <w:t xml:space="preserve"> Įstaigos duomenimis, </w:t>
            </w:r>
            <w:r w:rsidR="00CA74CD" w:rsidRPr="007B0C99">
              <w:rPr>
                <w:bCs/>
                <w:iCs/>
                <w:szCs w:val="24"/>
                <w:lang w:val="lt-LT"/>
              </w:rPr>
              <w:t>paslaugų skaičius</w:t>
            </w:r>
            <w:r w:rsidR="009533BA">
              <w:rPr>
                <w:bCs/>
                <w:iCs/>
                <w:szCs w:val="24"/>
                <w:lang w:val="lt-LT"/>
              </w:rPr>
              <w:t xml:space="preserve"> atskirais metais</w:t>
            </w:r>
            <w:r w:rsidR="00CA74CD" w:rsidRPr="007B0C99">
              <w:rPr>
                <w:bCs/>
                <w:iCs/>
                <w:szCs w:val="24"/>
                <w:lang w:val="lt-LT"/>
              </w:rPr>
              <w:t xml:space="preserve"> nežymiai svyruoja, bet išlieka panašus. </w:t>
            </w:r>
          </w:p>
          <w:p w14:paraId="4C9C642E" w14:textId="66B6B512" w:rsidR="00A4765D" w:rsidRPr="00CA74CD" w:rsidRDefault="00A4765D" w:rsidP="00CA74CD">
            <w:pPr>
              <w:pStyle w:val="Sraopastraipa"/>
              <w:tabs>
                <w:tab w:val="left" w:pos="774"/>
              </w:tabs>
              <w:spacing w:after="0" w:line="276" w:lineRule="auto"/>
              <w:ind w:left="2494"/>
              <w:jc w:val="both"/>
              <w:rPr>
                <w:bCs/>
                <w:szCs w:val="24"/>
                <w:lang w:val="lt-LT"/>
              </w:rPr>
            </w:pPr>
          </w:p>
          <w:p w14:paraId="7D0031CF" w14:textId="7953A93E" w:rsidR="00A4765D" w:rsidRDefault="00A4765D" w:rsidP="00925B8A">
            <w:pPr>
              <w:pStyle w:val="Sraopastraipa"/>
              <w:tabs>
                <w:tab w:val="left" w:pos="774"/>
              </w:tabs>
              <w:spacing w:after="0" w:line="276" w:lineRule="auto"/>
              <w:ind w:left="0"/>
              <w:jc w:val="center"/>
              <w:rPr>
                <w:bCs/>
                <w:szCs w:val="24"/>
                <w:lang w:val="lt-LT"/>
              </w:rPr>
            </w:pPr>
            <w:r w:rsidRPr="00925B8A">
              <w:rPr>
                <w:bCs/>
                <w:szCs w:val="24"/>
                <w:lang w:val="lt-LT"/>
              </w:rPr>
              <w:t>1</w:t>
            </w:r>
            <w:r w:rsidR="00CA74CD">
              <w:rPr>
                <w:bCs/>
                <w:szCs w:val="24"/>
                <w:lang w:val="lt-LT"/>
              </w:rPr>
              <w:t>2</w:t>
            </w:r>
            <w:r w:rsidRPr="00925B8A">
              <w:rPr>
                <w:bCs/>
                <w:szCs w:val="24"/>
                <w:lang w:val="lt-LT"/>
              </w:rPr>
              <w:t xml:space="preserve"> lentelė. Informacija apie Skuodo pedagoginės – psichologinės tarnybos paslaugų apimtis</w:t>
            </w:r>
          </w:p>
          <w:p w14:paraId="1990A90F" w14:textId="5DB26FE7" w:rsidR="00CA74CD" w:rsidRDefault="00CA74CD" w:rsidP="00925B8A">
            <w:pPr>
              <w:pStyle w:val="Sraopastraipa"/>
              <w:tabs>
                <w:tab w:val="left" w:pos="774"/>
              </w:tabs>
              <w:spacing w:after="0" w:line="276" w:lineRule="auto"/>
              <w:ind w:left="0"/>
              <w:jc w:val="center"/>
              <w:rPr>
                <w:bCs/>
                <w:szCs w:val="24"/>
                <w:lang w:val="lt-LT"/>
              </w:rPr>
            </w:pPr>
          </w:p>
          <w:tbl>
            <w:tblPr>
              <w:tblStyle w:val="Lentelstinklelis"/>
              <w:tblW w:w="9210" w:type="dxa"/>
              <w:tblLayout w:type="fixed"/>
              <w:tblLook w:val="04A0" w:firstRow="1" w:lastRow="0" w:firstColumn="1" w:lastColumn="0" w:noHBand="0" w:noVBand="1"/>
            </w:tblPr>
            <w:tblGrid>
              <w:gridCol w:w="4248"/>
              <w:gridCol w:w="1132"/>
              <w:gridCol w:w="1278"/>
              <w:gridCol w:w="1276"/>
              <w:gridCol w:w="1276"/>
            </w:tblGrid>
            <w:tr w:rsidR="00CA74CD" w14:paraId="40FC520F" w14:textId="77777777" w:rsidTr="00681B93">
              <w:tc>
                <w:tcPr>
                  <w:tcW w:w="4248" w:type="dxa"/>
                  <w:vMerge w:val="restart"/>
                </w:tcPr>
                <w:p w14:paraId="3B2EB5C5" w14:textId="77777777" w:rsidR="00CA74CD" w:rsidRDefault="00CA74CD" w:rsidP="00901D93">
                  <w:pPr>
                    <w:framePr w:hSpace="180" w:wrap="around" w:vAnchor="text" w:hAnchor="text" w:x="-284" w:y="1"/>
                    <w:spacing w:after="0" w:line="276" w:lineRule="auto"/>
                    <w:contextualSpacing/>
                    <w:jc w:val="center"/>
                    <w:rPr>
                      <w:lang w:val="lt-LT"/>
                    </w:rPr>
                  </w:pPr>
                  <w:bookmarkStart w:id="2" w:name="_Hlk114754676"/>
                  <w:r>
                    <w:rPr>
                      <w:lang w:val="lt-LT"/>
                    </w:rPr>
                    <w:t xml:space="preserve">Rodikliai </w:t>
                  </w:r>
                </w:p>
              </w:tc>
              <w:tc>
                <w:tcPr>
                  <w:tcW w:w="4962" w:type="dxa"/>
                  <w:gridSpan w:val="4"/>
                </w:tcPr>
                <w:p w14:paraId="0A001A44" w14:textId="77777777" w:rsidR="00CA74CD" w:rsidRDefault="00CA74CD" w:rsidP="00901D93">
                  <w:pPr>
                    <w:framePr w:hSpace="180" w:wrap="around" w:vAnchor="text" w:hAnchor="text" w:x="-284" w:y="1"/>
                    <w:spacing w:after="0" w:line="276" w:lineRule="auto"/>
                    <w:contextualSpacing/>
                    <w:jc w:val="center"/>
                    <w:rPr>
                      <w:lang w:val="lt-LT"/>
                    </w:rPr>
                  </w:pPr>
                  <w:r>
                    <w:rPr>
                      <w:lang w:val="lt-LT"/>
                    </w:rPr>
                    <w:t>Metai</w:t>
                  </w:r>
                </w:p>
              </w:tc>
            </w:tr>
            <w:tr w:rsidR="00CA74CD" w14:paraId="61E02A47" w14:textId="77777777" w:rsidTr="00681B93">
              <w:tc>
                <w:tcPr>
                  <w:tcW w:w="4248" w:type="dxa"/>
                  <w:vMerge/>
                </w:tcPr>
                <w:p w14:paraId="2AE4DB7F" w14:textId="77777777" w:rsidR="00CA74CD" w:rsidRDefault="00CA74CD" w:rsidP="00901D93">
                  <w:pPr>
                    <w:framePr w:hSpace="180" w:wrap="around" w:vAnchor="text" w:hAnchor="text" w:x="-284" w:y="1"/>
                    <w:spacing w:after="0" w:line="276" w:lineRule="auto"/>
                    <w:contextualSpacing/>
                    <w:jc w:val="both"/>
                    <w:rPr>
                      <w:lang w:val="lt-LT"/>
                    </w:rPr>
                  </w:pPr>
                </w:p>
              </w:tc>
              <w:tc>
                <w:tcPr>
                  <w:tcW w:w="1132" w:type="dxa"/>
                </w:tcPr>
                <w:p w14:paraId="28C56D02" w14:textId="77777777" w:rsidR="00CA74CD" w:rsidRDefault="00CA74CD" w:rsidP="00901D93">
                  <w:pPr>
                    <w:framePr w:hSpace="180" w:wrap="around" w:vAnchor="text" w:hAnchor="text" w:x="-284" w:y="1"/>
                    <w:spacing w:after="0" w:line="240" w:lineRule="auto"/>
                    <w:contextualSpacing/>
                    <w:jc w:val="center"/>
                    <w:rPr>
                      <w:lang w:val="lt-LT"/>
                    </w:rPr>
                  </w:pPr>
                  <w:r>
                    <w:rPr>
                      <w:lang w:val="lt-LT"/>
                    </w:rPr>
                    <w:t>2020</w:t>
                  </w:r>
                </w:p>
              </w:tc>
              <w:tc>
                <w:tcPr>
                  <w:tcW w:w="1278" w:type="dxa"/>
                </w:tcPr>
                <w:p w14:paraId="38F39F59" w14:textId="77777777" w:rsidR="00CA74CD" w:rsidRDefault="00CA74CD" w:rsidP="00901D93">
                  <w:pPr>
                    <w:framePr w:hSpace="180" w:wrap="around" w:vAnchor="text" w:hAnchor="text" w:x="-284" w:y="1"/>
                    <w:spacing w:after="0" w:line="240" w:lineRule="auto"/>
                    <w:contextualSpacing/>
                    <w:jc w:val="center"/>
                    <w:rPr>
                      <w:lang w:val="lt-LT"/>
                    </w:rPr>
                  </w:pPr>
                  <w:r w:rsidRPr="00686520">
                    <w:rPr>
                      <w:lang w:val="lt-LT"/>
                    </w:rPr>
                    <w:t>2021</w:t>
                  </w:r>
                </w:p>
              </w:tc>
              <w:tc>
                <w:tcPr>
                  <w:tcW w:w="1276" w:type="dxa"/>
                </w:tcPr>
                <w:p w14:paraId="7534E6F4" w14:textId="77777777" w:rsidR="00CA74CD" w:rsidRDefault="00CA74CD" w:rsidP="00901D93">
                  <w:pPr>
                    <w:framePr w:hSpace="180" w:wrap="around" w:vAnchor="text" w:hAnchor="text" w:x="-284" w:y="1"/>
                    <w:spacing w:after="0" w:line="240" w:lineRule="auto"/>
                    <w:contextualSpacing/>
                    <w:jc w:val="center"/>
                    <w:rPr>
                      <w:lang w:val="lt-LT"/>
                    </w:rPr>
                  </w:pPr>
                  <w:r w:rsidRPr="00686520">
                    <w:rPr>
                      <w:lang w:val="lt-LT"/>
                    </w:rPr>
                    <w:t>2022 m.</w:t>
                  </w:r>
                  <w:r>
                    <w:rPr>
                      <w:lang w:val="lt-LT"/>
                    </w:rPr>
                    <w:t>*</w:t>
                  </w:r>
                </w:p>
                <w:p w14:paraId="098D25BD" w14:textId="77777777" w:rsidR="00CA74CD" w:rsidRDefault="00CA74CD" w:rsidP="00901D93">
                  <w:pPr>
                    <w:framePr w:hSpace="180" w:wrap="around" w:vAnchor="text" w:hAnchor="text" w:x="-284" w:y="1"/>
                    <w:spacing w:after="0" w:line="240" w:lineRule="auto"/>
                    <w:contextualSpacing/>
                    <w:jc w:val="center"/>
                    <w:rPr>
                      <w:lang w:val="lt-LT"/>
                    </w:rPr>
                  </w:pPr>
                </w:p>
              </w:tc>
              <w:tc>
                <w:tcPr>
                  <w:tcW w:w="1276" w:type="dxa"/>
                </w:tcPr>
                <w:p w14:paraId="06ED8A52" w14:textId="77777777" w:rsidR="00CA74CD" w:rsidRDefault="00CA74CD" w:rsidP="00901D93">
                  <w:pPr>
                    <w:framePr w:hSpace="180" w:wrap="around" w:vAnchor="text" w:hAnchor="text" w:x="-284" w:y="1"/>
                    <w:spacing w:after="0" w:line="240" w:lineRule="auto"/>
                    <w:contextualSpacing/>
                    <w:jc w:val="center"/>
                    <w:rPr>
                      <w:lang w:val="lt-LT"/>
                    </w:rPr>
                  </w:pPr>
                  <w:r w:rsidRPr="00686520">
                    <w:rPr>
                      <w:lang w:val="lt-LT"/>
                    </w:rPr>
                    <w:t>202</w:t>
                  </w:r>
                  <w:r>
                    <w:rPr>
                      <w:lang w:val="lt-LT"/>
                    </w:rPr>
                    <w:t>3</w:t>
                  </w:r>
                  <w:r w:rsidRPr="00686520">
                    <w:rPr>
                      <w:lang w:val="lt-LT"/>
                    </w:rPr>
                    <w:t xml:space="preserve"> m. planas </w:t>
                  </w:r>
                </w:p>
              </w:tc>
            </w:tr>
            <w:tr w:rsidR="00CA74CD" w14:paraId="6F5BACAA" w14:textId="77777777" w:rsidTr="00681B93">
              <w:tc>
                <w:tcPr>
                  <w:tcW w:w="4248" w:type="dxa"/>
                </w:tcPr>
                <w:p w14:paraId="6FC2D25D" w14:textId="77777777" w:rsidR="00CA74CD" w:rsidRDefault="00CA74CD" w:rsidP="00901D93">
                  <w:pPr>
                    <w:framePr w:hSpace="180" w:wrap="around" w:vAnchor="text" w:hAnchor="text" w:x="-284" w:y="1"/>
                    <w:spacing w:after="0" w:line="276" w:lineRule="auto"/>
                    <w:contextualSpacing/>
                    <w:jc w:val="both"/>
                    <w:rPr>
                      <w:lang w:val="lt-LT"/>
                    </w:rPr>
                  </w:pPr>
                  <w:r>
                    <w:rPr>
                      <w:lang w:val="lt-LT"/>
                    </w:rPr>
                    <w:t xml:space="preserve">Klientų skaičius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200D1B32"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556B4A">
                    <w:rPr>
                      <w:color w:val="000000" w:themeColor="text1"/>
                    </w:rPr>
                    <w:t>590</w:t>
                  </w:r>
                </w:p>
              </w:tc>
              <w:tc>
                <w:tcPr>
                  <w:tcW w:w="127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D905BC"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948</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BDDC74"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545</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7BF4235"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900</w:t>
                  </w:r>
                </w:p>
              </w:tc>
            </w:tr>
            <w:tr w:rsidR="00CA74CD" w14:paraId="64F8153C" w14:textId="77777777" w:rsidTr="00681B93">
              <w:tc>
                <w:tcPr>
                  <w:tcW w:w="4248" w:type="dxa"/>
                </w:tcPr>
                <w:p w14:paraId="2AFBE58D" w14:textId="77777777" w:rsidR="00CA74CD" w:rsidRPr="00BD2846" w:rsidRDefault="00CA74CD" w:rsidP="00901D93">
                  <w:pPr>
                    <w:framePr w:hSpace="180" w:wrap="around" w:vAnchor="text" w:hAnchor="text" w:x="-284" w:y="1"/>
                    <w:spacing w:after="0" w:line="276" w:lineRule="auto"/>
                    <w:contextualSpacing/>
                    <w:jc w:val="both"/>
                    <w:rPr>
                      <w:lang w:val="lt-LT"/>
                    </w:rPr>
                  </w:pPr>
                  <w:r w:rsidRPr="00BD2846">
                    <w:rPr>
                      <w:lang w:val="lt-LT"/>
                    </w:rPr>
                    <w:t xml:space="preserve">Paslaugų skaičius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1CA22C5D"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556B4A">
                    <w:rPr>
                      <w:color w:val="000000" w:themeColor="text1"/>
                    </w:rPr>
                    <w:t>901</w:t>
                  </w:r>
                </w:p>
              </w:tc>
              <w:tc>
                <w:tcPr>
                  <w:tcW w:w="127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48CB2F8"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836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BA9CFF"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lang w:val="lt-LT"/>
                    </w:rPr>
                    <w:t>635</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625D8BA"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850</w:t>
                  </w:r>
                </w:p>
              </w:tc>
            </w:tr>
            <w:tr w:rsidR="00CA74CD" w14:paraId="4148086D" w14:textId="77777777" w:rsidTr="00681B93">
              <w:tc>
                <w:tcPr>
                  <w:tcW w:w="4248" w:type="dxa"/>
                </w:tcPr>
                <w:p w14:paraId="1C538B72" w14:textId="77777777" w:rsidR="00CA74CD" w:rsidRPr="00EA39FA" w:rsidRDefault="00CA74CD" w:rsidP="00901D93">
                  <w:pPr>
                    <w:framePr w:hSpace="180" w:wrap="around" w:vAnchor="text" w:hAnchor="text" w:x="-284" w:y="1"/>
                    <w:spacing w:after="0" w:line="276" w:lineRule="auto"/>
                    <w:contextualSpacing/>
                    <w:jc w:val="both"/>
                    <w:rPr>
                      <w:lang w:val="lt-LT"/>
                    </w:rPr>
                  </w:pPr>
                  <w:r w:rsidRPr="00757E7F">
                    <w:rPr>
                      <w:i/>
                      <w:iCs/>
                      <w:lang w:val="lt-LT"/>
                    </w:rPr>
                    <w:t>t.sk.</w:t>
                  </w:r>
                  <w:r>
                    <w:rPr>
                      <w:i/>
                      <w:iCs/>
                      <w:lang w:val="lt-LT"/>
                    </w:rPr>
                    <w:t xml:space="preserve"> vertinimas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4C19566D"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556B4A">
                    <w:rPr>
                      <w:color w:val="000000" w:themeColor="text1"/>
                    </w:rPr>
                    <w:t>225</w:t>
                  </w:r>
                </w:p>
              </w:tc>
              <w:tc>
                <w:tcPr>
                  <w:tcW w:w="127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3156E6A"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3991AD"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132</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3968A65"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180</w:t>
                  </w:r>
                </w:p>
              </w:tc>
            </w:tr>
            <w:tr w:rsidR="00CA74CD" w14:paraId="0C6B15F7" w14:textId="77777777" w:rsidTr="00681B93">
              <w:tc>
                <w:tcPr>
                  <w:tcW w:w="4248" w:type="dxa"/>
                </w:tcPr>
                <w:p w14:paraId="03781F3C" w14:textId="77777777" w:rsidR="00CA74CD" w:rsidRPr="00BD2846" w:rsidRDefault="00CA74CD" w:rsidP="00901D93">
                  <w:pPr>
                    <w:framePr w:hSpace="180" w:wrap="around" w:vAnchor="text" w:hAnchor="text" w:x="-284" w:y="1"/>
                    <w:spacing w:after="0" w:line="276" w:lineRule="auto"/>
                    <w:contextualSpacing/>
                    <w:jc w:val="both"/>
                    <w:rPr>
                      <w:i/>
                      <w:iCs/>
                      <w:lang w:val="lt-LT"/>
                    </w:rPr>
                  </w:pPr>
                  <w:r w:rsidRPr="00BD2846">
                    <w:rPr>
                      <w:i/>
                      <w:iCs/>
                      <w:lang w:val="lt-LT"/>
                    </w:rPr>
                    <w:t xml:space="preserve">konsultavimas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252E7E9"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556B4A">
                    <w:rPr>
                      <w:color w:val="000000" w:themeColor="text1"/>
                    </w:rPr>
                    <w:t>676</w:t>
                  </w:r>
                </w:p>
              </w:tc>
              <w:tc>
                <w:tcPr>
                  <w:tcW w:w="1278"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197A871"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660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25C5E1"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lang w:val="lt-LT"/>
                    </w:rPr>
                    <w:t>503</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1E24FF83"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Pr>
                      <w:color w:val="000000" w:themeColor="text1"/>
                      <w:lang w:val="lt-LT"/>
                    </w:rPr>
                    <w:t>600</w:t>
                  </w:r>
                </w:p>
              </w:tc>
            </w:tr>
            <w:tr w:rsidR="00CA74CD" w14:paraId="4C708BF8" w14:textId="77777777" w:rsidTr="00681B93">
              <w:tc>
                <w:tcPr>
                  <w:tcW w:w="4248" w:type="dxa"/>
                </w:tcPr>
                <w:p w14:paraId="03366240" w14:textId="77777777" w:rsidR="00CA74CD" w:rsidRDefault="00CA74CD" w:rsidP="00901D93">
                  <w:pPr>
                    <w:framePr w:hSpace="180" w:wrap="around" w:vAnchor="text" w:hAnchor="text" w:x="-284" w:y="1"/>
                    <w:spacing w:after="0" w:line="276" w:lineRule="auto"/>
                    <w:contextualSpacing/>
                    <w:jc w:val="both"/>
                    <w:rPr>
                      <w:i/>
                      <w:iCs/>
                      <w:lang w:val="lt-LT"/>
                    </w:rPr>
                  </w:pPr>
                  <w:r w:rsidRPr="00EA39FA">
                    <w:rPr>
                      <w:lang w:val="lt-LT"/>
                    </w:rPr>
                    <w:t>Etatų skaičius</w:t>
                  </w:r>
                  <w:r>
                    <w:rPr>
                      <w:lang w:val="lt-LT"/>
                    </w:rPr>
                    <w:t>, iš viso</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5863E998"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556B4A">
                    <w:rPr>
                      <w:color w:val="000000" w:themeColor="text1"/>
                    </w:rPr>
                    <w:t>4</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C055CD8"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686520">
                    <w:rPr>
                      <w:lang w:val="lt-LT"/>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C76ECF"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686520">
                    <w:rPr>
                      <w:lang w:val="lt-LT"/>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F2D8B6" w14:textId="77777777" w:rsidR="00CA74CD" w:rsidRPr="00556B4A" w:rsidRDefault="00CA74CD" w:rsidP="00901D93">
                  <w:pPr>
                    <w:framePr w:hSpace="180" w:wrap="around" w:vAnchor="text" w:hAnchor="text" w:x="-284" w:y="1"/>
                    <w:spacing w:after="0" w:line="276" w:lineRule="auto"/>
                    <w:contextualSpacing/>
                    <w:jc w:val="center"/>
                    <w:rPr>
                      <w:color w:val="000000" w:themeColor="text1"/>
                      <w:lang w:val="lt-LT"/>
                    </w:rPr>
                  </w:pPr>
                  <w:r w:rsidRPr="00686520">
                    <w:rPr>
                      <w:lang w:val="lt-LT"/>
                    </w:rPr>
                    <w:t>4</w:t>
                  </w:r>
                </w:p>
              </w:tc>
            </w:tr>
            <w:tr w:rsidR="00CA74CD" w14:paraId="5F9CB654" w14:textId="77777777" w:rsidTr="00681B93">
              <w:tc>
                <w:tcPr>
                  <w:tcW w:w="4248" w:type="dxa"/>
                </w:tcPr>
                <w:p w14:paraId="14B6785F" w14:textId="77777777" w:rsidR="00CA74CD" w:rsidRDefault="00CA74CD" w:rsidP="00901D93">
                  <w:pPr>
                    <w:framePr w:hSpace="180" w:wrap="around" w:vAnchor="text" w:hAnchor="text" w:x="-284" w:y="1"/>
                    <w:spacing w:after="0" w:line="276" w:lineRule="auto"/>
                    <w:contextualSpacing/>
                    <w:jc w:val="both"/>
                    <w:rPr>
                      <w:i/>
                      <w:iCs/>
                      <w:lang w:val="lt-LT"/>
                    </w:rPr>
                  </w:pPr>
                  <w:r>
                    <w:rPr>
                      <w:i/>
                      <w:iCs/>
                      <w:lang w:val="lt-LT"/>
                    </w:rPr>
                    <w:t xml:space="preserve">t.sk. finansuojami iš savivaldybės biudžeto </w:t>
                  </w:r>
                </w:p>
              </w:tc>
              <w:tc>
                <w:tcPr>
                  <w:tcW w:w="1132" w:type="dxa"/>
                  <w:tcBorders>
                    <w:top w:val="single" w:sz="4" w:space="0" w:color="auto"/>
                    <w:left w:val="single" w:sz="4" w:space="0" w:color="auto"/>
                    <w:bottom w:val="single" w:sz="4" w:space="0" w:color="auto"/>
                    <w:right w:val="single" w:sz="4" w:space="0" w:color="auto"/>
                  </w:tcBorders>
                  <w:shd w:val="clear" w:color="auto" w:fill="auto"/>
                </w:tcPr>
                <w:p w14:paraId="37348EBB" w14:textId="77777777" w:rsidR="00CA74CD" w:rsidRDefault="00CA74CD" w:rsidP="00901D93">
                  <w:pPr>
                    <w:framePr w:hSpace="180" w:wrap="around" w:vAnchor="text" w:hAnchor="text" w:x="-284" w:y="1"/>
                    <w:spacing w:after="0" w:line="276" w:lineRule="auto"/>
                    <w:contextualSpacing/>
                    <w:jc w:val="center"/>
                    <w:rPr>
                      <w:lang w:val="lt-LT"/>
                    </w:rPr>
                  </w:pPr>
                  <w:r>
                    <w:t>2,1</w:t>
                  </w: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6547AF1" w14:textId="77777777" w:rsidR="00CA74CD" w:rsidRDefault="00CA74CD" w:rsidP="00901D93">
                  <w:pPr>
                    <w:framePr w:hSpace="180" w:wrap="around" w:vAnchor="text" w:hAnchor="text" w:x="-284" w:y="1"/>
                    <w:spacing w:after="0" w:line="276" w:lineRule="auto"/>
                    <w:contextualSpacing/>
                    <w:jc w:val="center"/>
                    <w:rPr>
                      <w:lang w:val="lt-LT"/>
                    </w:rPr>
                  </w:pPr>
                  <w:r w:rsidRPr="00686520">
                    <w:rPr>
                      <w:lang w:val="lt-LT"/>
                    </w:rPr>
                    <w:t>2,1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FD55AE" w14:textId="77777777" w:rsidR="00CA74CD" w:rsidRDefault="00CA74CD" w:rsidP="00901D93">
                  <w:pPr>
                    <w:framePr w:hSpace="180" w:wrap="around" w:vAnchor="text" w:hAnchor="text" w:x="-284" w:y="1"/>
                    <w:spacing w:after="0" w:line="276" w:lineRule="auto"/>
                    <w:contextualSpacing/>
                    <w:jc w:val="center"/>
                    <w:rPr>
                      <w:lang w:val="lt-LT"/>
                    </w:rPr>
                  </w:pPr>
                  <w:r>
                    <w:rPr>
                      <w:lang w:val="lt-LT"/>
                    </w:rPr>
                    <w:t>1,75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CCBDDE" w14:textId="77777777" w:rsidR="00CA74CD" w:rsidRDefault="00CA74CD" w:rsidP="00901D93">
                  <w:pPr>
                    <w:framePr w:hSpace="180" w:wrap="around" w:vAnchor="text" w:hAnchor="text" w:x="-284" w:y="1"/>
                    <w:spacing w:after="0" w:line="276" w:lineRule="auto"/>
                    <w:contextualSpacing/>
                    <w:jc w:val="center"/>
                    <w:rPr>
                      <w:lang w:val="lt-LT"/>
                    </w:rPr>
                  </w:pPr>
                  <w:r>
                    <w:rPr>
                      <w:lang w:val="lt-LT"/>
                    </w:rPr>
                    <w:t>1,75</w:t>
                  </w:r>
                </w:p>
              </w:tc>
            </w:tr>
            <w:bookmarkEnd w:id="2"/>
          </w:tbl>
          <w:p w14:paraId="71339C81" w14:textId="1CC0F958" w:rsidR="005425A2" w:rsidRDefault="005425A2" w:rsidP="00AC6BF1">
            <w:pPr>
              <w:tabs>
                <w:tab w:val="left" w:pos="4030"/>
              </w:tabs>
              <w:spacing w:after="0" w:line="276" w:lineRule="auto"/>
              <w:jc w:val="both"/>
              <w:rPr>
                <w:bCs/>
                <w:szCs w:val="24"/>
                <w:lang w:val="lt-LT"/>
              </w:rPr>
            </w:pPr>
          </w:p>
          <w:p w14:paraId="322A70DF" w14:textId="148E98AF" w:rsidR="005425A2" w:rsidRDefault="00055D31" w:rsidP="00AC6BF1">
            <w:pPr>
              <w:pStyle w:val="Sraopastraipa"/>
              <w:tabs>
                <w:tab w:val="left" w:pos="4030"/>
              </w:tabs>
              <w:spacing w:after="0" w:line="276" w:lineRule="auto"/>
              <w:ind w:left="1247"/>
              <w:jc w:val="both"/>
              <w:rPr>
                <w:bCs/>
                <w:szCs w:val="24"/>
                <w:lang w:val="lt-LT"/>
              </w:rPr>
            </w:pPr>
            <w:r w:rsidRPr="00055D31">
              <w:rPr>
                <w:b/>
                <w:szCs w:val="24"/>
                <w:lang w:val="lt-LT"/>
              </w:rPr>
              <w:t>1.2.</w:t>
            </w:r>
            <w:r>
              <w:rPr>
                <w:bCs/>
                <w:szCs w:val="24"/>
                <w:lang w:val="lt-LT"/>
              </w:rPr>
              <w:t xml:space="preserve"> </w:t>
            </w:r>
            <w:r w:rsidR="005425A2">
              <w:rPr>
                <w:bCs/>
                <w:szCs w:val="24"/>
                <w:lang w:val="lt-LT"/>
              </w:rPr>
              <w:t xml:space="preserve"> tikslas. </w:t>
            </w:r>
            <w:r w:rsidR="005425A2" w:rsidRPr="00984439">
              <w:rPr>
                <w:bCs/>
                <w:szCs w:val="24"/>
                <w:lang w:val="lt-LT"/>
              </w:rPr>
              <w:t>Kurti saugią ir patrauklią ugdymo aplinką</w:t>
            </w:r>
            <w:r w:rsidR="005425A2">
              <w:rPr>
                <w:bCs/>
                <w:szCs w:val="24"/>
                <w:lang w:val="lt-LT"/>
              </w:rPr>
              <w:t xml:space="preserve">. </w:t>
            </w:r>
          </w:p>
          <w:p w14:paraId="2C640780" w14:textId="27F55C2A" w:rsidR="00AE1C54" w:rsidRPr="00BF779A" w:rsidRDefault="00055D31" w:rsidP="00AC6BF1">
            <w:pPr>
              <w:pStyle w:val="Sraopastraipa"/>
              <w:tabs>
                <w:tab w:val="left" w:pos="4030"/>
              </w:tabs>
              <w:spacing w:after="0" w:line="276" w:lineRule="auto"/>
              <w:ind w:left="1247"/>
              <w:jc w:val="both"/>
              <w:rPr>
                <w:bCs/>
                <w:szCs w:val="24"/>
                <w:lang w:val="lt-LT"/>
              </w:rPr>
            </w:pPr>
            <w:r w:rsidRPr="00055D31">
              <w:rPr>
                <w:b/>
                <w:szCs w:val="24"/>
                <w:lang w:val="lt-LT"/>
              </w:rPr>
              <w:t>1.2.1.</w:t>
            </w:r>
            <w:r>
              <w:rPr>
                <w:bCs/>
                <w:szCs w:val="24"/>
                <w:lang w:val="lt-LT"/>
              </w:rPr>
              <w:t xml:space="preserve"> </w:t>
            </w:r>
            <w:r w:rsidR="00322CAD">
              <w:rPr>
                <w:bCs/>
                <w:szCs w:val="24"/>
                <w:lang w:val="lt-LT"/>
              </w:rPr>
              <w:t>u</w:t>
            </w:r>
            <w:r w:rsidR="005425A2">
              <w:rPr>
                <w:bCs/>
                <w:szCs w:val="24"/>
                <w:lang w:val="lt-LT"/>
              </w:rPr>
              <w:t xml:space="preserve">ždavinys. </w:t>
            </w:r>
            <w:r w:rsidR="005425A2" w:rsidRPr="00984439">
              <w:rPr>
                <w:bCs/>
                <w:szCs w:val="24"/>
                <w:lang w:val="lt-LT"/>
              </w:rPr>
              <w:t>Užtikrinti kokybiškų mokinių pavėžėjimo paslaugų teikimą</w:t>
            </w:r>
            <w:r w:rsidR="005425A2">
              <w:rPr>
                <w:bCs/>
                <w:szCs w:val="24"/>
                <w:lang w:val="lt-LT"/>
              </w:rPr>
              <w:t>.</w:t>
            </w:r>
          </w:p>
          <w:p w14:paraId="28C5561D" w14:textId="1B1A7C6C" w:rsidR="005425A2" w:rsidRDefault="005425A2" w:rsidP="00AC6BF1">
            <w:pPr>
              <w:tabs>
                <w:tab w:val="left" w:pos="4030"/>
              </w:tabs>
              <w:spacing w:after="0" w:line="276" w:lineRule="auto"/>
              <w:ind w:firstLine="1247"/>
              <w:jc w:val="both"/>
              <w:rPr>
                <w:bCs/>
                <w:szCs w:val="24"/>
                <w:lang w:val="lt-LT"/>
              </w:rPr>
            </w:pPr>
            <w:r w:rsidRPr="001E7F28">
              <w:rPr>
                <w:b/>
                <w:szCs w:val="24"/>
                <w:lang w:val="lt-LT"/>
              </w:rPr>
              <w:t>1.3.</w:t>
            </w:r>
            <w:r>
              <w:rPr>
                <w:bCs/>
                <w:szCs w:val="24"/>
                <w:lang w:val="lt-LT"/>
              </w:rPr>
              <w:t xml:space="preserve"> tikslas. </w:t>
            </w:r>
            <w:r w:rsidRPr="00264532">
              <w:rPr>
                <w:bCs/>
                <w:szCs w:val="24"/>
                <w:lang w:val="lt-LT"/>
              </w:rPr>
              <w:t>Skatinti aktyvią ugdymo įstaigų bendruomenių veiklą</w:t>
            </w:r>
            <w:r>
              <w:rPr>
                <w:bCs/>
                <w:szCs w:val="24"/>
                <w:lang w:val="lt-LT"/>
              </w:rPr>
              <w:t>.</w:t>
            </w:r>
          </w:p>
          <w:p w14:paraId="6223F501" w14:textId="634B1F0E" w:rsidR="005425A2" w:rsidRDefault="005425A2" w:rsidP="00AC6BF1">
            <w:pPr>
              <w:tabs>
                <w:tab w:val="left" w:pos="4030"/>
              </w:tabs>
              <w:spacing w:after="0" w:line="276" w:lineRule="auto"/>
              <w:ind w:firstLine="1247"/>
              <w:jc w:val="both"/>
              <w:rPr>
                <w:bCs/>
                <w:szCs w:val="24"/>
                <w:lang w:val="lt-LT"/>
              </w:rPr>
            </w:pPr>
            <w:r w:rsidRPr="001E7F28">
              <w:rPr>
                <w:b/>
                <w:szCs w:val="24"/>
                <w:lang w:val="lt-LT"/>
              </w:rPr>
              <w:t>1.3.1.</w:t>
            </w:r>
            <w:r>
              <w:rPr>
                <w:bCs/>
                <w:szCs w:val="24"/>
                <w:lang w:val="lt-LT"/>
              </w:rPr>
              <w:t xml:space="preserve"> uždavinys. </w:t>
            </w:r>
            <w:r w:rsidRPr="00264532">
              <w:rPr>
                <w:bCs/>
                <w:szCs w:val="24"/>
                <w:lang w:val="lt-LT"/>
              </w:rPr>
              <w:t>Skatinti ugdymo įstaigų bendruomenių iniciatyvas</w:t>
            </w:r>
            <w:r>
              <w:rPr>
                <w:bCs/>
                <w:szCs w:val="24"/>
                <w:lang w:val="lt-LT"/>
              </w:rPr>
              <w:t>.</w:t>
            </w:r>
          </w:p>
          <w:p w14:paraId="0A79F948" w14:textId="62E5BCF2" w:rsidR="00A4765D" w:rsidRDefault="005425A2" w:rsidP="009533BA">
            <w:pPr>
              <w:tabs>
                <w:tab w:val="left" w:pos="4030"/>
              </w:tabs>
              <w:spacing w:after="0" w:line="276" w:lineRule="auto"/>
              <w:ind w:firstLine="1247"/>
              <w:jc w:val="both"/>
              <w:rPr>
                <w:bCs/>
                <w:szCs w:val="24"/>
                <w:lang w:val="lt-LT"/>
              </w:rPr>
            </w:pPr>
            <w:r w:rsidRPr="001E7F28">
              <w:rPr>
                <w:b/>
                <w:szCs w:val="24"/>
                <w:lang w:val="lt-LT"/>
              </w:rPr>
              <w:t>1.3.1.1.</w:t>
            </w:r>
            <w:r>
              <w:rPr>
                <w:bCs/>
                <w:szCs w:val="24"/>
                <w:lang w:val="lt-LT"/>
              </w:rPr>
              <w:t xml:space="preserve"> priemonė. </w:t>
            </w:r>
            <w:r w:rsidRPr="00264532">
              <w:rPr>
                <w:bCs/>
                <w:szCs w:val="24"/>
                <w:lang w:val="lt-LT"/>
              </w:rPr>
              <w:t>Švietimo renginių organizavimas ir rėmimas</w:t>
            </w:r>
            <w:r>
              <w:rPr>
                <w:bCs/>
                <w:szCs w:val="24"/>
                <w:lang w:val="lt-LT"/>
              </w:rPr>
              <w:t>.</w:t>
            </w:r>
            <w:r w:rsidR="00C2475C">
              <w:rPr>
                <w:bCs/>
                <w:szCs w:val="24"/>
                <w:lang w:val="lt-LT"/>
              </w:rPr>
              <w:t xml:space="preserve"> </w:t>
            </w:r>
            <w:r w:rsidR="00CA74CD">
              <w:rPr>
                <w:bCs/>
                <w:szCs w:val="24"/>
                <w:lang w:val="lt-LT"/>
              </w:rPr>
              <w:t xml:space="preserve">2020 m. ir 2021 m. dėl pandemijos vyko gerokai mažiau renginių nei ankstesniais metais. 2022 m. renginių skaičius grįžo į priešpandeminį laikotarpį, tačiau didelė dalis olimpiadų, konkursų ir kitų renginių vyko nuotoliniu būdu. </w:t>
            </w:r>
          </w:p>
          <w:p w14:paraId="50389D5E" w14:textId="57499938" w:rsidR="00A4765D" w:rsidRPr="00925B8A" w:rsidRDefault="00A4765D" w:rsidP="00A4765D">
            <w:pPr>
              <w:pStyle w:val="Sraopastraipa"/>
              <w:tabs>
                <w:tab w:val="left" w:pos="774"/>
              </w:tabs>
              <w:spacing w:after="0" w:line="276" w:lineRule="auto"/>
              <w:ind w:left="0"/>
              <w:jc w:val="center"/>
              <w:rPr>
                <w:bCs/>
                <w:szCs w:val="24"/>
                <w:lang w:val="lt-LT"/>
              </w:rPr>
            </w:pPr>
            <w:r w:rsidRPr="00925B8A">
              <w:rPr>
                <w:bCs/>
                <w:szCs w:val="24"/>
                <w:lang w:val="lt-LT"/>
              </w:rPr>
              <w:t>1</w:t>
            </w:r>
            <w:r w:rsidR="008F5522">
              <w:rPr>
                <w:bCs/>
                <w:szCs w:val="24"/>
                <w:lang w:val="lt-LT"/>
              </w:rPr>
              <w:t>3</w:t>
            </w:r>
            <w:r w:rsidRPr="00925B8A">
              <w:rPr>
                <w:bCs/>
                <w:szCs w:val="24"/>
                <w:lang w:val="lt-LT"/>
              </w:rPr>
              <w:t xml:space="preserve"> lentelė. Informacija apie švietimo renginių apimtį</w:t>
            </w:r>
          </w:p>
          <w:tbl>
            <w:tblPr>
              <w:tblStyle w:val="Lentelstinklelis"/>
              <w:tblW w:w="8647" w:type="dxa"/>
              <w:tblLayout w:type="fixed"/>
              <w:tblLook w:val="04A0" w:firstRow="1" w:lastRow="0" w:firstColumn="1" w:lastColumn="0" w:noHBand="0" w:noVBand="1"/>
            </w:tblPr>
            <w:tblGrid>
              <w:gridCol w:w="2833"/>
              <w:gridCol w:w="1132"/>
              <w:gridCol w:w="1278"/>
              <w:gridCol w:w="1276"/>
              <w:gridCol w:w="2128"/>
            </w:tblGrid>
            <w:tr w:rsidR="00771DAB" w14:paraId="2C85A434" w14:textId="77777777" w:rsidTr="003050C2">
              <w:tc>
                <w:tcPr>
                  <w:tcW w:w="2833" w:type="dxa"/>
                  <w:vMerge w:val="restart"/>
                </w:tcPr>
                <w:p w14:paraId="61916491" w14:textId="77777777" w:rsidR="00771DAB" w:rsidRDefault="00771DAB" w:rsidP="00901D93">
                  <w:pPr>
                    <w:framePr w:hSpace="180" w:wrap="around" w:vAnchor="text" w:hAnchor="text" w:x="-284" w:y="1"/>
                    <w:spacing w:after="0" w:line="276" w:lineRule="auto"/>
                    <w:contextualSpacing/>
                    <w:jc w:val="center"/>
                    <w:rPr>
                      <w:lang w:val="lt-LT"/>
                    </w:rPr>
                  </w:pPr>
                </w:p>
                <w:p w14:paraId="21CC0584" w14:textId="77777777" w:rsidR="00771DAB" w:rsidRDefault="00771DAB" w:rsidP="00901D93">
                  <w:pPr>
                    <w:framePr w:hSpace="180" w:wrap="around" w:vAnchor="text" w:hAnchor="text" w:x="-284" w:y="1"/>
                    <w:spacing w:after="0" w:line="276" w:lineRule="auto"/>
                    <w:contextualSpacing/>
                    <w:jc w:val="center"/>
                    <w:rPr>
                      <w:lang w:val="lt-LT"/>
                    </w:rPr>
                  </w:pPr>
                  <w:r>
                    <w:rPr>
                      <w:lang w:val="lt-LT"/>
                    </w:rPr>
                    <w:t xml:space="preserve">Rodikliai </w:t>
                  </w:r>
                </w:p>
              </w:tc>
              <w:tc>
                <w:tcPr>
                  <w:tcW w:w="5814" w:type="dxa"/>
                  <w:gridSpan w:val="4"/>
                </w:tcPr>
                <w:p w14:paraId="2AFC4F94" w14:textId="77777777" w:rsidR="00771DAB" w:rsidRDefault="00771DAB" w:rsidP="00901D93">
                  <w:pPr>
                    <w:framePr w:hSpace="180" w:wrap="around" w:vAnchor="text" w:hAnchor="text" w:x="-284" w:y="1"/>
                    <w:spacing w:after="0" w:line="276" w:lineRule="auto"/>
                    <w:contextualSpacing/>
                    <w:jc w:val="center"/>
                    <w:rPr>
                      <w:lang w:val="lt-LT"/>
                    </w:rPr>
                  </w:pPr>
                  <w:r>
                    <w:rPr>
                      <w:lang w:val="lt-LT"/>
                    </w:rPr>
                    <w:t>Metai</w:t>
                  </w:r>
                </w:p>
              </w:tc>
            </w:tr>
            <w:tr w:rsidR="00771DAB" w14:paraId="50112D17" w14:textId="77777777" w:rsidTr="003050C2">
              <w:tc>
                <w:tcPr>
                  <w:tcW w:w="2833" w:type="dxa"/>
                  <w:vMerge/>
                </w:tcPr>
                <w:p w14:paraId="1DF924A7" w14:textId="77777777" w:rsidR="00771DAB" w:rsidRDefault="00771DAB" w:rsidP="00901D93">
                  <w:pPr>
                    <w:framePr w:hSpace="180" w:wrap="around" w:vAnchor="text" w:hAnchor="text" w:x="-284" w:y="1"/>
                    <w:spacing w:after="0" w:line="276" w:lineRule="auto"/>
                    <w:contextualSpacing/>
                    <w:jc w:val="both"/>
                    <w:rPr>
                      <w:lang w:val="lt-LT"/>
                    </w:rPr>
                  </w:pPr>
                </w:p>
              </w:tc>
              <w:tc>
                <w:tcPr>
                  <w:tcW w:w="1132" w:type="dxa"/>
                </w:tcPr>
                <w:p w14:paraId="79FFD243" w14:textId="77777777" w:rsidR="00771DAB" w:rsidRDefault="00771DAB" w:rsidP="00901D93">
                  <w:pPr>
                    <w:framePr w:hSpace="180" w:wrap="around" w:vAnchor="text" w:hAnchor="text" w:x="-284" w:y="1"/>
                    <w:spacing w:after="0" w:line="276" w:lineRule="auto"/>
                    <w:contextualSpacing/>
                    <w:jc w:val="center"/>
                    <w:rPr>
                      <w:lang w:val="lt-LT"/>
                    </w:rPr>
                  </w:pPr>
                  <w:r>
                    <w:rPr>
                      <w:lang w:val="lt-LT"/>
                    </w:rPr>
                    <w:t>2020</w:t>
                  </w:r>
                </w:p>
              </w:tc>
              <w:tc>
                <w:tcPr>
                  <w:tcW w:w="1278" w:type="dxa"/>
                </w:tcPr>
                <w:p w14:paraId="66324C00" w14:textId="77777777" w:rsidR="00771DAB" w:rsidRDefault="00771DAB" w:rsidP="00901D93">
                  <w:pPr>
                    <w:framePr w:hSpace="180" w:wrap="around" w:vAnchor="text" w:hAnchor="text" w:x="-284" w:y="1"/>
                    <w:spacing w:after="0" w:line="276" w:lineRule="auto"/>
                    <w:contextualSpacing/>
                    <w:jc w:val="center"/>
                    <w:rPr>
                      <w:lang w:val="lt-LT"/>
                    </w:rPr>
                  </w:pPr>
                  <w:r>
                    <w:rPr>
                      <w:lang w:val="lt-LT"/>
                    </w:rPr>
                    <w:t>2021</w:t>
                  </w:r>
                </w:p>
              </w:tc>
              <w:tc>
                <w:tcPr>
                  <w:tcW w:w="1276" w:type="dxa"/>
                </w:tcPr>
                <w:p w14:paraId="329A78FD" w14:textId="77777777" w:rsidR="00771DAB" w:rsidRDefault="00771DAB" w:rsidP="00901D93">
                  <w:pPr>
                    <w:framePr w:hSpace="180" w:wrap="around" w:vAnchor="text" w:hAnchor="text" w:x="-284" w:y="1"/>
                    <w:spacing w:after="0" w:line="276" w:lineRule="auto"/>
                    <w:contextualSpacing/>
                    <w:jc w:val="center"/>
                    <w:rPr>
                      <w:lang w:val="lt-LT"/>
                    </w:rPr>
                  </w:pPr>
                  <w:r>
                    <w:rPr>
                      <w:lang w:val="lt-LT"/>
                    </w:rPr>
                    <w:t xml:space="preserve">2022 m. </w:t>
                  </w:r>
                </w:p>
              </w:tc>
              <w:tc>
                <w:tcPr>
                  <w:tcW w:w="2128" w:type="dxa"/>
                </w:tcPr>
                <w:p w14:paraId="6B204558" w14:textId="77777777" w:rsidR="00771DAB" w:rsidRDefault="00771DAB" w:rsidP="00901D93">
                  <w:pPr>
                    <w:framePr w:hSpace="180" w:wrap="around" w:vAnchor="text" w:hAnchor="text" w:x="-284" w:y="1"/>
                    <w:spacing w:after="0" w:line="276" w:lineRule="auto"/>
                    <w:contextualSpacing/>
                    <w:jc w:val="center"/>
                    <w:rPr>
                      <w:lang w:val="lt-LT"/>
                    </w:rPr>
                  </w:pPr>
                  <w:r>
                    <w:rPr>
                      <w:lang w:val="lt-LT"/>
                    </w:rPr>
                    <w:t xml:space="preserve">2023 m. planas </w:t>
                  </w:r>
                </w:p>
              </w:tc>
            </w:tr>
            <w:tr w:rsidR="00771DAB" w14:paraId="4B45A8F2" w14:textId="77777777" w:rsidTr="003050C2">
              <w:tc>
                <w:tcPr>
                  <w:tcW w:w="2833" w:type="dxa"/>
                </w:tcPr>
                <w:p w14:paraId="3DFBA964" w14:textId="77777777" w:rsidR="00771DAB" w:rsidRDefault="00771DAB" w:rsidP="00901D93">
                  <w:pPr>
                    <w:framePr w:hSpace="180" w:wrap="around" w:vAnchor="text" w:hAnchor="text" w:x="-284" w:y="1"/>
                    <w:spacing w:after="0" w:line="276" w:lineRule="auto"/>
                    <w:contextualSpacing/>
                    <w:jc w:val="both"/>
                    <w:rPr>
                      <w:lang w:val="lt-LT"/>
                    </w:rPr>
                  </w:pPr>
                  <w:r>
                    <w:rPr>
                      <w:lang w:val="lt-LT"/>
                    </w:rPr>
                    <w:t xml:space="preserve">Renginių skaičius </w:t>
                  </w:r>
                </w:p>
              </w:tc>
              <w:tc>
                <w:tcPr>
                  <w:tcW w:w="1132" w:type="dxa"/>
                  <w:shd w:val="clear" w:color="auto" w:fill="FFFFFF" w:themeFill="background1"/>
                </w:tcPr>
                <w:p w14:paraId="7A9E3997" w14:textId="77777777" w:rsidR="00771DAB" w:rsidRDefault="00771DAB" w:rsidP="00901D93">
                  <w:pPr>
                    <w:framePr w:hSpace="180" w:wrap="around" w:vAnchor="text" w:hAnchor="text" w:x="-284" w:y="1"/>
                    <w:spacing w:after="0" w:line="276" w:lineRule="auto"/>
                    <w:contextualSpacing/>
                    <w:jc w:val="center"/>
                    <w:rPr>
                      <w:lang w:val="lt-LT"/>
                    </w:rPr>
                  </w:pPr>
                  <w:r>
                    <w:t>24</w:t>
                  </w:r>
                </w:p>
              </w:tc>
              <w:tc>
                <w:tcPr>
                  <w:tcW w:w="1278" w:type="dxa"/>
                  <w:shd w:val="clear" w:color="auto" w:fill="FFFFFF" w:themeFill="background1"/>
                </w:tcPr>
                <w:p w14:paraId="23145503" w14:textId="77777777" w:rsidR="00771DAB" w:rsidRDefault="00771DAB" w:rsidP="00901D93">
                  <w:pPr>
                    <w:framePr w:hSpace="180" w:wrap="around" w:vAnchor="text" w:hAnchor="text" w:x="-284" w:y="1"/>
                    <w:spacing w:after="0" w:line="276" w:lineRule="auto"/>
                    <w:contextualSpacing/>
                    <w:jc w:val="center"/>
                    <w:rPr>
                      <w:lang w:val="lt-LT"/>
                    </w:rPr>
                  </w:pPr>
                  <w:r>
                    <w:rPr>
                      <w:lang w:val="lt-LT"/>
                    </w:rPr>
                    <w:t>35</w:t>
                  </w:r>
                </w:p>
              </w:tc>
              <w:tc>
                <w:tcPr>
                  <w:tcW w:w="1276" w:type="dxa"/>
                  <w:shd w:val="clear" w:color="auto" w:fill="FFFFFF" w:themeFill="background1"/>
                </w:tcPr>
                <w:p w14:paraId="5E0E1101" w14:textId="77777777" w:rsidR="00771DAB" w:rsidRPr="00D51240" w:rsidRDefault="00771DAB" w:rsidP="00901D93">
                  <w:pPr>
                    <w:framePr w:hSpace="180" w:wrap="around" w:vAnchor="text" w:hAnchor="text" w:x="-284" w:y="1"/>
                    <w:spacing w:after="0" w:line="276" w:lineRule="auto"/>
                    <w:contextualSpacing/>
                    <w:jc w:val="center"/>
                    <w:rPr>
                      <w:color w:val="00B050"/>
                      <w:lang w:val="lt-LT"/>
                    </w:rPr>
                  </w:pPr>
                  <w:r w:rsidRPr="009B2206">
                    <w:rPr>
                      <w:lang w:val="lt-LT"/>
                    </w:rPr>
                    <w:t>57</w:t>
                  </w:r>
                </w:p>
              </w:tc>
              <w:tc>
                <w:tcPr>
                  <w:tcW w:w="2128" w:type="dxa"/>
                  <w:shd w:val="clear" w:color="auto" w:fill="FFFFFF" w:themeFill="background1"/>
                </w:tcPr>
                <w:p w14:paraId="5CAF470D" w14:textId="77777777" w:rsidR="00771DAB" w:rsidRDefault="00771DAB" w:rsidP="00901D93">
                  <w:pPr>
                    <w:framePr w:hSpace="180" w:wrap="around" w:vAnchor="text" w:hAnchor="text" w:x="-284" w:y="1"/>
                    <w:spacing w:after="0" w:line="276" w:lineRule="auto"/>
                    <w:contextualSpacing/>
                    <w:jc w:val="center"/>
                    <w:rPr>
                      <w:lang w:val="lt-LT"/>
                    </w:rPr>
                  </w:pPr>
                  <w:r>
                    <w:rPr>
                      <w:lang w:val="lt-LT"/>
                    </w:rPr>
                    <w:t>50</w:t>
                  </w:r>
                </w:p>
              </w:tc>
            </w:tr>
          </w:tbl>
          <w:p w14:paraId="5FAED133" w14:textId="77777777" w:rsidR="005425A2" w:rsidRDefault="005425A2" w:rsidP="00AC6BF1">
            <w:pPr>
              <w:tabs>
                <w:tab w:val="left" w:pos="4030"/>
              </w:tabs>
              <w:spacing w:after="0" w:line="276" w:lineRule="auto"/>
              <w:jc w:val="both"/>
              <w:rPr>
                <w:bCs/>
                <w:szCs w:val="24"/>
                <w:lang w:val="lt-LT"/>
              </w:rPr>
            </w:pPr>
          </w:p>
          <w:p w14:paraId="44DFE03C" w14:textId="1DF20897" w:rsidR="005425A2" w:rsidRDefault="005425A2" w:rsidP="00AC6BF1">
            <w:pPr>
              <w:tabs>
                <w:tab w:val="left" w:pos="4030"/>
              </w:tabs>
              <w:spacing w:after="0" w:line="276" w:lineRule="auto"/>
              <w:ind w:firstLine="1247"/>
              <w:jc w:val="both"/>
              <w:rPr>
                <w:bCs/>
                <w:szCs w:val="24"/>
                <w:lang w:val="lt-LT"/>
              </w:rPr>
            </w:pPr>
            <w:r w:rsidRPr="001E7F28">
              <w:rPr>
                <w:b/>
                <w:szCs w:val="24"/>
                <w:lang w:val="lt-LT"/>
              </w:rPr>
              <w:t>1.3.2.</w:t>
            </w:r>
            <w:r>
              <w:rPr>
                <w:bCs/>
                <w:szCs w:val="24"/>
                <w:lang w:val="lt-LT"/>
              </w:rPr>
              <w:t xml:space="preserve"> uždavinys. </w:t>
            </w:r>
            <w:r w:rsidRPr="00264532">
              <w:rPr>
                <w:bCs/>
                <w:szCs w:val="24"/>
                <w:lang w:val="lt-LT"/>
              </w:rPr>
              <w:t>Sudaryti optimalias sąlygas gabių ir talentingų vaikų ugdymui</w:t>
            </w:r>
            <w:r>
              <w:rPr>
                <w:bCs/>
                <w:szCs w:val="24"/>
                <w:lang w:val="lt-LT"/>
              </w:rPr>
              <w:t>.</w:t>
            </w:r>
          </w:p>
          <w:p w14:paraId="69404F96" w14:textId="6BBEEBA1" w:rsidR="005425A2" w:rsidRDefault="005425A2" w:rsidP="00AC6BF1">
            <w:pPr>
              <w:tabs>
                <w:tab w:val="left" w:pos="4030"/>
              </w:tabs>
              <w:spacing w:after="0" w:line="276" w:lineRule="auto"/>
              <w:ind w:firstLine="1247"/>
              <w:jc w:val="both"/>
              <w:rPr>
                <w:bCs/>
                <w:szCs w:val="24"/>
                <w:lang w:val="lt-LT"/>
              </w:rPr>
            </w:pPr>
            <w:r w:rsidRPr="001E7F28">
              <w:rPr>
                <w:b/>
                <w:szCs w:val="24"/>
                <w:lang w:val="lt-LT"/>
              </w:rPr>
              <w:t>1.3.2.1.</w:t>
            </w:r>
            <w:r>
              <w:rPr>
                <w:bCs/>
                <w:szCs w:val="24"/>
                <w:lang w:val="lt-LT"/>
              </w:rPr>
              <w:t xml:space="preserve"> priemonė. </w:t>
            </w:r>
            <w:r w:rsidRPr="00264532">
              <w:rPr>
                <w:bCs/>
                <w:szCs w:val="24"/>
                <w:lang w:val="lt-LT"/>
              </w:rPr>
              <w:t>Gabių vaikų ir mokinių ugdymas, skatinimas ir rėmimas</w:t>
            </w:r>
            <w:r>
              <w:rPr>
                <w:bCs/>
                <w:szCs w:val="24"/>
                <w:lang w:val="lt-LT"/>
              </w:rPr>
              <w:t>.</w:t>
            </w:r>
          </w:p>
          <w:p w14:paraId="3A665C27" w14:textId="77777777" w:rsidR="00A4765D" w:rsidRDefault="00A4765D" w:rsidP="00AC6BF1">
            <w:pPr>
              <w:tabs>
                <w:tab w:val="left" w:pos="4030"/>
              </w:tabs>
              <w:spacing w:after="0" w:line="276" w:lineRule="auto"/>
              <w:ind w:firstLine="1247"/>
              <w:jc w:val="both"/>
              <w:rPr>
                <w:bCs/>
                <w:szCs w:val="24"/>
                <w:lang w:val="lt-LT"/>
              </w:rPr>
            </w:pPr>
          </w:p>
          <w:p w14:paraId="758591FD" w14:textId="4F73EB4A" w:rsidR="00A4765D" w:rsidRPr="00925B8A" w:rsidRDefault="00A4765D" w:rsidP="00A4765D">
            <w:pPr>
              <w:pStyle w:val="Sraopastraipa"/>
              <w:tabs>
                <w:tab w:val="left" w:pos="774"/>
              </w:tabs>
              <w:spacing w:after="0" w:line="276" w:lineRule="auto"/>
              <w:ind w:left="0"/>
              <w:jc w:val="center"/>
              <w:rPr>
                <w:bCs/>
                <w:szCs w:val="24"/>
                <w:lang w:val="lt-LT"/>
              </w:rPr>
            </w:pPr>
            <w:r w:rsidRPr="00925B8A">
              <w:rPr>
                <w:bCs/>
                <w:szCs w:val="24"/>
                <w:lang w:val="lt-LT"/>
              </w:rPr>
              <w:t>1</w:t>
            </w:r>
            <w:r w:rsidR="00771DAB">
              <w:rPr>
                <w:bCs/>
                <w:szCs w:val="24"/>
                <w:lang w:val="lt-LT"/>
              </w:rPr>
              <w:t>4</w:t>
            </w:r>
            <w:r w:rsidRPr="00925B8A">
              <w:rPr>
                <w:bCs/>
                <w:szCs w:val="24"/>
                <w:lang w:val="lt-LT"/>
              </w:rPr>
              <w:t xml:space="preserve"> lentelė. Informacija apie paskatintų mokinių ir mokytojų skaičių</w:t>
            </w:r>
          </w:p>
          <w:tbl>
            <w:tblPr>
              <w:tblStyle w:val="Lentelstinklelis"/>
              <w:tblW w:w="9068" w:type="dxa"/>
              <w:tblLayout w:type="fixed"/>
              <w:tblLook w:val="04A0" w:firstRow="1" w:lastRow="0" w:firstColumn="1" w:lastColumn="0" w:noHBand="0" w:noVBand="1"/>
            </w:tblPr>
            <w:tblGrid>
              <w:gridCol w:w="4106"/>
              <w:gridCol w:w="1132"/>
              <w:gridCol w:w="1278"/>
              <w:gridCol w:w="1276"/>
              <w:gridCol w:w="1276"/>
            </w:tblGrid>
            <w:tr w:rsidR="00771DAB" w:rsidRPr="007B5EB0" w14:paraId="69CA2E5E" w14:textId="77777777" w:rsidTr="00681B93">
              <w:tc>
                <w:tcPr>
                  <w:tcW w:w="4106" w:type="dxa"/>
                  <w:vMerge w:val="restart"/>
                </w:tcPr>
                <w:p w14:paraId="47B48C12" w14:textId="77777777" w:rsidR="00771DAB" w:rsidRDefault="00771DAB" w:rsidP="00901D93">
                  <w:pPr>
                    <w:framePr w:hSpace="180" w:wrap="around" w:vAnchor="text" w:hAnchor="text" w:x="-284" w:y="1"/>
                    <w:spacing w:after="0" w:line="276" w:lineRule="auto"/>
                    <w:contextualSpacing/>
                    <w:jc w:val="center"/>
                    <w:rPr>
                      <w:lang w:val="lt-LT"/>
                    </w:rPr>
                  </w:pPr>
                </w:p>
                <w:p w14:paraId="746E5A70" w14:textId="77777777" w:rsidR="00771DAB" w:rsidRDefault="00771DAB" w:rsidP="00901D93">
                  <w:pPr>
                    <w:framePr w:hSpace="180" w:wrap="around" w:vAnchor="text" w:hAnchor="text" w:x="-284" w:y="1"/>
                    <w:spacing w:after="0" w:line="276" w:lineRule="auto"/>
                    <w:contextualSpacing/>
                    <w:jc w:val="center"/>
                    <w:rPr>
                      <w:lang w:val="lt-LT"/>
                    </w:rPr>
                  </w:pPr>
                  <w:r>
                    <w:rPr>
                      <w:lang w:val="lt-LT"/>
                    </w:rPr>
                    <w:t xml:space="preserve">Rodikliai </w:t>
                  </w:r>
                </w:p>
              </w:tc>
              <w:tc>
                <w:tcPr>
                  <w:tcW w:w="4962" w:type="dxa"/>
                  <w:gridSpan w:val="4"/>
                </w:tcPr>
                <w:p w14:paraId="48907AF7" w14:textId="77777777" w:rsidR="00771DAB" w:rsidRDefault="00771DAB" w:rsidP="00901D93">
                  <w:pPr>
                    <w:framePr w:hSpace="180" w:wrap="around" w:vAnchor="text" w:hAnchor="text" w:x="-284" w:y="1"/>
                    <w:spacing w:after="0" w:line="276" w:lineRule="auto"/>
                    <w:contextualSpacing/>
                    <w:jc w:val="center"/>
                    <w:rPr>
                      <w:lang w:val="lt-LT"/>
                    </w:rPr>
                  </w:pPr>
                  <w:r>
                    <w:rPr>
                      <w:lang w:val="lt-LT"/>
                    </w:rPr>
                    <w:t>Metai</w:t>
                  </w:r>
                </w:p>
              </w:tc>
            </w:tr>
            <w:tr w:rsidR="00771DAB" w:rsidRPr="007B5EB0" w14:paraId="6639539C" w14:textId="77777777" w:rsidTr="00681B93">
              <w:tc>
                <w:tcPr>
                  <w:tcW w:w="4106" w:type="dxa"/>
                  <w:vMerge/>
                </w:tcPr>
                <w:p w14:paraId="0C61C7C9" w14:textId="77777777" w:rsidR="00771DAB" w:rsidRDefault="00771DAB" w:rsidP="00901D93">
                  <w:pPr>
                    <w:framePr w:hSpace="180" w:wrap="around" w:vAnchor="text" w:hAnchor="text" w:x="-284" w:y="1"/>
                    <w:spacing w:after="0" w:line="276" w:lineRule="auto"/>
                    <w:contextualSpacing/>
                    <w:jc w:val="both"/>
                    <w:rPr>
                      <w:lang w:val="lt-LT"/>
                    </w:rPr>
                  </w:pPr>
                </w:p>
              </w:tc>
              <w:tc>
                <w:tcPr>
                  <w:tcW w:w="1132" w:type="dxa"/>
                </w:tcPr>
                <w:p w14:paraId="1E3A1242" w14:textId="77777777" w:rsidR="00771DAB" w:rsidRDefault="00771DAB" w:rsidP="00901D93">
                  <w:pPr>
                    <w:framePr w:hSpace="180" w:wrap="around" w:vAnchor="text" w:hAnchor="text" w:x="-284" w:y="1"/>
                    <w:spacing w:after="0" w:line="276" w:lineRule="auto"/>
                    <w:contextualSpacing/>
                    <w:jc w:val="center"/>
                    <w:rPr>
                      <w:lang w:val="lt-LT"/>
                    </w:rPr>
                  </w:pPr>
                  <w:r>
                    <w:rPr>
                      <w:lang w:val="lt-LT"/>
                    </w:rPr>
                    <w:t>2020</w:t>
                  </w:r>
                </w:p>
              </w:tc>
              <w:tc>
                <w:tcPr>
                  <w:tcW w:w="1278" w:type="dxa"/>
                </w:tcPr>
                <w:p w14:paraId="34DB3635" w14:textId="77777777" w:rsidR="00771DAB" w:rsidRDefault="00771DAB" w:rsidP="00901D93">
                  <w:pPr>
                    <w:framePr w:hSpace="180" w:wrap="around" w:vAnchor="text" w:hAnchor="text" w:x="-284" w:y="1"/>
                    <w:spacing w:after="0" w:line="276" w:lineRule="auto"/>
                    <w:contextualSpacing/>
                    <w:jc w:val="center"/>
                    <w:rPr>
                      <w:lang w:val="lt-LT"/>
                    </w:rPr>
                  </w:pPr>
                  <w:r>
                    <w:rPr>
                      <w:lang w:val="lt-LT"/>
                    </w:rPr>
                    <w:t>2021</w:t>
                  </w:r>
                </w:p>
              </w:tc>
              <w:tc>
                <w:tcPr>
                  <w:tcW w:w="1276" w:type="dxa"/>
                </w:tcPr>
                <w:p w14:paraId="58BB6CFD" w14:textId="77777777" w:rsidR="00771DAB" w:rsidRDefault="00771DAB" w:rsidP="00901D93">
                  <w:pPr>
                    <w:framePr w:hSpace="180" w:wrap="around" w:vAnchor="text" w:hAnchor="text" w:x="-284" w:y="1"/>
                    <w:spacing w:after="0" w:line="276" w:lineRule="auto"/>
                    <w:contextualSpacing/>
                    <w:jc w:val="center"/>
                    <w:rPr>
                      <w:lang w:val="lt-LT"/>
                    </w:rPr>
                  </w:pPr>
                  <w:r>
                    <w:rPr>
                      <w:lang w:val="lt-LT"/>
                    </w:rPr>
                    <w:t>2022 m.</w:t>
                  </w:r>
                </w:p>
                <w:p w14:paraId="295108AB" w14:textId="77777777" w:rsidR="00771DAB" w:rsidRDefault="00771DAB" w:rsidP="00901D93">
                  <w:pPr>
                    <w:framePr w:hSpace="180" w:wrap="around" w:vAnchor="text" w:hAnchor="text" w:x="-284" w:y="1"/>
                    <w:spacing w:after="0" w:line="276" w:lineRule="auto"/>
                    <w:contextualSpacing/>
                    <w:jc w:val="center"/>
                    <w:rPr>
                      <w:lang w:val="lt-LT"/>
                    </w:rPr>
                  </w:pPr>
                </w:p>
              </w:tc>
              <w:tc>
                <w:tcPr>
                  <w:tcW w:w="1276" w:type="dxa"/>
                </w:tcPr>
                <w:p w14:paraId="24C64B09" w14:textId="77777777" w:rsidR="00771DAB" w:rsidRDefault="00771DAB" w:rsidP="00901D93">
                  <w:pPr>
                    <w:framePr w:hSpace="180" w:wrap="around" w:vAnchor="text" w:hAnchor="text" w:x="-284" w:y="1"/>
                    <w:spacing w:after="0" w:line="276" w:lineRule="auto"/>
                    <w:contextualSpacing/>
                    <w:jc w:val="center"/>
                    <w:rPr>
                      <w:lang w:val="lt-LT"/>
                    </w:rPr>
                  </w:pPr>
                  <w:r>
                    <w:rPr>
                      <w:lang w:val="lt-LT"/>
                    </w:rPr>
                    <w:t>2023 m. planas</w:t>
                  </w:r>
                </w:p>
              </w:tc>
            </w:tr>
            <w:tr w:rsidR="00771DAB" w:rsidRPr="007B5EB0" w14:paraId="3EB46E1E" w14:textId="77777777" w:rsidTr="00681B93">
              <w:tc>
                <w:tcPr>
                  <w:tcW w:w="4106" w:type="dxa"/>
                </w:tcPr>
                <w:p w14:paraId="4049827B" w14:textId="77777777" w:rsidR="00771DAB" w:rsidRDefault="00771DAB" w:rsidP="00901D93">
                  <w:pPr>
                    <w:framePr w:hSpace="180" w:wrap="around" w:vAnchor="text" w:hAnchor="text" w:x="-284" w:y="1"/>
                    <w:spacing w:after="0" w:line="276" w:lineRule="auto"/>
                    <w:contextualSpacing/>
                    <w:jc w:val="both"/>
                    <w:rPr>
                      <w:lang w:val="lt-LT"/>
                    </w:rPr>
                  </w:pPr>
                  <w:r>
                    <w:rPr>
                      <w:lang w:val="lt-LT"/>
                    </w:rPr>
                    <w:t xml:space="preserve">Paskatintų mokinių skaičius </w:t>
                  </w:r>
                </w:p>
              </w:tc>
              <w:tc>
                <w:tcPr>
                  <w:tcW w:w="1132" w:type="dxa"/>
                </w:tcPr>
                <w:p w14:paraId="5F1F775B" w14:textId="77777777" w:rsidR="00771DAB" w:rsidRDefault="00771DAB" w:rsidP="00901D93">
                  <w:pPr>
                    <w:framePr w:hSpace="180" w:wrap="around" w:vAnchor="text" w:hAnchor="text" w:x="-284" w:y="1"/>
                    <w:spacing w:after="0" w:line="276" w:lineRule="auto"/>
                    <w:contextualSpacing/>
                    <w:jc w:val="center"/>
                    <w:rPr>
                      <w:lang w:val="lt-LT"/>
                    </w:rPr>
                  </w:pPr>
                  <w:r>
                    <w:t>118</w:t>
                  </w:r>
                </w:p>
              </w:tc>
              <w:tc>
                <w:tcPr>
                  <w:tcW w:w="1278" w:type="dxa"/>
                </w:tcPr>
                <w:p w14:paraId="5532D39F" w14:textId="77777777" w:rsidR="00771DAB" w:rsidRDefault="00771DAB" w:rsidP="00901D93">
                  <w:pPr>
                    <w:framePr w:hSpace="180" w:wrap="around" w:vAnchor="text" w:hAnchor="text" w:x="-284" w:y="1"/>
                    <w:spacing w:after="0" w:line="276" w:lineRule="auto"/>
                    <w:contextualSpacing/>
                    <w:jc w:val="center"/>
                    <w:rPr>
                      <w:lang w:val="lt-LT"/>
                    </w:rPr>
                  </w:pPr>
                  <w:r>
                    <w:rPr>
                      <w:lang w:val="lt-LT"/>
                    </w:rPr>
                    <w:t>118</w:t>
                  </w:r>
                </w:p>
              </w:tc>
              <w:tc>
                <w:tcPr>
                  <w:tcW w:w="1276" w:type="dxa"/>
                </w:tcPr>
                <w:p w14:paraId="19ED5461" w14:textId="77777777" w:rsidR="00771DAB" w:rsidRDefault="00771DAB" w:rsidP="00901D93">
                  <w:pPr>
                    <w:framePr w:hSpace="180" w:wrap="around" w:vAnchor="text" w:hAnchor="text" w:x="-284" w:y="1"/>
                    <w:spacing w:after="0" w:line="276" w:lineRule="auto"/>
                    <w:contextualSpacing/>
                    <w:jc w:val="center"/>
                    <w:rPr>
                      <w:lang w:val="lt-LT"/>
                    </w:rPr>
                  </w:pPr>
                  <w:r>
                    <w:rPr>
                      <w:lang w:val="lt-LT"/>
                    </w:rPr>
                    <w:t>*</w:t>
                  </w:r>
                </w:p>
              </w:tc>
              <w:tc>
                <w:tcPr>
                  <w:tcW w:w="1276" w:type="dxa"/>
                </w:tcPr>
                <w:p w14:paraId="40CACA01" w14:textId="77777777" w:rsidR="00771DAB" w:rsidRDefault="00771DAB" w:rsidP="00901D93">
                  <w:pPr>
                    <w:framePr w:hSpace="180" w:wrap="around" w:vAnchor="text" w:hAnchor="text" w:x="-284" w:y="1"/>
                    <w:spacing w:after="0" w:line="276" w:lineRule="auto"/>
                    <w:contextualSpacing/>
                    <w:jc w:val="center"/>
                    <w:rPr>
                      <w:lang w:val="lt-LT"/>
                    </w:rPr>
                  </w:pPr>
                  <w:r>
                    <w:rPr>
                      <w:lang w:val="lt-LT"/>
                    </w:rPr>
                    <w:t>100</w:t>
                  </w:r>
                </w:p>
              </w:tc>
            </w:tr>
            <w:tr w:rsidR="00771DAB" w:rsidRPr="007B5EB0" w14:paraId="422237E2" w14:textId="77777777" w:rsidTr="00681B93">
              <w:tc>
                <w:tcPr>
                  <w:tcW w:w="4106" w:type="dxa"/>
                </w:tcPr>
                <w:p w14:paraId="2AF14200" w14:textId="77777777" w:rsidR="00771DAB" w:rsidRDefault="00771DAB" w:rsidP="00901D93">
                  <w:pPr>
                    <w:framePr w:hSpace="180" w:wrap="around" w:vAnchor="text" w:hAnchor="text" w:x="-284" w:y="1"/>
                    <w:spacing w:after="0" w:line="276" w:lineRule="auto"/>
                    <w:contextualSpacing/>
                    <w:jc w:val="both"/>
                    <w:rPr>
                      <w:lang w:val="lt-LT"/>
                    </w:rPr>
                  </w:pPr>
                  <w:r>
                    <w:rPr>
                      <w:lang w:val="lt-LT"/>
                    </w:rPr>
                    <w:t xml:space="preserve">Paskatintų mokytojų skaičius </w:t>
                  </w:r>
                </w:p>
              </w:tc>
              <w:tc>
                <w:tcPr>
                  <w:tcW w:w="1132" w:type="dxa"/>
                </w:tcPr>
                <w:p w14:paraId="047DD052" w14:textId="77777777" w:rsidR="00771DAB" w:rsidRDefault="00771DAB" w:rsidP="00901D93">
                  <w:pPr>
                    <w:framePr w:hSpace="180" w:wrap="around" w:vAnchor="text" w:hAnchor="text" w:x="-284" w:y="1"/>
                    <w:spacing w:after="0" w:line="276" w:lineRule="auto"/>
                    <w:contextualSpacing/>
                    <w:jc w:val="center"/>
                    <w:rPr>
                      <w:lang w:val="lt-LT"/>
                    </w:rPr>
                  </w:pPr>
                  <w:r>
                    <w:t>39</w:t>
                  </w:r>
                </w:p>
              </w:tc>
              <w:tc>
                <w:tcPr>
                  <w:tcW w:w="1278" w:type="dxa"/>
                </w:tcPr>
                <w:p w14:paraId="69AD96DA" w14:textId="77777777" w:rsidR="00771DAB" w:rsidRDefault="00771DAB" w:rsidP="00901D93">
                  <w:pPr>
                    <w:framePr w:hSpace="180" w:wrap="around" w:vAnchor="text" w:hAnchor="text" w:x="-284" w:y="1"/>
                    <w:spacing w:after="0" w:line="276" w:lineRule="auto"/>
                    <w:contextualSpacing/>
                    <w:jc w:val="center"/>
                    <w:rPr>
                      <w:lang w:val="lt-LT"/>
                    </w:rPr>
                  </w:pPr>
                  <w:r>
                    <w:rPr>
                      <w:lang w:val="lt-LT"/>
                    </w:rPr>
                    <w:t>32</w:t>
                  </w:r>
                </w:p>
              </w:tc>
              <w:tc>
                <w:tcPr>
                  <w:tcW w:w="1276" w:type="dxa"/>
                </w:tcPr>
                <w:p w14:paraId="43812AD2" w14:textId="77777777" w:rsidR="00771DAB" w:rsidRDefault="00771DAB" w:rsidP="00901D93">
                  <w:pPr>
                    <w:framePr w:hSpace="180" w:wrap="around" w:vAnchor="text" w:hAnchor="text" w:x="-284" w:y="1"/>
                    <w:spacing w:after="0" w:line="276" w:lineRule="auto"/>
                    <w:contextualSpacing/>
                    <w:jc w:val="center"/>
                    <w:rPr>
                      <w:lang w:val="lt-LT"/>
                    </w:rPr>
                  </w:pPr>
                  <w:r>
                    <w:rPr>
                      <w:lang w:val="lt-LT"/>
                    </w:rPr>
                    <w:t>*</w:t>
                  </w:r>
                </w:p>
              </w:tc>
              <w:tc>
                <w:tcPr>
                  <w:tcW w:w="1276" w:type="dxa"/>
                </w:tcPr>
                <w:p w14:paraId="4D549D45" w14:textId="77777777" w:rsidR="00771DAB" w:rsidRDefault="00771DAB" w:rsidP="00901D93">
                  <w:pPr>
                    <w:framePr w:hSpace="180" w:wrap="around" w:vAnchor="text" w:hAnchor="text" w:x="-284" w:y="1"/>
                    <w:spacing w:after="0" w:line="276" w:lineRule="auto"/>
                    <w:contextualSpacing/>
                    <w:jc w:val="center"/>
                    <w:rPr>
                      <w:lang w:val="lt-LT"/>
                    </w:rPr>
                  </w:pPr>
                  <w:r>
                    <w:rPr>
                      <w:lang w:val="lt-LT"/>
                    </w:rPr>
                    <w:t>30</w:t>
                  </w:r>
                </w:p>
              </w:tc>
            </w:tr>
            <w:tr w:rsidR="00771DAB" w:rsidRPr="007B5EB0" w14:paraId="6A8EEBBB" w14:textId="77777777" w:rsidTr="00681B93">
              <w:tc>
                <w:tcPr>
                  <w:tcW w:w="4106" w:type="dxa"/>
                </w:tcPr>
                <w:p w14:paraId="35C6AE72" w14:textId="77777777" w:rsidR="00771DAB" w:rsidRPr="00956A49" w:rsidRDefault="00771DAB" w:rsidP="00901D93">
                  <w:pPr>
                    <w:framePr w:hSpace="180" w:wrap="around" w:vAnchor="text" w:hAnchor="text" w:x="-284" w:y="1"/>
                    <w:spacing w:after="0" w:line="276" w:lineRule="auto"/>
                    <w:contextualSpacing/>
                    <w:jc w:val="both"/>
                    <w:rPr>
                      <w:lang w:val="lt-LT"/>
                    </w:rPr>
                  </w:pPr>
                  <w:r w:rsidRPr="00956A49">
                    <w:rPr>
                      <w:b/>
                      <w:bCs/>
                      <w:sz w:val="22"/>
                      <w:szCs w:val="22"/>
                      <w:lang w:val="lt-LT"/>
                    </w:rPr>
                    <w:t>Išlaidos, iš viso (tūkst. Eur)</w:t>
                  </w:r>
                </w:p>
              </w:tc>
              <w:tc>
                <w:tcPr>
                  <w:tcW w:w="1132" w:type="dxa"/>
                </w:tcPr>
                <w:p w14:paraId="221F20FC"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4</w:t>
                  </w:r>
                </w:p>
              </w:tc>
              <w:tc>
                <w:tcPr>
                  <w:tcW w:w="1278" w:type="dxa"/>
                </w:tcPr>
                <w:p w14:paraId="1F4127A9"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5,4</w:t>
                  </w:r>
                </w:p>
              </w:tc>
              <w:tc>
                <w:tcPr>
                  <w:tcW w:w="1276" w:type="dxa"/>
                </w:tcPr>
                <w:p w14:paraId="219B3625"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6</w:t>
                  </w:r>
                </w:p>
              </w:tc>
              <w:tc>
                <w:tcPr>
                  <w:tcW w:w="1276" w:type="dxa"/>
                </w:tcPr>
                <w:p w14:paraId="5A78E250"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6</w:t>
                  </w:r>
                </w:p>
              </w:tc>
            </w:tr>
            <w:tr w:rsidR="00771DAB" w:rsidRPr="00EB22DF" w14:paraId="46EF7426" w14:textId="77777777" w:rsidTr="00681B93">
              <w:tc>
                <w:tcPr>
                  <w:tcW w:w="4106" w:type="dxa"/>
                </w:tcPr>
                <w:p w14:paraId="07F64884" w14:textId="77777777" w:rsidR="00771DAB" w:rsidRPr="00956A49" w:rsidRDefault="00771DAB" w:rsidP="00901D93">
                  <w:pPr>
                    <w:framePr w:hSpace="180" w:wrap="around" w:vAnchor="text" w:hAnchor="text" w:x="-284" w:y="1"/>
                    <w:spacing w:after="0" w:line="276" w:lineRule="auto"/>
                    <w:contextualSpacing/>
                    <w:jc w:val="both"/>
                    <w:rPr>
                      <w:lang w:val="lt-LT"/>
                    </w:rPr>
                  </w:pPr>
                  <w:r w:rsidRPr="00956A49">
                    <w:rPr>
                      <w:i/>
                      <w:iCs/>
                      <w:sz w:val="22"/>
                      <w:szCs w:val="22"/>
                      <w:lang w:val="lt-LT"/>
                    </w:rPr>
                    <w:t>iš jų iš savivaldybės biudžeto</w:t>
                  </w:r>
                </w:p>
              </w:tc>
              <w:tc>
                <w:tcPr>
                  <w:tcW w:w="1132" w:type="dxa"/>
                </w:tcPr>
                <w:p w14:paraId="0E48B2CB"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4</w:t>
                  </w:r>
                </w:p>
              </w:tc>
              <w:tc>
                <w:tcPr>
                  <w:tcW w:w="1278" w:type="dxa"/>
                </w:tcPr>
                <w:p w14:paraId="15FFCA20"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5,4</w:t>
                  </w:r>
                </w:p>
              </w:tc>
              <w:tc>
                <w:tcPr>
                  <w:tcW w:w="1276" w:type="dxa"/>
                </w:tcPr>
                <w:p w14:paraId="10F9DFD5"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6</w:t>
                  </w:r>
                </w:p>
              </w:tc>
              <w:tc>
                <w:tcPr>
                  <w:tcW w:w="1276" w:type="dxa"/>
                </w:tcPr>
                <w:p w14:paraId="5D0C9650" w14:textId="77777777" w:rsidR="00771DAB" w:rsidRPr="00956A49" w:rsidRDefault="00771DAB" w:rsidP="00901D93">
                  <w:pPr>
                    <w:framePr w:hSpace="180" w:wrap="around" w:vAnchor="text" w:hAnchor="text" w:x="-284" w:y="1"/>
                    <w:spacing w:after="0" w:line="276" w:lineRule="auto"/>
                    <w:contextualSpacing/>
                    <w:jc w:val="center"/>
                    <w:rPr>
                      <w:lang w:val="lt-LT"/>
                    </w:rPr>
                  </w:pPr>
                  <w:r w:rsidRPr="00956A49">
                    <w:rPr>
                      <w:lang w:val="lt-LT"/>
                    </w:rPr>
                    <w:t>6</w:t>
                  </w:r>
                </w:p>
              </w:tc>
            </w:tr>
          </w:tbl>
          <w:p w14:paraId="166282D7" w14:textId="77777777" w:rsidR="005425A2" w:rsidRPr="00264532" w:rsidRDefault="005425A2" w:rsidP="00AC6BF1">
            <w:pPr>
              <w:tabs>
                <w:tab w:val="left" w:pos="4030"/>
              </w:tabs>
              <w:spacing w:after="0" w:line="276" w:lineRule="auto"/>
              <w:jc w:val="both"/>
              <w:rPr>
                <w:bCs/>
                <w:szCs w:val="24"/>
                <w:lang w:val="lt-LT"/>
              </w:rPr>
            </w:pPr>
          </w:p>
          <w:p w14:paraId="0480CE7A" w14:textId="7CF8DE87" w:rsidR="00771DAB" w:rsidRPr="003050C2" w:rsidRDefault="00771DAB" w:rsidP="00771DAB">
            <w:pPr>
              <w:tabs>
                <w:tab w:val="left" w:pos="4030"/>
              </w:tabs>
              <w:spacing w:after="0" w:line="276" w:lineRule="auto"/>
              <w:ind w:firstLine="1247"/>
              <w:jc w:val="both"/>
              <w:rPr>
                <w:rFonts w:eastAsia="Times New Roman"/>
                <w:bCs/>
                <w:color w:val="000000" w:themeColor="text1"/>
                <w:szCs w:val="24"/>
                <w:lang w:val="lt-LT" w:eastAsia="lt-LT"/>
              </w:rPr>
            </w:pPr>
            <w:r w:rsidRPr="003050C2">
              <w:rPr>
                <w:rFonts w:eastAsia="Times New Roman"/>
                <w:bCs/>
                <w:color w:val="000000" w:themeColor="text1"/>
                <w:szCs w:val="24"/>
                <w:lang w:val="lt-LT" w:eastAsia="lt-LT"/>
              </w:rPr>
              <w:t>Mokinių skaičius mokyklose periodiškai mažėja</w:t>
            </w:r>
            <w:r w:rsidR="003050C2">
              <w:rPr>
                <w:rFonts w:eastAsia="Times New Roman"/>
                <w:bCs/>
                <w:color w:val="000000" w:themeColor="text1"/>
                <w:szCs w:val="24"/>
                <w:lang w:val="lt-LT" w:eastAsia="lt-LT"/>
              </w:rPr>
              <w:t xml:space="preserve"> – paskutinių trijų metų vidutinis mažėjimo tempas – 2 proc. </w:t>
            </w:r>
            <w:r w:rsidRPr="003050C2">
              <w:rPr>
                <w:rFonts w:eastAsia="Times New Roman"/>
                <w:bCs/>
                <w:color w:val="000000" w:themeColor="text1"/>
                <w:szCs w:val="24"/>
                <w:lang w:val="lt-LT" w:eastAsia="lt-LT"/>
              </w:rPr>
              <w:t xml:space="preserve">Planuojama, kad per </w:t>
            </w:r>
            <w:r w:rsidR="003050C2">
              <w:rPr>
                <w:rFonts w:eastAsia="Times New Roman"/>
                <w:bCs/>
                <w:color w:val="000000" w:themeColor="text1"/>
                <w:szCs w:val="24"/>
                <w:lang w:val="lt-LT" w:eastAsia="lt-LT"/>
              </w:rPr>
              <w:t xml:space="preserve">artimiausius </w:t>
            </w:r>
            <w:r w:rsidRPr="003050C2">
              <w:rPr>
                <w:rFonts w:eastAsia="Times New Roman"/>
                <w:bCs/>
                <w:color w:val="000000" w:themeColor="text1"/>
                <w:szCs w:val="24"/>
                <w:lang w:val="lt-LT" w:eastAsia="lt-LT"/>
              </w:rPr>
              <w:t xml:space="preserve">5 mokslo metus </w:t>
            </w:r>
            <w:r w:rsidR="003050C2">
              <w:rPr>
                <w:rFonts w:eastAsia="Times New Roman"/>
                <w:bCs/>
                <w:color w:val="000000" w:themeColor="text1"/>
                <w:szCs w:val="24"/>
                <w:lang w:val="lt-LT" w:eastAsia="lt-LT"/>
              </w:rPr>
              <w:t xml:space="preserve">mokinių skaičius </w:t>
            </w:r>
            <w:r w:rsidRPr="003050C2">
              <w:rPr>
                <w:rFonts w:eastAsia="Times New Roman"/>
                <w:bCs/>
                <w:color w:val="000000" w:themeColor="text1"/>
                <w:szCs w:val="24"/>
                <w:lang w:val="lt-LT" w:eastAsia="lt-LT"/>
              </w:rPr>
              <w:t xml:space="preserve">sumažės apie 8 proc. </w:t>
            </w:r>
          </w:p>
          <w:p w14:paraId="5C7DBE77" w14:textId="1393A06D" w:rsidR="00771DAB" w:rsidRPr="003050C2" w:rsidRDefault="00771DAB" w:rsidP="00771DAB">
            <w:pPr>
              <w:tabs>
                <w:tab w:val="left" w:pos="4030"/>
              </w:tabs>
              <w:spacing w:after="0" w:line="276" w:lineRule="auto"/>
              <w:ind w:firstLine="1247"/>
              <w:jc w:val="both"/>
              <w:rPr>
                <w:rFonts w:eastAsia="Times New Roman"/>
                <w:bCs/>
                <w:color w:val="000000" w:themeColor="text1"/>
                <w:szCs w:val="24"/>
                <w:lang w:val="lt-LT" w:eastAsia="lt-LT"/>
              </w:rPr>
            </w:pPr>
            <w:r w:rsidRPr="003050C2">
              <w:rPr>
                <w:rFonts w:eastAsia="Times New Roman"/>
                <w:bCs/>
                <w:color w:val="000000" w:themeColor="text1"/>
                <w:szCs w:val="24"/>
                <w:lang w:val="lt-LT" w:eastAsia="lt-LT"/>
              </w:rPr>
              <w:t>Pagrindinės problemos, kurias įvardina mokyklų vadovai</w:t>
            </w:r>
            <w:r w:rsidR="003050C2">
              <w:rPr>
                <w:rFonts w:eastAsia="Times New Roman"/>
                <w:bCs/>
                <w:color w:val="000000" w:themeColor="text1"/>
                <w:szCs w:val="24"/>
                <w:lang w:val="lt-LT" w:eastAsia="lt-LT"/>
              </w:rPr>
              <w:t>, yra higienos normų reikalavimų neatitinkančios patalpos,</w:t>
            </w:r>
            <w:r w:rsidRPr="003050C2">
              <w:rPr>
                <w:rFonts w:eastAsia="Times New Roman"/>
                <w:bCs/>
                <w:color w:val="000000" w:themeColor="text1"/>
                <w:szCs w:val="24"/>
                <w:lang w:val="lt-LT" w:eastAsia="lt-LT"/>
              </w:rPr>
              <w:t xml:space="preserve"> pastato išorės renovacijos darbai, baldų ir informacinių technologijų įrangos atnaujinimas. Šitiems darbams lėšų savivaldybės biudžete nėra numatyta. Tikslinga optimizuoti  mokyklų tinklą, kaip įmanoma labiau užpildyti klasių komplektus ir sutaupytas lėšas panaudoti patalpų remontui, įrangos įsigijimui. </w:t>
            </w:r>
          </w:p>
          <w:p w14:paraId="5F00B225" w14:textId="77777777" w:rsidR="00771DAB" w:rsidRPr="003050C2" w:rsidRDefault="00771DAB" w:rsidP="00771DAB">
            <w:pPr>
              <w:tabs>
                <w:tab w:val="left" w:pos="4030"/>
              </w:tabs>
              <w:spacing w:after="0" w:line="276" w:lineRule="auto"/>
              <w:ind w:firstLine="1247"/>
              <w:jc w:val="both"/>
              <w:rPr>
                <w:rFonts w:eastAsia="Times New Roman"/>
                <w:bCs/>
                <w:color w:val="000000" w:themeColor="text1"/>
                <w:szCs w:val="24"/>
                <w:lang w:val="lt-LT" w:eastAsia="lt-LT"/>
              </w:rPr>
            </w:pPr>
            <w:r w:rsidRPr="003050C2">
              <w:rPr>
                <w:rFonts w:eastAsia="Times New Roman"/>
                <w:bCs/>
                <w:color w:val="000000" w:themeColor="text1"/>
                <w:szCs w:val="24"/>
                <w:lang w:val="lt-LT" w:eastAsia="lt-LT"/>
              </w:rPr>
              <w:t xml:space="preserve">Problema – vietų trūkumas Mosėdžio vaikų lopšelyje-darželyje, neapšiltintas Skuodo vaikų lopšelio-darželio „Saulutės“ korpuso pastatas. </w:t>
            </w:r>
          </w:p>
          <w:p w14:paraId="38BF2A41" w14:textId="77777777" w:rsidR="00771DAB" w:rsidRPr="003050C2" w:rsidRDefault="00771DAB" w:rsidP="00771DAB">
            <w:pPr>
              <w:tabs>
                <w:tab w:val="left" w:pos="4030"/>
              </w:tabs>
              <w:spacing w:after="0" w:line="276" w:lineRule="auto"/>
              <w:ind w:firstLine="1247"/>
              <w:jc w:val="both"/>
              <w:rPr>
                <w:rFonts w:eastAsia="Times New Roman"/>
                <w:bCs/>
                <w:color w:val="000000" w:themeColor="text1"/>
                <w:szCs w:val="24"/>
                <w:lang w:val="lt-LT" w:eastAsia="lt-LT"/>
              </w:rPr>
            </w:pPr>
            <w:r w:rsidRPr="003050C2">
              <w:rPr>
                <w:rFonts w:eastAsia="Times New Roman"/>
                <w:bCs/>
                <w:color w:val="000000" w:themeColor="text1"/>
                <w:szCs w:val="24"/>
                <w:lang w:val="lt-LT" w:eastAsia="lt-LT"/>
              </w:rPr>
              <w:t>Būtina ieškoti galimybių, kaip pritraukti privačias, verslo lėšas mokyklų aprūpinimui gerinti. Mokyklos geba pritraukti privačias lėšas įvairių projektų bendrajam finansavimui, tačiau lėšų investicijoms paieškos tradicijų dar nėra.</w:t>
            </w:r>
          </w:p>
          <w:p w14:paraId="18C4E046" w14:textId="77777777" w:rsidR="00771DAB" w:rsidRPr="003050C2" w:rsidRDefault="00771DAB" w:rsidP="00771DAB">
            <w:pPr>
              <w:tabs>
                <w:tab w:val="left" w:pos="459"/>
              </w:tabs>
              <w:spacing w:after="0" w:line="276" w:lineRule="auto"/>
              <w:ind w:firstLine="1247"/>
              <w:jc w:val="both"/>
              <w:rPr>
                <w:bCs/>
                <w:color w:val="000000" w:themeColor="text1"/>
                <w:szCs w:val="24"/>
                <w:lang w:val="lt-LT"/>
              </w:rPr>
            </w:pPr>
            <w:r w:rsidRPr="003050C2">
              <w:rPr>
                <w:bCs/>
                <w:color w:val="000000" w:themeColor="text1"/>
                <w:szCs w:val="24"/>
                <w:lang w:val="lt-LT"/>
              </w:rPr>
              <w:t xml:space="preserve">Atskira ugdymo sritis yra suaugusiųjų neformalusis švietimas. Įvarius švietimo renginius suaugusiesiems asmenims organizuoja Skuodo informacinis centras, Skuodo rajono savivaldybės R. Granausko viešoji biblioteka, Skuodo trečiojo amžiaus universitetas, Lietuvos pensininkų sąjungos „Bočiai“ Skuodo rajono draugija, miesto ir kaimo bendruomenės. Suaugusiųjų švietimo koordinavimo funkcijos pavestos viešajai įstaigai Skuodo informacijos centrui. Švietimo renginiuose dalyvaujančių suaugusiųjų asmenų skaičius 2020-2022 m. dėl pandemijos gerokai sumažėjo. </w:t>
            </w:r>
          </w:p>
          <w:p w14:paraId="51819100" w14:textId="211A767A" w:rsidR="00771DAB" w:rsidRPr="003050C2" w:rsidRDefault="00771DAB" w:rsidP="003050C2">
            <w:pPr>
              <w:tabs>
                <w:tab w:val="left" w:pos="459"/>
              </w:tabs>
              <w:spacing w:after="0" w:line="276" w:lineRule="auto"/>
              <w:ind w:firstLine="1247"/>
              <w:jc w:val="both"/>
              <w:rPr>
                <w:bCs/>
                <w:color w:val="000000" w:themeColor="text1"/>
                <w:szCs w:val="24"/>
                <w:lang w:val="lt-LT"/>
              </w:rPr>
            </w:pPr>
            <w:r w:rsidRPr="003050C2">
              <w:rPr>
                <w:bCs/>
                <w:color w:val="000000" w:themeColor="text1"/>
                <w:szCs w:val="24"/>
                <w:lang w:val="lt-LT"/>
              </w:rPr>
              <w:t xml:space="preserve">Skuodo amatų ir paslaugų mokykla nuo 2019 m. pertvarkyta į viešąją įstaigą, kurios steigėja yra Švietimo ir mokslo ministerija.  Skuodo rajono savivaldybės taryba 2018 m. gruodžio 20 d. sprendimu Nr. T9-231 nusprendė iš dalies finansuoti Skuodo amatų ir paslaugų mokyklos išlaidas. Pastebėta, kad Skuodo amatų ir paslaugų mokyklos rengiami specialistai nėra labai paklausūs Skuodo darbo rinkoje, jie dažniausiai įsidarbina kituose rajonuose, užsienyje. </w:t>
            </w:r>
            <w:r w:rsidR="003050C2">
              <w:rPr>
                <w:bCs/>
                <w:color w:val="000000" w:themeColor="text1"/>
                <w:szCs w:val="24"/>
                <w:lang w:val="lt-LT"/>
              </w:rPr>
              <w:t xml:space="preserve">Būtų tikslinga ieškoti būdų, kaip „pririšti“ specialistus vietos rinkoje. </w:t>
            </w:r>
          </w:p>
          <w:p w14:paraId="72A49D51" w14:textId="12E68C5E" w:rsidR="00771DAB" w:rsidRPr="00616257" w:rsidRDefault="003050C2" w:rsidP="00771DAB">
            <w:pPr>
              <w:tabs>
                <w:tab w:val="left" w:pos="459"/>
              </w:tabs>
              <w:spacing w:after="0" w:line="276" w:lineRule="auto"/>
              <w:ind w:firstLine="1247"/>
              <w:jc w:val="both"/>
              <w:rPr>
                <w:color w:val="000000" w:themeColor="text1"/>
                <w:lang w:val="lt-LT"/>
              </w:rPr>
            </w:pPr>
            <w:r>
              <w:rPr>
                <w:bCs/>
                <w:color w:val="000000" w:themeColor="text1"/>
                <w:szCs w:val="24"/>
                <w:lang w:val="lt-LT"/>
              </w:rPr>
              <w:t>Ugdymo kokybės ir mokymosi aplinkos užtikrinimo p</w:t>
            </w:r>
            <w:r w:rsidR="00771DAB" w:rsidRPr="003050C2">
              <w:rPr>
                <w:bCs/>
                <w:color w:val="000000" w:themeColor="text1"/>
                <w:szCs w:val="24"/>
                <w:lang w:val="lt-LT"/>
              </w:rPr>
              <w:t xml:space="preserve">rogramos prioritetas 2023 m. – siekti, kad ugdymo įstaigų infrastruktūra atitiktų universalaus dizaino reikalavimus. </w:t>
            </w:r>
          </w:p>
          <w:p w14:paraId="303410FB" w14:textId="77777777" w:rsidR="00771DAB" w:rsidRPr="003050C2" w:rsidRDefault="00771DAB" w:rsidP="00771DAB">
            <w:pPr>
              <w:tabs>
                <w:tab w:val="left" w:pos="459"/>
              </w:tabs>
              <w:spacing w:after="0" w:line="276" w:lineRule="auto"/>
              <w:ind w:firstLine="1247"/>
              <w:jc w:val="both"/>
              <w:rPr>
                <w:color w:val="000000" w:themeColor="text1"/>
                <w:szCs w:val="24"/>
                <w:lang w:val="lt-LT"/>
              </w:rPr>
            </w:pPr>
            <w:r w:rsidRPr="003050C2">
              <w:rPr>
                <w:color w:val="000000" w:themeColor="text1"/>
                <w:lang w:val="lt-LT"/>
              </w:rPr>
              <w:t>Nuo 2024 m. rugsėjo, kai įsigalios Lietuvos Respublikos Švietimo įstatymo Nr. I-1489 5, 14, 21, 29, 30, 34 ir 36 straipsnių pakeitimas ir įstatymo papildymas 45 straipsniu, visos mokyklos ir darželiai turės sudaryti sąlygas vaikams su specialiaisiais poreikiais ugdytis artimiausioje ugdymo įstaigoje kartu su savo bendraamžiais. Todėl svarbu pritaikyti patalpas, priemones įvairių ugdymosi poreikių vaikų ugdymui.</w:t>
            </w:r>
          </w:p>
          <w:p w14:paraId="587C3E08" w14:textId="2A707A0C" w:rsidR="00771DAB" w:rsidRPr="003050C2" w:rsidRDefault="00771DAB" w:rsidP="00771DAB">
            <w:pPr>
              <w:tabs>
                <w:tab w:val="left" w:pos="459"/>
              </w:tabs>
              <w:spacing w:after="0" w:line="276" w:lineRule="auto"/>
              <w:ind w:firstLine="1247"/>
              <w:jc w:val="both"/>
              <w:rPr>
                <w:bCs/>
                <w:color w:val="000000" w:themeColor="text1"/>
                <w:szCs w:val="24"/>
                <w:lang w:val="lt-LT"/>
              </w:rPr>
            </w:pPr>
            <w:r w:rsidRPr="003050C2">
              <w:rPr>
                <w:bCs/>
                <w:color w:val="000000" w:themeColor="text1"/>
                <w:szCs w:val="24"/>
                <w:lang w:val="lt-LT"/>
              </w:rPr>
              <w:t>Klaipėdos regiono plėtros taryba planuoja finansuoti projektus, kurias siekiama padidinti ugdymo paslaugų prieinamumą atskirtį patiriantiems vaikams investuojant į ugdymo infrastruktūrą bei ją pritaikant neįgaliesiems. Pagal šią priemonę būtų atnaujinama Skuodo vaikų lopšelio darželio, Skuodo Bartuvos progimnazijos, Skuodo Pranciškaus Žadeikio gimnazijos, Skuodo rajono  Mosėdžio gimnazijų infrastruktūra, pritaikant</w:t>
            </w:r>
            <w:r w:rsidR="003050C2">
              <w:rPr>
                <w:bCs/>
                <w:color w:val="000000" w:themeColor="text1"/>
                <w:szCs w:val="24"/>
                <w:lang w:val="lt-LT"/>
              </w:rPr>
              <w:t xml:space="preserve"> ją</w:t>
            </w:r>
            <w:r w:rsidRPr="003050C2">
              <w:rPr>
                <w:bCs/>
                <w:color w:val="000000" w:themeColor="text1"/>
                <w:szCs w:val="24"/>
                <w:lang w:val="lt-LT"/>
              </w:rPr>
              <w:t xml:space="preserve"> neįgaliesiems.</w:t>
            </w:r>
            <w:r w:rsidR="003050C2">
              <w:rPr>
                <w:bCs/>
                <w:color w:val="000000" w:themeColor="text1"/>
                <w:szCs w:val="24"/>
                <w:lang w:val="lt-LT"/>
              </w:rPr>
              <w:t xml:space="preserve"> Deja, Ylakių gimnazija finansavimo iš šio fondo negaus, nes planuojama, kad artimiausiu metu mokinių skaičius šioje gimnazijoje nesieks 200 mokinių, o tokios mokyklos laikomos veikiančios neefektyviai. </w:t>
            </w:r>
          </w:p>
          <w:p w14:paraId="3164925F" w14:textId="77777777" w:rsidR="00771DAB" w:rsidRPr="003050C2" w:rsidRDefault="00771DAB" w:rsidP="00771DAB">
            <w:pPr>
              <w:tabs>
                <w:tab w:val="left" w:pos="459"/>
              </w:tabs>
              <w:spacing w:after="0" w:line="276" w:lineRule="auto"/>
              <w:ind w:firstLine="1247"/>
              <w:jc w:val="both"/>
              <w:rPr>
                <w:color w:val="000000" w:themeColor="text1"/>
                <w:lang w:val="lt-LT"/>
              </w:rPr>
            </w:pPr>
            <w:r w:rsidRPr="003050C2">
              <w:rPr>
                <w:color w:val="000000" w:themeColor="text1"/>
                <w:lang w:val="lt-LT"/>
              </w:rPr>
              <w:t xml:space="preserve">Savivaldybės mokyklose neužtikrinamos vienodos sąlygos mokiniams STEAM srityje, tik viena Skuodo rajono Mosėdžio gimnazija turi šiuolaikišką gamtos mokslų laboratoriją, Skuodo rajono Ylakių gimnazija baigia įsirengti kalbų laboratoriją. Planuojama per „Mokyklų tūkstantmečio programą“ įrengti šiuolaikišką STEAM laboratoriją P. Žadeikio gimnazijoje. </w:t>
            </w:r>
          </w:p>
          <w:p w14:paraId="7A501BB4" w14:textId="5828FBC0" w:rsidR="00771DAB" w:rsidRPr="003050C2" w:rsidRDefault="00771DAB" w:rsidP="00771DAB">
            <w:pPr>
              <w:tabs>
                <w:tab w:val="left" w:pos="459"/>
              </w:tabs>
              <w:spacing w:after="0" w:line="276" w:lineRule="auto"/>
              <w:ind w:firstLine="1247"/>
              <w:jc w:val="both"/>
              <w:rPr>
                <w:color w:val="000000" w:themeColor="text1"/>
                <w:lang w:val="lt-LT"/>
              </w:rPr>
            </w:pPr>
            <w:r w:rsidRPr="003050C2">
              <w:rPr>
                <w:color w:val="000000" w:themeColor="text1"/>
                <w:lang w:val="lt-LT"/>
              </w:rPr>
              <w:t xml:space="preserve">Taip pat per „Mokyklų tūkstantmečio programą“ planuojama stipinti kultūrinį ugdymą Skuodo Bartuvos progimnazijoje įrengiant šiuolaikiškas erdves, patyriminį ugdymą Mosėdžio gimnazijoje, tam pritaikant mokyklos aplinką, kabinetus. </w:t>
            </w:r>
            <w:r w:rsidR="003050C2">
              <w:rPr>
                <w:color w:val="000000" w:themeColor="text1"/>
                <w:lang w:val="lt-LT"/>
              </w:rPr>
              <w:t xml:space="preserve">Šios programos lėšomis </w:t>
            </w:r>
            <w:r w:rsidRPr="003050C2">
              <w:rPr>
                <w:color w:val="000000" w:themeColor="text1"/>
                <w:lang w:val="lt-LT"/>
              </w:rPr>
              <w:t xml:space="preserve">planuojama atnaujinti mokytojų darbo vietas, organizuoti kvalifikacinius seminarus STEAM, įtraukiojo ugdymo, pasidalinamosios lyderystės temomis. </w:t>
            </w:r>
          </w:p>
          <w:p w14:paraId="6E43B662" w14:textId="77777777" w:rsidR="00771DAB" w:rsidRPr="00C7750E" w:rsidRDefault="00771DAB" w:rsidP="00771DAB">
            <w:pPr>
              <w:tabs>
                <w:tab w:val="left" w:pos="459"/>
              </w:tabs>
              <w:spacing w:after="0" w:line="276" w:lineRule="auto"/>
              <w:ind w:firstLine="1247"/>
              <w:jc w:val="both"/>
              <w:rPr>
                <w:lang w:val="lt-LT"/>
              </w:rPr>
            </w:pPr>
            <w:r w:rsidRPr="003050C2">
              <w:rPr>
                <w:color w:val="000000" w:themeColor="text1"/>
                <w:lang w:val="lt-LT"/>
              </w:rPr>
              <w:t xml:space="preserve">Klaipėdos regiono specializacijos </w:t>
            </w:r>
            <w:r w:rsidRPr="00113FAD">
              <w:rPr>
                <w:lang w:val="lt-LT"/>
              </w:rPr>
              <w:t>strategijos iki 2030 m. Hor</w:t>
            </w:r>
            <w:r>
              <w:rPr>
                <w:lang w:val="lt-LT"/>
              </w:rPr>
              <w:t>izontaliojo prioriteto „U</w:t>
            </w:r>
            <w:r w:rsidRPr="00113FAD">
              <w:rPr>
                <w:lang w:val="lt-LT"/>
              </w:rPr>
              <w:t>gdantis regionas“</w:t>
            </w:r>
            <w:r>
              <w:rPr>
                <w:lang w:val="lt-LT"/>
              </w:rPr>
              <w:t xml:space="preserve"> įgyvendinimas. G</w:t>
            </w:r>
            <w:r w:rsidRPr="00C7750E">
              <w:rPr>
                <w:lang w:val="lt-LT"/>
              </w:rPr>
              <w:t>amtos mokslų, technologijų, inžinerijos ir matematikos (STEM) stiprinimas bei šių krypčių studijų populiarinimas</w:t>
            </w:r>
            <w:r>
              <w:rPr>
                <w:lang w:val="lt-LT"/>
              </w:rPr>
              <w:t xml:space="preserve"> </w:t>
            </w:r>
            <w:r w:rsidRPr="00C7750E">
              <w:rPr>
                <w:lang w:val="lt-LT"/>
              </w:rPr>
              <w:t>švietimo ir mokymo politika bei investicijos, nukreiptos į įtraukią žaliąją ir į žmogų orientuotą skaitmeninę pertvarką</w:t>
            </w:r>
            <w:r>
              <w:rPr>
                <w:lang w:val="lt-LT"/>
              </w:rPr>
              <w:t xml:space="preserve"> </w:t>
            </w:r>
            <w:r w:rsidRPr="00C7750E">
              <w:rPr>
                <w:lang w:val="lt-LT"/>
              </w:rPr>
              <w:t>skiriant STEAM ugdymui Lietuvos švietimo sistemoje</w:t>
            </w:r>
            <w:r>
              <w:rPr>
                <w:lang w:val="lt-LT"/>
              </w:rPr>
              <w:t xml:space="preserve"> </w:t>
            </w:r>
            <w:r w:rsidRPr="00C7750E">
              <w:rPr>
                <w:lang w:val="lt-LT"/>
              </w:rPr>
              <w:t xml:space="preserve">EK savo Komunikate dėl Europos švietimo erdvės sukūrimo, šalia būtinybės didinti pagrindinių gebėjimų, įskaitant skaitmeninę kompetenciją, įgijimą, įvardija bendrųjų gebėjimų, tokių kaip kritinis mąstymas, verslumas, kūrybingumas ir pilietinis aktyvumas, įgijimo svarbą. </w:t>
            </w:r>
          </w:p>
          <w:p w14:paraId="36B8C051" w14:textId="77777777" w:rsidR="00771DAB" w:rsidRPr="00C7750E" w:rsidRDefault="00771DAB" w:rsidP="00771DAB">
            <w:pPr>
              <w:tabs>
                <w:tab w:val="left" w:pos="459"/>
              </w:tabs>
              <w:spacing w:after="0" w:line="276" w:lineRule="auto"/>
              <w:ind w:firstLine="1247"/>
              <w:jc w:val="both"/>
              <w:rPr>
                <w:lang w:val="lt-LT"/>
              </w:rPr>
            </w:pPr>
            <w:r w:rsidRPr="00C7750E">
              <w:rPr>
                <w:lang w:val="lt-LT"/>
              </w:rPr>
              <w:t xml:space="preserve">Šis siekis paremtas Komunikatu dėl Europos įgūdžių darbotvarkės, raginant kuo daugiau dėmesio skirti verslumo įgūdžių ugdymui ir taip paskatinti darbo vietų kūrimą bei prisidėti prie ekonomikos augimo didinant konkurenciją, našumą ir inovacijas. </w:t>
            </w:r>
          </w:p>
          <w:p w14:paraId="68B6C0DC" w14:textId="77777777" w:rsidR="00771DAB" w:rsidRPr="00C7750E" w:rsidRDefault="00771DAB" w:rsidP="00771DAB">
            <w:pPr>
              <w:tabs>
                <w:tab w:val="left" w:pos="459"/>
              </w:tabs>
              <w:spacing w:after="0" w:line="276" w:lineRule="auto"/>
              <w:ind w:firstLine="1247"/>
              <w:jc w:val="both"/>
              <w:rPr>
                <w:lang w:val="lt-LT"/>
              </w:rPr>
            </w:pPr>
            <w:r w:rsidRPr="00C7750E">
              <w:rPr>
                <w:lang w:val="lt-LT"/>
              </w:rPr>
              <w:t>Lietuvos pažangos strategijoje „Lietuva 2030“ akcentuojama, kad Lietuvos visuomenė turi būti nuolat besimokanti, t. y., moderni ir dinamiška, pasirengusi ateities iššūkiams ir gebanti veikti nuolat kintančiame pasaulyje. Lietuvoje turi būti sudarytos sąlygos besimokantiesiems individualiai tobulėti ir kūrybiškumui formuotis, verslo ir mokslo bendroms idėjoms realizuoti.</w:t>
            </w:r>
          </w:p>
          <w:p w14:paraId="383B1B10" w14:textId="7AD29CB6" w:rsidR="00925B8A" w:rsidRDefault="00771DAB" w:rsidP="002F75DB">
            <w:pPr>
              <w:tabs>
                <w:tab w:val="left" w:pos="459"/>
              </w:tabs>
              <w:spacing w:after="0" w:line="276" w:lineRule="auto"/>
              <w:ind w:firstLine="1247"/>
              <w:jc w:val="both"/>
              <w:rPr>
                <w:bCs/>
                <w:szCs w:val="24"/>
                <w:lang w:val="lt-LT"/>
              </w:rPr>
            </w:pPr>
            <w:r w:rsidRPr="00C7750E">
              <w:rPr>
                <w:lang w:val="lt-LT"/>
              </w:rPr>
              <w:t>Bendrojo ugdymo sistemą strategijoje siūloma orientuoti į kūrybiškumo, pilietiškumo ir lyderystės ugdymą. Tam reikėtų sukurti ir visose švietimo įstaigose į</w:t>
            </w:r>
            <w:r w:rsidR="00616257">
              <w:rPr>
                <w:lang w:val="lt-LT"/>
              </w:rPr>
              <w:t>diegti kūrybingumui, ieškojimui</w:t>
            </w:r>
            <w:r w:rsidRPr="00C7750E">
              <w:rPr>
                <w:lang w:val="lt-LT"/>
              </w:rPr>
              <w:t xml:space="preserve"> ir tobulėjimui atviras mokymosi programas ir kompetencijos vertinimo bei įsivertinimo sistemą, sukurti tinkamą mokymosi aplinką: gamtos mokslų laboratorijas, menų edukacijos priemones, sveikatingumo erdves ir kt.</w:t>
            </w:r>
          </w:p>
          <w:p w14:paraId="4E8A12C6" w14:textId="77777777" w:rsidR="00925B8A" w:rsidRPr="00D42A97" w:rsidRDefault="00925B8A" w:rsidP="00AC6BF1">
            <w:pPr>
              <w:spacing w:after="0" w:line="276" w:lineRule="auto"/>
              <w:rPr>
                <w:bCs/>
                <w:szCs w:val="24"/>
                <w:lang w:val="lt-LT"/>
              </w:rPr>
            </w:pPr>
          </w:p>
          <w:p w14:paraId="50BF51B9" w14:textId="77777777" w:rsidR="005425A2" w:rsidRDefault="005425A2" w:rsidP="00AC6BF1">
            <w:pPr>
              <w:tabs>
                <w:tab w:val="left" w:pos="3806"/>
              </w:tabs>
              <w:spacing w:after="0" w:line="276" w:lineRule="auto"/>
              <w:jc w:val="center"/>
              <w:rPr>
                <w:b/>
                <w:szCs w:val="24"/>
                <w:lang w:val="lt-LT"/>
              </w:rPr>
            </w:pPr>
            <w:r w:rsidRPr="00055D31">
              <w:rPr>
                <w:b/>
                <w:szCs w:val="24"/>
                <w:lang w:val="lt-LT"/>
              </w:rPr>
              <w:t>SOCIALINĖS PARAMOS IR SVEIKATOS APSAUGOS PASLAUGŲ KOKYBĖS IR PRIEINAMUMO ANALIZĖ</w:t>
            </w:r>
          </w:p>
          <w:p w14:paraId="75DDF641" w14:textId="77777777" w:rsidR="007E468B" w:rsidRDefault="007E468B" w:rsidP="00AC6BF1">
            <w:pPr>
              <w:tabs>
                <w:tab w:val="left" w:pos="3806"/>
              </w:tabs>
              <w:spacing w:after="0" w:line="276" w:lineRule="auto"/>
              <w:jc w:val="center"/>
              <w:rPr>
                <w:b/>
                <w:szCs w:val="24"/>
                <w:lang w:val="lt-LT"/>
              </w:rPr>
            </w:pPr>
          </w:p>
          <w:p w14:paraId="6D731723" w14:textId="78AB2FE7" w:rsidR="006E0EEB" w:rsidRPr="00515F49" w:rsidRDefault="006E0EEB" w:rsidP="006E0EEB">
            <w:pPr>
              <w:tabs>
                <w:tab w:val="left" w:pos="3806"/>
              </w:tabs>
              <w:spacing w:after="0" w:line="276" w:lineRule="auto"/>
              <w:ind w:firstLine="1247"/>
              <w:jc w:val="both"/>
              <w:rPr>
                <w:bCs/>
                <w:szCs w:val="24"/>
                <w:lang w:val="lt-LT"/>
              </w:rPr>
            </w:pPr>
            <w:r w:rsidRPr="00515F49">
              <w:rPr>
                <w:bCs/>
                <w:szCs w:val="24"/>
                <w:lang w:val="lt-LT"/>
              </w:rPr>
              <w:t>Skuodo rajono savivaldybėje nuo 2023 m. sausio 1 d. liks tik viena biudžetinė socialines paslaugas teikianti įstaiga – Skuodo socialinių paslaugų šeimai centras</w:t>
            </w:r>
            <w:r w:rsidR="007E468B">
              <w:rPr>
                <w:bCs/>
                <w:szCs w:val="24"/>
                <w:lang w:val="lt-LT"/>
              </w:rPr>
              <w:t>. Socialines paslaugas teikia</w:t>
            </w:r>
            <w:r w:rsidRPr="00515F49">
              <w:rPr>
                <w:bCs/>
                <w:szCs w:val="24"/>
                <w:lang w:val="lt-LT"/>
              </w:rPr>
              <w:t xml:space="preserve"> dvi viešosios įstaigos – Ylakių globos namai (steigėja Skuodo rajono savivaldybė), Skuodo globos namai ir Skuodo globos namų Mosėdžio bendruomeniniai vaikų globos namai (steigėj</w:t>
            </w:r>
            <w:r w:rsidR="007E468B">
              <w:rPr>
                <w:bCs/>
                <w:szCs w:val="24"/>
                <w:lang w:val="lt-LT"/>
              </w:rPr>
              <w:t>a Skuodo parapija)</w:t>
            </w:r>
            <w:r w:rsidRPr="00515F49">
              <w:rPr>
                <w:bCs/>
                <w:szCs w:val="24"/>
                <w:lang w:val="lt-LT"/>
              </w:rPr>
              <w:t xml:space="preserve"> bei </w:t>
            </w:r>
            <w:r w:rsidR="007E468B">
              <w:rPr>
                <w:bCs/>
                <w:szCs w:val="24"/>
                <w:lang w:val="lt-LT"/>
              </w:rPr>
              <w:t>2 nevyriausybinės organizacijos –</w:t>
            </w:r>
            <w:r w:rsidRPr="00515F49">
              <w:rPr>
                <w:bCs/>
                <w:szCs w:val="24"/>
                <w:lang w:val="lt-LT"/>
              </w:rPr>
              <w:t xml:space="preserve"> Skuodo krašto bendruomenė ir Šauklių kaimo bendruomenė. Paslaugos perkamos ir iš kitų rajonų socialinių paslaugų įstaigų ir organizacijų. </w:t>
            </w:r>
          </w:p>
          <w:p w14:paraId="734B9CC3" w14:textId="77777777" w:rsidR="006E0EEB" w:rsidRPr="00515F49" w:rsidRDefault="006E0EEB" w:rsidP="006E0EEB">
            <w:pPr>
              <w:tabs>
                <w:tab w:val="left" w:pos="3806"/>
              </w:tabs>
              <w:spacing w:after="0" w:line="276" w:lineRule="auto"/>
              <w:ind w:firstLine="1247"/>
              <w:jc w:val="both"/>
              <w:rPr>
                <w:bCs/>
                <w:szCs w:val="24"/>
                <w:lang w:val="lt-LT"/>
              </w:rPr>
            </w:pPr>
            <w:bookmarkStart w:id="3" w:name="_Hlk114566210"/>
            <w:r w:rsidRPr="00515F49">
              <w:rPr>
                <w:b/>
                <w:szCs w:val="24"/>
                <w:lang w:val="lt-LT"/>
              </w:rPr>
              <w:t>2.1.1.2. priemonė</w:t>
            </w:r>
            <w:r w:rsidRPr="00515F49">
              <w:rPr>
                <w:bCs/>
                <w:szCs w:val="24"/>
                <w:lang w:val="lt-LT"/>
              </w:rPr>
              <w:t xml:space="preserve">. Skuodo socialinių paslaugų šeimai centro veiklos organizavimo užtikrinimas. </w:t>
            </w:r>
          </w:p>
          <w:p w14:paraId="36C9D934" w14:textId="77777777" w:rsidR="006E0EEB" w:rsidRPr="00515F49" w:rsidRDefault="006E0EEB" w:rsidP="006E0EEB">
            <w:pPr>
              <w:spacing w:after="0" w:line="276" w:lineRule="auto"/>
              <w:ind w:firstLine="1247"/>
              <w:jc w:val="both"/>
              <w:rPr>
                <w:szCs w:val="24"/>
                <w:lang w:val="lt-LT"/>
              </w:rPr>
            </w:pPr>
            <w:r w:rsidRPr="00515F49">
              <w:rPr>
                <w:szCs w:val="24"/>
                <w:lang w:val="lt-LT"/>
              </w:rPr>
              <w:t>Skuodo socialinių paslaugų šeimai centre (toliau – SVDC) teikiamos tokios socialinės paslaugos:</w:t>
            </w:r>
          </w:p>
          <w:p w14:paraId="789E7D2C" w14:textId="77777777" w:rsidR="006E0EEB" w:rsidRPr="00515F49" w:rsidRDefault="006E0EEB" w:rsidP="006E0EEB">
            <w:pPr>
              <w:numPr>
                <w:ilvl w:val="0"/>
                <w:numId w:val="14"/>
              </w:numPr>
              <w:tabs>
                <w:tab w:val="left" w:pos="142"/>
              </w:tabs>
              <w:spacing w:after="0" w:line="276" w:lineRule="auto"/>
              <w:ind w:left="0" w:firstLine="1247"/>
              <w:contextualSpacing/>
              <w:jc w:val="both"/>
              <w:rPr>
                <w:szCs w:val="24"/>
                <w:lang w:val="lt-LT"/>
              </w:rPr>
            </w:pPr>
            <w:r w:rsidRPr="00515F49">
              <w:rPr>
                <w:szCs w:val="24"/>
                <w:lang w:val="lt-LT"/>
              </w:rPr>
              <w:t xml:space="preserve">informacijos ir konsultacijų teikimas socialinių paslaugų klausimais, tarpininkavimas ir asmenų atstovavimas kitose įstaigose ir institucijose, bendradarbiavimas su valstybės ir savivaldybės įstaigomis ir institucijomis; </w:t>
            </w:r>
          </w:p>
          <w:p w14:paraId="733506A7" w14:textId="77777777" w:rsidR="006E0EEB" w:rsidRPr="00515F49" w:rsidRDefault="006E0EEB" w:rsidP="006E0EEB">
            <w:pPr>
              <w:numPr>
                <w:ilvl w:val="0"/>
                <w:numId w:val="13"/>
              </w:numPr>
              <w:tabs>
                <w:tab w:val="left" w:pos="142"/>
              </w:tabs>
              <w:spacing w:after="0" w:line="276" w:lineRule="auto"/>
              <w:ind w:left="0" w:firstLine="1247"/>
              <w:contextualSpacing/>
              <w:jc w:val="both"/>
              <w:rPr>
                <w:szCs w:val="24"/>
                <w:lang w:val="lt-LT"/>
              </w:rPr>
            </w:pPr>
            <w:r w:rsidRPr="00515F49">
              <w:rPr>
                <w:szCs w:val="24"/>
                <w:lang w:val="lt-LT"/>
              </w:rPr>
              <w:t>dienos socialinės priežiūros paslaugos šeimoms, kurioms reikalingos paslaugos, socialiai remtinų bei socialinių, psichologinių ir kitokių problemų turinčių šeimų mokyklinio amžiaus vaikams, teikimas;</w:t>
            </w:r>
          </w:p>
          <w:p w14:paraId="544D36AB" w14:textId="3D2F0C8B"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intensyvi krizių įveikimo pagalba asmenims, atsidūrusiems krizinėse situacijose, asmenų (asmens su nepilnamečiais v</w:t>
            </w:r>
            <w:r w:rsidR="007E468B">
              <w:rPr>
                <w:szCs w:val="24"/>
                <w:lang w:val="lt-LT"/>
              </w:rPr>
              <w:t>aikais) laikinas nakvynės suteikimas</w:t>
            </w:r>
            <w:r w:rsidRPr="00515F49">
              <w:rPr>
                <w:szCs w:val="24"/>
                <w:lang w:val="lt-LT"/>
              </w:rPr>
              <w:t>;</w:t>
            </w:r>
          </w:p>
          <w:p w14:paraId="31371DA8"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Centro paslaugų gavėjų aprūpinimas būtiniausiais drabužiais, avalyne, maisto produktais ir kitais daiktais, gavus labdarą, paramą;</w:t>
            </w:r>
          </w:p>
          <w:p w14:paraId="2A798036"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dienos socialinės globos paslaugos asmenims su negalia nuo 16  metų;</w:t>
            </w:r>
          </w:p>
          <w:p w14:paraId="12386AB7"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dienos socialinės globos paslaugos asmenims su sunkia negalia asmens namuose;</w:t>
            </w:r>
          </w:p>
          <w:p w14:paraId="1962B2D1"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socialinės priežiūros (pagalbos į namus) paslaugos senyvo amžiaus asmenims, suaugusiems asmenims su negalia, šeimoms, patiriančioms socialinę riziką, jų namuose;</w:t>
            </w:r>
          </w:p>
          <w:p w14:paraId="7A72C893"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atvejo vadybos funkcijų teikimas ir atvejo vadybos procesų koordinavimas;</w:t>
            </w:r>
          </w:p>
          <w:p w14:paraId="2085A8A3"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transporto paslaugos žmonėms su negalia;</w:t>
            </w:r>
          </w:p>
          <w:p w14:paraId="42A34B28" w14:textId="77777777" w:rsidR="006E0EEB" w:rsidRPr="00515F49" w:rsidRDefault="006E0EEB" w:rsidP="006E0EEB">
            <w:pPr>
              <w:pStyle w:val="Sraopastraipa"/>
              <w:numPr>
                <w:ilvl w:val="0"/>
                <w:numId w:val="13"/>
              </w:numPr>
              <w:spacing w:after="0"/>
              <w:ind w:firstLine="482"/>
              <w:rPr>
                <w:szCs w:val="24"/>
                <w:lang w:val="lt-LT"/>
              </w:rPr>
            </w:pPr>
            <w:r w:rsidRPr="00515F49">
              <w:rPr>
                <w:szCs w:val="24"/>
                <w:lang w:val="lt-LT"/>
              </w:rPr>
              <w:t>asmeninės pagalbos neįgaliesiems asmenims teikimas;</w:t>
            </w:r>
          </w:p>
          <w:p w14:paraId="0D87247C"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neįgaliųjų asmenų aprūpinimas techninės pagalbos priemonėmis;</w:t>
            </w:r>
          </w:p>
          <w:p w14:paraId="148F728E"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globėjų (rūpintojų, įtėvių) paieškos, rengimo, atrankos, konsultavimo ir pagalbos paslaugos,</w:t>
            </w:r>
          </w:p>
          <w:p w14:paraId="5E2A6C54"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globos centro funkcijų vykdymas ir vaiko budinčio bei globėjų vykdomos veiklos priežiūros organizavimas ir teikimas;</w:t>
            </w:r>
          </w:p>
          <w:p w14:paraId="1C8ABBF1"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asmens gebėjimų pasirūpinti savimi ir priimti kasdieninius sprendimus nustatymas;</w:t>
            </w:r>
          </w:p>
          <w:p w14:paraId="1158D5D5" w14:textId="77777777" w:rsidR="006E0EEB" w:rsidRPr="00515F49" w:rsidRDefault="006E0EEB" w:rsidP="006E0EEB">
            <w:pPr>
              <w:numPr>
                <w:ilvl w:val="0"/>
                <w:numId w:val="13"/>
              </w:numPr>
              <w:spacing w:after="0" w:line="276" w:lineRule="auto"/>
              <w:ind w:left="0" w:firstLine="1247"/>
              <w:contextualSpacing/>
              <w:jc w:val="both"/>
              <w:rPr>
                <w:szCs w:val="24"/>
                <w:lang w:val="lt-LT"/>
              </w:rPr>
            </w:pPr>
            <w:r w:rsidRPr="00515F49">
              <w:rPr>
                <w:szCs w:val="24"/>
                <w:lang w:val="lt-LT"/>
              </w:rPr>
              <w:t>asmens savarankiškumo kasdieninėje veikloje vertinimas.</w:t>
            </w:r>
          </w:p>
          <w:bookmarkEnd w:id="3"/>
          <w:p w14:paraId="18101895" w14:textId="1A124F9F" w:rsidR="006E0EEB" w:rsidRPr="00515F49" w:rsidRDefault="006E0EEB" w:rsidP="006E0EEB">
            <w:pPr>
              <w:spacing w:after="0" w:line="276" w:lineRule="auto"/>
              <w:ind w:firstLine="1247"/>
              <w:contextualSpacing/>
              <w:jc w:val="both"/>
              <w:rPr>
                <w:lang w:val="lt-LT"/>
              </w:rPr>
            </w:pPr>
            <w:r w:rsidRPr="00515F49">
              <w:rPr>
                <w:lang w:val="lt-LT"/>
              </w:rPr>
              <w:t xml:space="preserve">Informacija apie SVDC pajamas pateikiama </w:t>
            </w:r>
            <w:r w:rsidR="007E468B">
              <w:rPr>
                <w:lang w:val="lt-LT"/>
              </w:rPr>
              <w:t xml:space="preserve">15 </w:t>
            </w:r>
            <w:r w:rsidRPr="00515F49">
              <w:rPr>
                <w:lang w:val="lt-LT"/>
              </w:rPr>
              <w:t xml:space="preserve">lentelėje. Išlaidos 2020–2021 m. laikotarpiu padidėjo 2,3 karto, iš savivaldybės biudžeto – 2,1 karto. Tai susiję su pavedimu </w:t>
            </w:r>
            <w:r w:rsidR="007E468B">
              <w:rPr>
                <w:lang w:val="lt-LT"/>
              </w:rPr>
              <w:t xml:space="preserve">įstaigai </w:t>
            </w:r>
            <w:r w:rsidRPr="00515F49">
              <w:rPr>
                <w:lang w:val="lt-LT"/>
              </w:rPr>
              <w:t xml:space="preserve">vykdyti papildomas paslaugas, su Vyriausybės sprendimais didinti darbo užmokestį socialinės srities darbuotojams. </w:t>
            </w:r>
          </w:p>
          <w:p w14:paraId="56AEFD0C" w14:textId="77777777" w:rsidR="005425A2" w:rsidRPr="00D42A97" w:rsidRDefault="005425A2" w:rsidP="00AC6BF1">
            <w:pPr>
              <w:tabs>
                <w:tab w:val="left" w:pos="3806"/>
              </w:tabs>
              <w:spacing w:after="0" w:line="276" w:lineRule="auto"/>
              <w:jc w:val="both"/>
              <w:rPr>
                <w:bCs/>
                <w:szCs w:val="24"/>
                <w:lang w:val="lt-LT"/>
              </w:rPr>
            </w:pPr>
          </w:p>
          <w:p w14:paraId="2153AD84" w14:textId="0C7C7ECF" w:rsidR="005425A2" w:rsidRPr="00925B8A" w:rsidRDefault="00681B93" w:rsidP="00925B8A">
            <w:pPr>
              <w:pStyle w:val="Sraopastraipa"/>
              <w:tabs>
                <w:tab w:val="left" w:pos="774"/>
              </w:tabs>
              <w:spacing w:after="0" w:line="276" w:lineRule="auto"/>
              <w:ind w:left="0"/>
              <w:jc w:val="center"/>
              <w:rPr>
                <w:bCs/>
                <w:szCs w:val="24"/>
                <w:lang w:val="lt-LT"/>
              </w:rPr>
            </w:pPr>
            <w:r>
              <w:rPr>
                <w:bCs/>
                <w:szCs w:val="24"/>
                <w:lang w:val="lt-LT"/>
              </w:rPr>
              <w:t>15</w:t>
            </w:r>
            <w:r w:rsidR="00A4765D" w:rsidRPr="00925B8A">
              <w:rPr>
                <w:bCs/>
                <w:szCs w:val="24"/>
                <w:lang w:val="lt-LT"/>
              </w:rPr>
              <w:t xml:space="preserve"> lentelė. Informacija apie Skuodo socialinių paslaugų šeimai centro pajamas</w:t>
            </w:r>
          </w:p>
          <w:tbl>
            <w:tblPr>
              <w:tblStyle w:val="Lentelstinklelis"/>
              <w:tblW w:w="9356" w:type="dxa"/>
              <w:tblLayout w:type="fixed"/>
              <w:tblLook w:val="04A0" w:firstRow="1" w:lastRow="0" w:firstColumn="1" w:lastColumn="0" w:noHBand="0" w:noVBand="1"/>
            </w:tblPr>
            <w:tblGrid>
              <w:gridCol w:w="5807"/>
              <w:gridCol w:w="1276"/>
              <w:gridCol w:w="1134"/>
              <w:gridCol w:w="1139"/>
            </w:tblGrid>
            <w:tr w:rsidR="00681B93" w:rsidRPr="00515F49" w14:paraId="1C829D74" w14:textId="77777777" w:rsidTr="007E468B">
              <w:tc>
                <w:tcPr>
                  <w:tcW w:w="5807" w:type="dxa"/>
                  <w:vMerge w:val="restart"/>
                </w:tcPr>
                <w:p w14:paraId="3EEBB219"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Išlaidos, tūkst. Eur</w:t>
                  </w:r>
                </w:p>
              </w:tc>
              <w:tc>
                <w:tcPr>
                  <w:tcW w:w="3549" w:type="dxa"/>
                  <w:gridSpan w:val="3"/>
                </w:tcPr>
                <w:p w14:paraId="731C374E"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Metai</w:t>
                  </w:r>
                </w:p>
              </w:tc>
            </w:tr>
            <w:tr w:rsidR="00681B93" w:rsidRPr="00515F49" w14:paraId="35A1D0B9" w14:textId="77777777" w:rsidTr="007E468B">
              <w:tc>
                <w:tcPr>
                  <w:tcW w:w="5807" w:type="dxa"/>
                  <w:vMerge/>
                </w:tcPr>
                <w:p w14:paraId="59DF3731" w14:textId="77777777" w:rsidR="00681B93" w:rsidRPr="00515F49" w:rsidRDefault="00681B93" w:rsidP="00901D93">
                  <w:pPr>
                    <w:framePr w:hSpace="180" w:wrap="around" w:vAnchor="text" w:hAnchor="text" w:x="-284" w:y="1"/>
                    <w:spacing w:line="276" w:lineRule="auto"/>
                    <w:contextualSpacing/>
                    <w:jc w:val="both"/>
                    <w:rPr>
                      <w:lang w:val="lt-LT"/>
                    </w:rPr>
                  </w:pPr>
                </w:p>
              </w:tc>
              <w:tc>
                <w:tcPr>
                  <w:tcW w:w="1276" w:type="dxa"/>
                </w:tcPr>
                <w:p w14:paraId="63553AA6"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2019</w:t>
                  </w:r>
                </w:p>
              </w:tc>
              <w:tc>
                <w:tcPr>
                  <w:tcW w:w="1134" w:type="dxa"/>
                </w:tcPr>
                <w:p w14:paraId="57B7E911"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2020</w:t>
                  </w:r>
                </w:p>
              </w:tc>
              <w:tc>
                <w:tcPr>
                  <w:tcW w:w="1139" w:type="dxa"/>
                </w:tcPr>
                <w:p w14:paraId="45750732" w14:textId="77777777" w:rsidR="00681B93" w:rsidRPr="007E468B" w:rsidRDefault="00681B93" w:rsidP="00901D93">
                  <w:pPr>
                    <w:framePr w:hSpace="180" w:wrap="around" w:vAnchor="text" w:hAnchor="text" w:x="-284" w:y="1"/>
                    <w:spacing w:line="276" w:lineRule="auto"/>
                    <w:contextualSpacing/>
                    <w:jc w:val="center"/>
                    <w:rPr>
                      <w:lang w:val="lt-LT"/>
                    </w:rPr>
                  </w:pPr>
                  <w:r w:rsidRPr="007E468B">
                    <w:rPr>
                      <w:lang w:val="lt-LT"/>
                    </w:rPr>
                    <w:t>2021</w:t>
                  </w:r>
                </w:p>
              </w:tc>
            </w:tr>
            <w:tr w:rsidR="00681B93" w:rsidRPr="00515F49" w14:paraId="712613C2" w14:textId="77777777" w:rsidTr="007E468B">
              <w:tc>
                <w:tcPr>
                  <w:tcW w:w="5807" w:type="dxa"/>
                </w:tcPr>
                <w:p w14:paraId="1BD10E98" w14:textId="77777777" w:rsidR="00681B93" w:rsidRPr="00515F49" w:rsidRDefault="00681B93" w:rsidP="00901D93">
                  <w:pPr>
                    <w:framePr w:hSpace="180" w:wrap="around" w:vAnchor="text" w:hAnchor="text" w:x="-284" w:y="1"/>
                    <w:spacing w:line="276" w:lineRule="auto"/>
                    <w:contextualSpacing/>
                    <w:jc w:val="both"/>
                    <w:rPr>
                      <w:lang w:val="lt-LT"/>
                    </w:rPr>
                  </w:pPr>
                  <w:r w:rsidRPr="00515F49">
                    <w:rPr>
                      <w:lang w:val="lt-LT"/>
                    </w:rPr>
                    <w:t>Iš viso išlaidų</w:t>
                  </w:r>
                </w:p>
              </w:tc>
              <w:tc>
                <w:tcPr>
                  <w:tcW w:w="1276" w:type="dxa"/>
                </w:tcPr>
                <w:p w14:paraId="3E299856"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686,7</w:t>
                  </w:r>
                </w:p>
              </w:tc>
              <w:tc>
                <w:tcPr>
                  <w:tcW w:w="1134" w:type="dxa"/>
                </w:tcPr>
                <w:p w14:paraId="5CC60125"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857,2</w:t>
                  </w:r>
                </w:p>
              </w:tc>
              <w:tc>
                <w:tcPr>
                  <w:tcW w:w="1139" w:type="dxa"/>
                </w:tcPr>
                <w:p w14:paraId="3326C37B" w14:textId="77777777" w:rsidR="00681B93" w:rsidRPr="007E468B" w:rsidRDefault="00681B93" w:rsidP="00901D93">
                  <w:pPr>
                    <w:framePr w:hSpace="180" w:wrap="around" w:vAnchor="text" w:hAnchor="text" w:x="-284" w:y="1"/>
                    <w:spacing w:line="276" w:lineRule="auto"/>
                    <w:contextualSpacing/>
                    <w:jc w:val="center"/>
                    <w:rPr>
                      <w:lang w:val="lt-LT"/>
                    </w:rPr>
                  </w:pPr>
                  <w:r w:rsidRPr="007E468B">
                    <w:rPr>
                      <w:lang w:val="lt-LT"/>
                    </w:rPr>
                    <w:t>1 116,6</w:t>
                  </w:r>
                </w:p>
              </w:tc>
            </w:tr>
            <w:tr w:rsidR="00681B93" w:rsidRPr="00515F49" w14:paraId="2C76D3F4" w14:textId="77777777" w:rsidTr="007E468B">
              <w:tc>
                <w:tcPr>
                  <w:tcW w:w="5807" w:type="dxa"/>
                </w:tcPr>
                <w:p w14:paraId="5CD0DDA7" w14:textId="77777777" w:rsidR="00681B93" w:rsidRPr="00515F49" w:rsidRDefault="00681B93" w:rsidP="00901D93">
                  <w:pPr>
                    <w:framePr w:hSpace="180" w:wrap="around" w:vAnchor="text" w:hAnchor="text" w:x="-284" w:y="1"/>
                    <w:spacing w:line="276" w:lineRule="auto"/>
                    <w:contextualSpacing/>
                    <w:jc w:val="both"/>
                    <w:rPr>
                      <w:lang w:val="lt-LT"/>
                    </w:rPr>
                  </w:pPr>
                  <w:r w:rsidRPr="00515F49">
                    <w:rPr>
                      <w:lang w:val="lt-LT"/>
                    </w:rPr>
                    <w:t xml:space="preserve">Iš jų savivaldybės biudžeto lėšos </w:t>
                  </w:r>
                </w:p>
              </w:tc>
              <w:tc>
                <w:tcPr>
                  <w:tcW w:w="1276" w:type="dxa"/>
                </w:tcPr>
                <w:p w14:paraId="53D44A53"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345,3</w:t>
                  </w:r>
                </w:p>
              </w:tc>
              <w:tc>
                <w:tcPr>
                  <w:tcW w:w="1134" w:type="dxa"/>
                </w:tcPr>
                <w:p w14:paraId="12343942"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446,3</w:t>
                  </w:r>
                </w:p>
              </w:tc>
              <w:tc>
                <w:tcPr>
                  <w:tcW w:w="1139" w:type="dxa"/>
                </w:tcPr>
                <w:p w14:paraId="78854A0D" w14:textId="77777777" w:rsidR="00681B93" w:rsidRPr="007E468B" w:rsidRDefault="00681B93" w:rsidP="00901D93">
                  <w:pPr>
                    <w:framePr w:hSpace="180" w:wrap="around" w:vAnchor="text" w:hAnchor="text" w:x="-284" w:y="1"/>
                    <w:spacing w:line="276" w:lineRule="auto"/>
                    <w:contextualSpacing/>
                    <w:jc w:val="center"/>
                    <w:rPr>
                      <w:lang w:val="lt-LT"/>
                    </w:rPr>
                  </w:pPr>
                  <w:r w:rsidRPr="007E468B">
                    <w:rPr>
                      <w:lang w:val="lt-LT"/>
                    </w:rPr>
                    <w:t>576,2</w:t>
                  </w:r>
                </w:p>
              </w:tc>
            </w:tr>
            <w:tr w:rsidR="00681B93" w:rsidRPr="00515F49" w14:paraId="11E3695F" w14:textId="77777777" w:rsidTr="007E468B">
              <w:tc>
                <w:tcPr>
                  <w:tcW w:w="5807" w:type="dxa"/>
                </w:tcPr>
                <w:p w14:paraId="65ADFB99" w14:textId="77777777" w:rsidR="00681B93" w:rsidRPr="00515F49" w:rsidRDefault="00681B93" w:rsidP="00901D93">
                  <w:pPr>
                    <w:framePr w:hSpace="180" w:wrap="around" w:vAnchor="text" w:hAnchor="text" w:x="-284" w:y="1"/>
                    <w:spacing w:line="276" w:lineRule="auto"/>
                    <w:contextualSpacing/>
                    <w:jc w:val="both"/>
                    <w:rPr>
                      <w:lang w:val="lt-LT"/>
                    </w:rPr>
                  </w:pPr>
                  <w:r w:rsidRPr="00515F49">
                    <w:rPr>
                      <w:lang w:val="lt-LT"/>
                    </w:rPr>
                    <w:t xml:space="preserve">Socialinės paslaugos asmens namuose </w:t>
                  </w:r>
                </w:p>
              </w:tc>
              <w:tc>
                <w:tcPr>
                  <w:tcW w:w="1276" w:type="dxa"/>
                </w:tcPr>
                <w:p w14:paraId="5E9A131E"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303,8</w:t>
                  </w:r>
                </w:p>
              </w:tc>
              <w:tc>
                <w:tcPr>
                  <w:tcW w:w="1134" w:type="dxa"/>
                </w:tcPr>
                <w:p w14:paraId="57DC4D60"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370,6</w:t>
                  </w:r>
                </w:p>
              </w:tc>
              <w:tc>
                <w:tcPr>
                  <w:tcW w:w="1139" w:type="dxa"/>
                </w:tcPr>
                <w:p w14:paraId="39912FCC" w14:textId="77777777" w:rsidR="00681B93" w:rsidRPr="007E468B" w:rsidRDefault="00681B93" w:rsidP="00901D93">
                  <w:pPr>
                    <w:framePr w:hSpace="180" w:wrap="around" w:vAnchor="text" w:hAnchor="text" w:x="-284" w:y="1"/>
                    <w:spacing w:line="276" w:lineRule="auto"/>
                    <w:contextualSpacing/>
                    <w:jc w:val="center"/>
                    <w:rPr>
                      <w:lang w:val="lt-LT"/>
                    </w:rPr>
                  </w:pPr>
                  <w:r w:rsidRPr="007E468B">
                    <w:rPr>
                      <w:lang w:val="lt-LT"/>
                    </w:rPr>
                    <w:t>366,3</w:t>
                  </w:r>
                </w:p>
              </w:tc>
            </w:tr>
            <w:tr w:rsidR="00681B93" w:rsidRPr="00515F49" w14:paraId="0751AAEB" w14:textId="77777777" w:rsidTr="007E468B">
              <w:tc>
                <w:tcPr>
                  <w:tcW w:w="5807" w:type="dxa"/>
                </w:tcPr>
                <w:p w14:paraId="5C4E2732" w14:textId="77777777" w:rsidR="00681B93" w:rsidRPr="00515F49" w:rsidRDefault="00681B93" w:rsidP="00901D93">
                  <w:pPr>
                    <w:framePr w:hSpace="180" w:wrap="around" w:vAnchor="text" w:hAnchor="text" w:x="-284" w:y="1"/>
                    <w:spacing w:line="276" w:lineRule="auto"/>
                    <w:contextualSpacing/>
                    <w:jc w:val="both"/>
                    <w:rPr>
                      <w:lang w:val="lt-LT"/>
                    </w:rPr>
                  </w:pPr>
                  <w:r w:rsidRPr="00515F49">
                    <w:rPr>
                      <w:lang w:val="lt-LT"/>
                    </w:rPr>
                    <w:t>Tėvų globos netekusių vaikų laikinosios globos šeimoje ir globėjų veiklos organizavimas</w:t>
                  </w:r>
                </w:p>
              </w:tc>
              <w:tc>
                <w:tcPr>
                  <w:tcW w:w="1276" w:type="dxa"/>
                </w:tcPr>
                <w:p w14:paraId="3D428028"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37,6</w:t>
                  </w:r>
                </w:p>
              </w:tc>
              <w:tc>
                <w:tcPr>
                  <w:tcW w:w="1134" w:type="dxa"/>
                </w:tcPr>
                <w:p w14:paraId="3B3B53F3"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40,3</w:t>
                  </w:r>
                </w:p>
              </w:tc>
              <w:tc>
                <w:tcPr>
                  <w:tcW w:w="1139" w:type="dxa"/>
                </w:tcPr>
                <w:p w14:paraId="6E106DD0" w14:textId="77777777" w:rsidR="00681B93" w:rsidRPr="007E468B" w:rsidRDefault="00681B93" w:rsidP="00901D93">
                  <w:pPr>
                    <w:framePr w:hSpace="180" w:wrap="around" w:vAnchor="text" w:hAnchor="text" w:x="-284" w:y="1"/>
                    <w:spacing w:line="276" w:lineRule="auto"/>
                    <w:contextualSpacing/>
                    <w:jc w:val="center"/>
                    <w:rPr>
                      <w:lang w:val="lt-LT"/>
                    </w:rPr>
                  </w:pPr>
                  <w:r w:rsidRPr="007E468B">
                    <w:rPr>
                      <w:lang w:val="lt-LT"/>
                    </w:rPr>
                    <w:t>9,2</w:t>
                  </w:r>
                </w:p>
              </w:tc>
            </w:tr>
          </w:tbl>
          <w:p w14:paraId="4E527DB7" w14:textId="24DF5D05" w:rsidR="005425A2" w:rsidRDefault="005425A2" w:rsidP="00AC6BF1">
            <w:pPr>
              <w:spacing w:after="0" w:line="276" w:lineRule="auto"/>
              <w:contextualSpacing/>
              <w:jc w:val="both"/>
              <w:rPr>
                <w:lang w:val="lt-LT"/>
              </w:rPr>
            </w:pPr>
          </w:p>
          <w:p w14:paraId="28003E3E" w14:textId="775F296E" w:rsidR="005425A2" w:rsidRDefault="005425A2" w:rsidP="00AC6BF1">
            <w:pPr>
              <w:spacing w:after="0" w:line="276" w:lineRule="auto"/>
              <w:ind w:firstLine="1247"/>
              <w:contextualSpacing/>
              <w:jc w:val="both"/>
              <w:rPr>
                <w:lang w:val="lt-LT"/>
              </w:rPr>
            </w:pPr>
            <w:r>
              <w:rPr>
                <w:lang w:val="lt-LT"/>
              </w:rPr>
              <w:t xml:space="preserve">Informacija apie </w:t>
            </w:r>
            <w:r w:rsidR="007E468B">
              <w:rPr>
                <w:lang w:val="lt-LT"/>
              </w:rPr>
              <w:t xml:space="preserve">Skuodo socialinių paslaugų šeimai centro </w:t>
            </w:r>
            <w:r>
              <w:rPr>
                <w:lang w:val="lt-LT"/>
              </w:rPr>
              <w:t>paslaugų gavėjus pateikiam</w:t>
            </w:r>
            <w:r w:rsidR="00E55552">
              <w:rPr>
                <w:lang w:val="lt-LT"/>
              </w:rPr>
              <w:t>a</w:t>
            </w:r>
            <w:r>
              <w:rPr>
                <w:lang w:val="lt-LT"/>
              </w:rPr>
              <w:t xml:space="preserve"> </w:t>
            </w:r>
            <w:r w:rsidR="007E468B">
              <w:rPr>
                <w:lang w:val="lt-LT"/>
              </w:rPr>
              <w:t xml:space="preserve">16 </w:t>
            </w:r>
            <w:r>
              <w:rPr>
                <w:lang w:val="lt-LT"/>
              </w:rPr>
              <w:t>lentelėje</w:t>
            </w:r>
            <w:r w:rsidR="00B4649D">
              <w:rPr>
                <w:lang w:val="lt-LT"/>
              </w:rPr>
              <w:t>. Matyti, kad analizuojamu laikotarpiu atskirų paslaugų gavėjų skaičius didėjo nežymiai</w:t>
            </w:r>
            <w:r w:rsidR="007E468B">
              <w:rPr>
                <w:lang w:val="lt-LT"/>
              </w:rPr>
              <w:t>, išskrus paslaugas krizinėse situacijose atsidūrusiems asmenims – šių paslaugų apimtis padidėjo daugiau nei dvigubai</w:t>
            </w:r>
            <w:r w:rsidR="00B4649D">
              <w:rPr>
                <w:lang w:val="lt-LT"/>
              </w:rPr>
              <w:t xml:space="preserve">. </w:t>
            </w:r>
            <w:r w:rsidR="008822B9">
              <w:rPr>
                <w:lang w:val="lt-LT"/>
              </w:rPr>
              <w:t xml:space="preserve">Krizinių situacijų ypač padaugėjo dėl 2021 m. buvusio karantino – gyventojams kilo daug psichologinių problemų ir jie pagalbos kreipėsi į specialistus. </w:t>
            </w:r>
          </w:p>
          <w:p w14:paraId="6A52BFAA" w14:textId="77777777" w:rsidR="00A4765D" w:rsidRDefault="00A4765D" w:rsidP="00AC6BF1">
            <w:pPr>
              <w:spacing w:after="0" w:line="276" w:lineRule="auto"/>
              <w:ind w:firstLine="1247"/>
              <w:contextualSpacing/>
              <w:jc w:val="both"/>
              <w:rPr>
                <w:lang w:val="lt-LT"/>
              </w:rPr>
            </w:pPr>
          </w:p>
          <w:p w14:paraId="5401782F" w14:textId="78A9CA39" w:rsidR="00A4765D" w:rsidRPr="00925B8A" w:rsidRDefault="00681B93" w:rsidP="00A4765D">
            <w:pPr>
              <w:pStyle w:val="Sraopastraipa"/>
              <w:tabs>
                <w:tab w:val="left" w:pos="774"/>
              </w:tabs>
              <w:spacing w:after="0" w:line="276" w:lineRule="auto"/>
              <w:ind w:left="0"/>
              <w:jc w:val="center"/>
              <w:rPr>
                <w:bCs/>
                <w:szCs w:val="24"/>
                <w:lang w:val="lt-LT"/>
              </w:rPr>
            </w:pPr>
            <w:r>
              <w:rPr>
                <w:bCs/>
                <w:szCs w:val="24"/>
                <w:lang w:val="lt-LT"/>
              </w:rPr>
              <w:t>16</w:t>
            </w:r>
            <w:r w:rsidR="00A4765D" w:rsidRPr="00925B8A">
              <w:rPr>
                <w:bCs/>
                <w:szCs w:val="24"/>
                <w:lang w:val="lt-LT"/>
              </w:rPr>
              <w:t xml:space="preserve"> lentelė. Informacija apie Skuodo socialinių paslaugų šeimai centro paslaugų gavėjus</w:t>
            </w:r>
          </w:p>
          <w:p w14:paraId="5D227521" w14:textId="77777777" w:rsidR="00A4765D" w:rsidRDefault="00A4765D" w:rsidP="00AC6BF1">
            <w:pPr>
              <w:spacing w:after="0" w:line="276" w:lineRule="auto"/>
              <w:ind w:firstLine="1247"/>
              <w:contextualSpacing/>
              <w:jc w:val="both"/>
              <w:rPr>
                <w:lang w:val="lt-LT"/>
              </w:rPr>
            </w:pPr>
          </w:p>
          <w:tbl>
            <w:tblPr>
              <w:tblStyle w:val="Lentelstinklelis"/>
              <w:tblW w:w="9351" w:type="dxa"/>
              <w:tblLayout w:type="fixed"/>
              <w:tblLook w:val="04A0" w:firstRow="1" w:lastRow="0" w:firstColumn="1" w:lastColumn="0" w:noHBand="0" w:noVBand="1"/>
            </w:tblPr>
            <w:tblGrid>
              <w:gridCol w:w="4390"/>
              <w:gridCol w:w="1276"/>
              <w:gridCol w:w="1417"/>
              <w:gridCol w:w="1134"/>
              <w:gridCol w:w="1134"/>
            </w:tblGrid>
            <w:tr w:rsidR="00681B93" w:rsidRPr="00515F49" w14:paraId="7D632807" w14:textId="77777777" w:rsidTr="00681B93">
              <w:tc>
                <w:tcPr>
                  <w:tcW w:w="4390" w:type="dxa"/>
                  <w:vMerge w:val="restart"/>
                </w:tcPr>
                <w:p w14:paraId="4DAA7E7C"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 xml:space="preserve">Paslaugos </w:t>
                  </w:r>
                </w:p>
              </w:tc>
              <w:tc>
                <w:tcPr>
                  <w:tcW w:w="4961" w:type="dxa"/>
                  <w:gridSpan w:val="4"/>
                </w:tcPr>
                <w:p w14:paraId="20C33F61"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Paslaugų gavėjai</w:t>
                  </w:r>
                </w:p>
              </w:tc>
            </w:tr>
            <w:tr w:rsidR="00681B93" w:rsidRPr="00515F49" w14:paraId="26F8F9A2" w14:textId="77777777" w:rsidTr="00681B93">
              <w:tc>
                <w:tcPr>
                  <w:tcW w:w="4390" w:type="dxa"/>
                  <w:vMerge/>
                </w:tcPr>
                <w:p w14:paraId="600392CC" w14:textId="77777777" w:rsidR="00681B93" w:rsidRPr="00515F49" w:rsidRDefault="00681B93" w:rsidP="00901D93">
                  <w:pPr>
                    <w:framePr w:hSpace="180" w:wrap="around" w:vAnchor="text" w:hAnchor="text" w:x="-284" w:y="1"/>
                    <w:spacing w:line="276" w:lineRule="auto"/>
                    <w:contextualSpacing/>
                    <w:jc w:val="both"/>
                    <w:rPr>
                      <w:lang w:val="lt-LT"/>
                    </w:rPr>
                  </w:pPr>
                </w:p>
              </w:tc>
              <w:tc>
                <w:tcPr>
                  <w:tcW w:w="1276" w:type="dxa"/>
                </w:tcPr>
                <w:p w14:paraId="04237880"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2018</w:t>
                  </w:r>
                </w:p>
              </w:tc>
              <w:tc>
                <w:tcPr>
                  <w:tcW w:w="1417" w:type="dxa"/>
                </w:tcPr>
                <w:p w14:paraId="5FD2788D"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2019</w:t>
                  </w:r>
                </w:p>
              </w:tc>
              <w:tc>
                <w:tcPr>
                  <w:tcW w:w="1134" w:type="dxa"/>
                </w:tcPr>
                <w:p w14:paraId="28679FF3"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2020</w:t>
                  </w:r>
                </w:p>
              </w:tc>
              <w:tc>
                <w:tcPr>
                  <w:tcW w:w="1134" w:type="dxa"/>
                </w:tcPr>
                <w:p w14:paraId="2A70083E" w14:textId="77777777" w:rsidR="00681B93" w:rsidRPr="00515F49" w:rsidRDefault="00681B93" w:rsidP="00901D93">
                  <w:pPr>
                    <w:framePr w:hSpace="180" w:wrap="around" w:vAnchor="text" w:hAnchor="text" w:x="-284" w:y="1"/>
                    <w:spacing w:line="276" w:lineRule="auto"/>
                    <w:contextualSpacing/>
                    <w:jc w:val="center"/>
                    <w:rPr>
                      <w:lang w:val="lt-LT"/>
                    </w:rPr>
                  </w:pPr>
                  <w:r w:rsidRPr="00515F49">
                    <w:rPr>
                      <w:lang w:val="lt-LT"/>
                    </w:rPr>
                    <w:t xml:space="preserve">2021 </w:t>
                  </w:r>
                </w:p>
              </w:tc>
            </w:tr>
            <w:tr w:rsidR="00681B93" w:rsidRPr="00515F49" w14:paraId="2A410696" w14:textId="77777777" w:rsidTr="00681B93">
              <w:tc>
                <w:tcPr>
                  <w:tcW w:w="4390" w:type="dxa"/>
                </w:tcPr>
                <w:p w14:paraId="388D7DCA"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Dienos socialinės priežiūros paslaugos šeimoms</w:t>
                  </w:r>
                </w:p>
              </w:tc>
              <w:tc>
                <w:tcPr>
                  <w:tcW w:w="1276" w:type="dxa"/>
                </w:tcPr>
                <w:p w14:paraId="271F823B"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99</w:t>
                  </w:r>
                </w:p>
              </w:tc>
              <w:tc>
                <w:tcPr>
                  <w:tcW w:w="1417" w:type="dxa"/>
                </w:tcPr>
                <w:p w14:paraId="7ED3CEB9"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92</w:t>
                  </w:r>
                </w:p>
              </w:tc>
              <w:tc>
                <w:tcPr>
                  <w:tcW w:w="1134" w:type="dxa"/>
                </w:tcPr>
                <w:p w14:paraId="1EAE7F61"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95</w:t>
                  </w:r>
                </w:p>
              </w:tc>
              <w:tc>
                <w:tcPr>
                  <w:tcW w:w="1134" w:type="dxa"/>
                </w:tcPr>
                <w:p w14:paraId="27595C92"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100</w:t>
                  </w:r>
                </w:p>
              </w:tc>
            </w:tr>
            <w:tr w:rsidR="00681B93" w:rsidRPr="00515F49" w14:paraId="02BC21A7" w14:textId="77777777" w:rsidTr="00681B93">
              <w:tc>
                <w:tcPr>
                  <w:tcW w:w="4390" w:type="dxa"/>
                </w:tcPr>
                <w:p w14:paraId="1BA66F27"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 xml:space="preserve">Informavimas ir konsultavimas </w:t>
                  </w:r>
                </w:p>
              </w:tc>
              <w:tc>
                <w:tcPr>
                  <w:tcW w:w="1276" w:type="dxa"/>
                </w:tcPr>
                <w:p w14:paraId="5B02E9A8"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1138</w:t>
                  </w:r>
                </w:p>
              </w:tc>
              <w:tc>
                <w:tcPr>
                  <w:tcW w:w="1417" w:type="dxa"/>
                </w:tcPr>
                <w:p w14:paraId="19CABE9B"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1297</w:t>
                  </w:r>
                </w:p>
              </w:tc>
              <w:tc>
                <w:tcPr>
                  <w:tcW w:w="1134" w:type="dxa"/>
                </w:tcPr>
                <w:p w14:paraId="11FEFB5B"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1752</w:t>
                  </w:r>
                </w:p>
              </w:tc>
              <w:tc>
                <w:tcPr>
                  <w:tcW w:w="1134" w:type="dxa"/>
                </w:tcPr>
                <w:p w14:paraId="7DFD8AA0"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1978</w:t>
                  </w:r>
                </w:p>
              </w:tc>
            </w:tr>
            <w:tr w:rsidR="00681B93" w:rsidRPr="00515F49" w14:paraId="1D2819BF" w14:textId="77777777" w:rsidTr="00681B93">
              <w:tc>
                <w:tcPr>
                  <w:tcW w:w="4390" w:type="dxa"/>
                </w:tcPr>
                <w:p w14:paraId="0663AB29"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 xml:space="preserve">Krizių įveikimo paslaugos </w:t>
                  </w:r>
                </w:p>
              </w:tc>
              <w:tc>
                <w:tcPr>
                  <w:tcW w:w="1276" w:type="dxa"/>
                </w:tcPr>
                <w:p w14:paraId="38A9ECCF"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47</w:t>
                  </w:r>
                </w:p>
              </w:tc>
              <w:tc>
                <w:tcPr>
                  <w:tcW w:w="1417" w:type="dxa"/>
                </w:tcPr>
                <w:p w14:paraId="69EE9269"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53</w:t>
                  </w:r>
                </w:p>
              </w:tc>
              <w:tc>
                <w:tcPr>
                  <w:tcW w:w="1134" w:type="dxa"/>
                </w:tcPr>
                <w:p w14:paraId="0073B32B"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90</w:t>
                  </w:r>
                </w:p>
              </w:tc>
              <w:tc>
                <w:tcPr>
                  <w:tcW w:w="1134" w:type="dxa"/>
                </w:tcPr>
                <w:p w14:paraId="71AD371C"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206</w:t>
                  </w:r>
                </w:p>
              </w:tc>
            </w:tr>
            <w:tr w:rsidR="00681B93" w:rsidRPr="00515F49" w14:paraId="1B2B50A7" w14:textId="77777777" w:rsidTr="00681B93">
              <w:tc>
                <w:tcPr>
                  <w:tcW w:w="4390" w:type="dxa"/>
                </w:tcPr>
                <w:p w14:paraId="26707B0C"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Dienos socialinės globos paslaugos asmenims su negalia nuo 16  metų</w:t>
                  </w:r>
                </w:p>
              </w:tc>
              <w:tc>
                <w:tcPr>
                  <w:tcW w:w="1276" w:type="dxa"/>
                </w:tcPr>
                <w:p w14:paraId="442D39DA"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10</w:t>
                  </w:r>
                </w:p>
              </w:tc>
              <w:tc>
                <w:tcPr>
                  <w:tcW w:w="1417" w:type="dxa"/>
                </w:tcPr>
                <w:p w14:paraId="16112668"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11</w:t>
                  </w:r>
                </w:p>
              </w:tc>
              <w:tc>
                <w:tcPr>
                  <w:tcW w:w="1134" w:type="dxa"/>
                </w:tcPr>
                <w:p w14:paraId="2AFB1ED4"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11</w:t>
                  </w:r>
                </w:p>
              </w:tc>
              <w:tc>
                <w:tcPr>
                  <w:tcW w:w="1134" w:type="dxa"/>
                </w:tcPr>
                <w:p w14:paraId="7EDA6395"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11</w:t>
                  </w:r>
                </w:p>
              </w:tc>
            </w:tr>
            <w:tr w:rsidR="00681B93" w:rsidRPr="00515F49" w14:paraId="12F94454" w14:textId="77777777" w:rsidTr="00681B93">
              <w:tc>
                <w:tcPr>
                  <w:tcW w:w="4390" w:type="dxa"/>
                </w:tcPr>
                <w:p w14:paraId="67C1E484"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Dienos socialinės globos paslaugos asmenims su sunkia negalia asmens namuose</w:t>
                  </w:r>
                </w:p>
              </w:tc>
              <w:tc>
                <w:tcPr>
                  <w:tcW w:w="1276" w:type="dxa"/>
                </w:tcPr>
                <w:p w14:paraId="14689198"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28</w:t>
                  </w:r>
                </w:p>
              </w:tc>
              <w:tc>
                <w:tcPr>
                  <w:tcW w:w="1417" w:type="dxa"/>
                </w:tcPr>
                <w:p w14:paraId="0AA62E71"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29</w:t>
                  </w:r>
                </w:p>
              </w:tc>
              <w:tc>
                <w:tcPr>
                  <w:tcW w:w="1134" w:type="dxa"/>
                </w:tcPr>
                <w:p w14:paraId="24505DB3"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28</w:t>
                  </w:r>
                </w:p>
              </w:tc>
              <w:tc>
                <w:tcPr>
                  <w:tcW w:w="1134" w:type="dxa"/>
                </w:tcPr>
                <w:p w14:paraId="3A275BCB"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28</w:t>
                  </w:r>
                </w:p>
              </w:tc>
            </w:tr>
            <w:tr w:rsidR="00681B93" w:rsidRPr="00515F49" w14:paraId="4043091E" w14:textId="77777777" w:rsidTr="00681B93">
              <w:tc>
                <w:tcPr>
                  <w:tcW w:w="4390" w:type="dxa"/>
                </w:tcPr>
                <w:p w14:paraId="7FBF0C39"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Socialinės priežiūros (pagalbos į namus)</w:t>
                  </w:r>
                </w:p>
              </w:tc>
              <w:tc>
                <w:tcPr>
                  <w:tcW w:w="1276" w:type="dxa"/>
                </w:tcPr>
                <w:p w14:paraId="5F44F25F"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123</w:t>
                  </w:r>
                </w:p>
              </w:tc>
              <w:tc>
                <w:tcPr>
                  <w:tcW w:w="1417" w:type="dxa"/>
                </w:tcPr>
                <w:p w14:paraId="73131687"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132</w:t>
                  </w:r>
                </w:p>
              </w:tc>
              <w:tc>
                <w:tcPr>
                  <w:tcW w:w="1134" w:type="dxa"/>
                </w:tcPr>
                <w:p w14:paraId="3E542816"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150</w:t>
                  </w:r>
                </w:p>
              </w:tc>
              <w:tc>
                <w:tcPr>
                  <w:tcW w:w="1134" w:type="dxa"/>
                </w:tcPr>
                <w:p w14:paraId="3D92B553"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144</w:t>
                  </w:r>
                </w:p>
              </w:tc>
            </w:tr>
            <w:tr w:rsidR="00681B93" w:rsidRPr="00515F49" w14:paraId="043CB731" w14:textId="77777777" w:rsidTr="00681B93">
              <w:tc>
                <w:tcPr>
                  <w:tcW w:w="4390" w:type="dxa"/>
                </w:tcPr>
                <w:p w14:paraId="66C1A72D"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Atvejo vadybos funkcijų teikimas ir atvejo vadybos procesų koordinavimas</w:t>
                  </w:r>
                </w:p>
              </w:tc>
              <w:tc>
                <w:tcPr>
                  <w:tcW w:w="1276" w:type="dxa"/>
                </w:tcPr>
                <w:p w14:paraId="2E375D0A"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378</w:t>
                  </w:r>
                </w:p>
              </w:tc>
              <w:tc>
                <w:tcPr>
                  <w:tcW w:w="1417" w:type="dxa"/>
                </w:tcPr>
                <w:p w14:paraId="1CF90D7F"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354</w:t>
                  </w:r>
                </w:p>
              </w:tc>
              <w:tc>
                <w:tcPr>
                  <w:tcW w:w="1134" w:type="dxa"/>
                </w:tcPr>
                <w:p w14:paraId="198771D8"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380</w:t>
                  </w:r>
                </w:p>
              </w:tc>
              <w:tc>
                <w:tcPr>
                  <w:tcW w:w="1134" w:type="dxa"/>
                </w:tcPr>
                <w:p w14:paraId="7C27217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361</w:t>
                  </w:r>
                </w:p>
              </w:tc>
            </w:tr>
            <w:tr w:rsidR="00681B93" w:rsidRPr="00515F49" w14:paraId="4EC75CA4" w14:textId="77777777" w:rsidTr="00681B93">
              <w:tc>
                <w:tcPr>
                  <w:tcW w:w="4390" w:type="dxa"/>
                </w:tcPr>
                <w:p w14:paraId="284C932A"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Transporto paslaugos žmonėms su negalia</w:t>
                  </w:r>
                </w:p>
              </w:tc>
              <w:tc>
                <w:tcPr>
                  <w:tcW w:w="1276" w:type="dxa"/>
                </w:tcPr>
                <w:p w14:paraId="1CB68D39"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111</w:t>
                  </w:r>
                </w:p>
              </w:tc>
              <w:tc>
                <w:tcPr>
                  <w:tcW w:w="1417" w:type="dxa"/>
                </w:tcPr>
                <w:p w14:paraId="22548AD1"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137</w:t>
                  </w:r>
                </w:p>
              </w:tc>
              <w:tc>
                <w:tcPr>
                  <w:tcW w:w="1134" w:type="dxa"/>
                </w:tcPr>
                <w:p w14:paraId="205E35D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241</w:t>
                  </w:r>
                </w:p>
              </w:tc>
              <w:tc>
                <w:tcPr>
                  <w:tcW w:w="1134" w:type="dxa"/>
                </w:tcPr>
                <w:p w14:paraId="59453321"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255</w:t>
                  </w:r>
                </w:p>
              </w:tc>
            </w:tr>
            <w:tr w:rsidR="00681B93" w:rsidRPr="00515F49" w14:paraId="445E72ED" w14:textId="77777777" w:rsidTr="00681B93">
              <w:tc>
                <w:tcPr>
                  <w:tcW w:w="4390" w:type="dxa"/>
                </w:tcPr>
                <w:p w14:paraId="5139EFBF"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Neįgaliųjų asmenų aprūpinimas techninės pagalbos priemonėmis</w:t>
                  </w:r>
                </w:p>
              </w:tc>
              <w:tc>
                <w:tcPr>
                  <w:tcW w:w="1276" w:type="dxa"/>
                </w:tcPr>
                <w:p w14:paraId="36AF4901"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127</w:t>
                  </w:r>
                </w:p>
              </w:tc>
              <w:tc>
                <w:tcPr>
                  <w:tcW w:w="1417" w:type="dxa"/>
                </w:tcPr>
                <w:p w14:paraId="7D90844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133</w:t>
                  </w:r>
                </w:p>
              </w:tc>
              <w:tc>
                <w:tcPr>
                  <w:tcW w:w="1134" w:type="dxa"/>
                </w:tcPr>
                <w:p w14:paraId="2C306F1E"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170</w:t>
                  </w:r>
                </w:p>
              </w:tc>
              <w:tc>
                <w:tcPr>
                  <w:tcW w:w="1134" w:type="dxa"/>
                </w:tcPr>
                <w:p w14:paraId="5923902A"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185</w:t>
                  </w:r>
                </w:p>
              </w:tc>
            </w:tr>
            <w:tr w:rsidR="00681B93" w:rsidRPr="00515F49" w14:paraId="68D40335" w14:textId="77777777" w:rsidTr="00681B93">
              <w:tc>
                <w:tcPr>
                  <w:tcW w:w="4390" w:type="dxa"/>
                </w:tcPr>
                <w:p w14:paraId="766BB580" w14:textId="0EED5D9E"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Globėjų (rūpintojų, įtėvių) paieškos, rengimo, atranko</w:t>
                  </w:r>
                  <w:r w:rsidR="00CF1D4B">
                    <w:rPr>
                      <w:szCs w:val="24"/>
                      <w:lang w:val="lt-LT"/>
                    </w:rPr>
                    <w:t>s,</w:t>
                  </w:r>
                  <w:r w:rsidRPr="00515F49">
                    <w:rPr>
                      <w:szCs w:val="24"/>
                      <w:lang w:val="lt-LT"/>
                    </w:rPr>
                    <w:t xml:space="preserve"> konsultavimo ir pagalbos</w:t>
                  </w:r>
                </w:p>
              </w:tc>
              <w:tc>
                <w:tcPr>
                  <w:tcW w:w="1276" w:type="dxa"/>
                </w:tcPr>
                <w:p w14:paraId="1D1EF3A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32</w:t>
                  </w:r>
                </w:p>
              </w:tc>
              <w:tc>
                <w:tcPr>
                  <w:tcW w:w="1417" w:type="dxa"/>
                </w:tcPr>
                <w:p w14:paraId="4776F735"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32</w:t>
                  </w:r>
                </w:p>
              </w:tc>
              <w:tc>
                <w:tcPr>
                  <w:tcW w:w="1134" w:type="dxa"/>
                </w:tcPr>
                <w:p w14:paraId="39F69168"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42</w:t>
                  </w:r>
                </w:p>
              </w:tc>
              <w:tc>
                <w:tcPr>
                  <w:tcW w:w="1134" w:type="dxa"/>
                </w:tcPr>
                <w:p w14:paraId="433524D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79</w:t>
                  </w:r>
                </w:p>
              </w:tc>
            </w:tr>
            <w:tr w:rsidR="00681B93" w:rsidRPr="00515F49" w14:paraId="485CFBFC" w14:textId="77777777" w:rsidTr="00681B93">
              <w:tc>
                <w:tcPr>
                  <w:tcW w:w="4390" w:type="dxa"/>
                </w:tcPr>
                <w:p w14:paraId="288BE8B0"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Vaiko budinčio bei globėjų vykdomos veiklos priežiūros organizavimas ir teikimas</w:t>
                  </w:r>
                </w:p>
              </w:tc>
              <w:tc>
                <w:tcPr>
                  <w:tcW w:w="1276" w:type="dxa"/>
                </w:tcPr>
                <w:p w14:paraId="1A6A7903"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w:t>
                  </w:r>
                </w:p>
              </w:tc>
              <w:tc>
                <w:tcPr>
                  <w:tcW w:w="1417" w:type="dxa"/>
                </w:tcPr>
                <w:p w14:paraId="01B1301A"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w:t>
                  </w:r>
                </w:p>
              </w:tc>
              <w:tc>
                <w:tcPr>
                  <w:tcW w:w="1134" w:type="dxa"/>
                </w:tcPr>
                <w:p w14:paraId="058EF7EB"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w:t>
                  </w:r>
                </w:p>
              </w:tc>
              <w:tc>
                <w:tcPr>
                  <w:tcW w:w="1134" w:type="dxa"/>
                </w:tcPr>
                <w:p w14:paraId="58C994C4"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w:t>
                  </w:r>
                </w:p>
              </w:tc>
            </w:tr>
            <w:tr w:rsidR="00681B93" w:rsidRPr="00515F49" w14:paraId="7F8C3B0B" w14:textId="77777777" w:rsidTr="00681B93">
              <w:tc>
                <w:tcPr>
                  <w:tcW w:w="4390" w:type="dxa"/>
                </w:tcPr>
                <w:p w14:paraId="323BC678" w14:textId="77777777" w:rsidR="00681B93" w:rsidRPr="00515F49" w:rsidRDefault="00681B93" w:rsidP="00901D93">
                  <w:pPr>
                    <w:framePr w:hSpace="180" w:wrap="around" w:vAnchor="text" w:hAnchor="text" w:x="-284" w:y="1"/>
                    <w:spacing w:line="276" w:lineRule="auto"/>
                    <w:contextualSpacing/>
                    <w:jc w:val="both"/>
                    <w:rPr>
                      <w:szCs w:val="24"/>
                      <w:lang w:val="lt-LT"/>
                    </w:rPr>
                  </w:pPr>
                  <w:r w:rsidRPr="00515F49">
                    <w:rPr>
                      <w:szCs w:val="24"/>
                      <w:lang w:val="lt-LT"/>
                    </w:rPr>
                    <w:t>Asmens gebėjimų pasirūpinti savimi ir priimti kasdieninius sprendimus nustatymas</w:t>
                  </w:r>
                </w:p>
              </w:tc>
              <w:tc>
                <w:tcPr>
                  <w:tcW w:w="1276" w:type="dxa"/>
                </w:tcPr>
                <w:p w14:paraId="3A39ADDB"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33</w:t>
                  </w:r>
                </w:p>
              </w:tc>
              <w:tc>
                <w:tcPr>
                  <w:tcW w:w="1417" w:type="dxa"/>
                </w:tcPr>
                <w:p w14:paraId="51CF703E"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40</w:t>
                  </w:r>
                </w:p>
              </w:tc>
              <w:tc>
                <w:tcPr>
                  <w:tcW w:w="1134" w:type="dxa"/>
                </w:tcPr>
                <w:p w14:paraId="1E11D185"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48</w:t>
                  </w:r>
                </w:p>
              </w:tc>
              <w:tc>
                <w:tcPr>
                  <w:tcW w:w="1134" w:type="dxa"/>
                </w:tcPr>
                <w:p w14:paraId="2C9F8A5F"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49</w:t>
                  </w:r>
                </w:p>
              </w:tc>
            </w:tr>
            <w:tr w:rsidR="00681B93" w:rsidRPr="00EB22DF" w14:paraId="693C68D5" w14:textId="77777777" w:rsidTr="00681B93">
              <w:tc>
                <w:tcPr>
                  <w:tcW w:w="4390" w:type="dxa"/>
                </w:tcPr>
                <w:p w14:paraId="41C221B6" w14:textId="77777777" w:rsidR="00681B93" w:rsidRPr="00515F49" w:rsidRDefault="00681B93" w:rsidP="00901D93">
                  <w:pPr>
                    <w:framePr w:hSpace="180" w:wrap="around" w:vAnchor="text" w:hAnchor="text" w:x="-284" w:y="1"/>
                    <w:spacing w:line="240" w:lineRule="auto"/>
                    <w:contextualSpacing/>
                    <w:jc w:val="both"/>
                    <w:rPr>
                      <w:szCs w:val="24"/>
                      <w:lang w:val="lt-LT"/>
                    </w:rPr>
                  </w:pPr>
                  <w:r w:rsidRPr="00515F49">
                    <w:rPr>
                      <w:szCs w:val="24"/>
                      <w:lang w:val="lt-LT"/>
                    </w:rPr>
                    <w:t>Asmens savarankiškumo kasdieninėje veikloje vertinimas</w:t>
                  </w:r>
                </w:p>
              </w:tc>
              <w:tc>
                <w:tcPr>
                  <w:tcW w:w="1276" w:type="dxa"/>
                </w:tcPr>
                <w:p w14:paraId="4F9421C0"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w:t>
                  </w:r>
                </w:p>
              </w:tc>
              <w:tc>
                <w:tcPr>
                  <w:tcW w:w="1417" w:type="dxa"/>
                </w:tcPr>
                <w:p w14:paraId="00DFAC67"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119</w:t>
                  </w:r>
                </w:p>
              </w:tc>
              <w:tc>
                <w:tcPr>
                  <w:tcW w:w="1134" w:type="dxa"/>
                </w:tcPr>
                <w:p w14:paraId="1FE5A33E"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200</w:t>
                  </w:r>
                </w:p>
              </w:tc>
              <w:tc>
                <w:tcPr>
                  <w:tcW w:w="1134" w:type="dxa"/>
                </w:tcPr>
                <w:p w14:paraId="47B4415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215</w:t>
                  </w:r>
                </w:p>
              </w:tc>
            </w:tr>
            <w:tr w:rsidR="00681B93" w:rsidRPr="00EB22DF" w14:paraId="2A526AE1" w14:textId="77777777" w:rsidTr="00681B93">
              <w:tc>
                <w:tcPr>
                  <w:tcW w:w="4390" w:type="dxa"/>
                </w:tcPr>
                <w:p w14:paraId="4D8EA605" w14:textId="77777777" w:rsidR="00681B93" w:rsidRPr="00515F49" w:rsidRDefault="00681B93" w:rsidP="00901D93">
                  <w:pPr>
                    <w:framePr w:hSpace="180" w:wrap="around" w:vAnchor="text" w:hAnchor="text" w:x="-284" w:y="1"/>
                    <w:spacing w:line="240" w:lineRule="auto"/>
                    <w:contextualSpacing/>
                    <w:jc w:val="both"/>
                    <w:rPr>
                      <w:szCs w:val="24"/>
                      <w:lang w:val="lt-LT"/>
                    </w:rPr>
                  </w:pPr>
                  <w:r w:rsidRPr="00515F49">
                    <w:rPr>
                      <w:szCs w:val="24"/>
                      <w:lang w:val="lt-LT"/>
                    </w:rPr>
                    <w:t xml:space="preserve">Kitos paslaugos </w:t>
                  </w:r>
                </w:p>
              </w:tc>
              <w:tc>
                <w:tcPr>
                  <w:tcW w:w="1276" w:type="dxa"/>
                </w:tcPr>
                <w:p w14:paraId="7483E435"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148</w:t>
                  </w:r>
                </w:p>
              </w:tc>
              <w:tc>
                <w:tcPr>
                  <w:tcW w:w="1417" w:type="dxa"/>
                </w:tcPr>
                <w:p w14:paraId="02D6AFA8"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163</w:t>
                  </w:r>
                </w:p>
              </w:tc>
              <w:tc>
                <w:tcPr>
                  <w:tcW w:w="1134" w:type="dxa"/>
                </w:tcPr>
                <w:p w14:paraId="011D70D0"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170</w:t>
                  </w:r>
                </w:p>
              </w:tc>
              <w:tc>
                <w:tcPr>
                  <w:tcW w:w="1134" w:type="dxa"/>
                </w:tcPr>
                <w:p w14:paraId="617D988E"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261</w:t>
                  </w:r>
                </w:p>
              </w:tc>
            </w:tr>
            <w:tr w:rsidR="00681B93" w:rsidRPr="00EB22DF" w14:paraId="23AAA283" w14:textId="77777777" w:rsidTr="00681B93">
              <w:tc>
                <w:tcPr>
                  <w:tcW w:w="4390" w:type="dxa"/>
                </w:tcPr>
                <w:p w14:paraId="36DB04AB" w14:textId="77777777" w:rsidR="00681B93" w:rsidRPr="00515F49" w:rsidRDefault="00681B93" w:rsidP="00901D93">
                  <w:pPr>
                    <w:framePr w:hSpace="180" w:wrap="around" w:vAnchor="text" w:hAnchor="text" w:x="-284" w:y="1"/>
                    <w:spacing w:line="240" w:lineRule="auto"/>
                    <w:contextualSpacing/>
                    <w:jc w:val="both"/>
                    <w:rPr>
                      <w:szCs w:val="24"/>
                      <w:lang w:val="lt-LT"/>
                    </w:rPr>
                  </w:pPr>
                  <w:r w:rsidRPr="00515F49">
                    <w:rPr>
                      <w:szCs w:val="24"/>
                      <w:lang w:val="lt-LT"/>
                    </w:rPr>
                    <w:t xml:space="preserve">Vaikų dienos centras </w:t>
                  </w:r>
                </w:p>
              </w:tc>
              <w:tc>
                <w:tcPr>
                  <w:tcW w:w="1276" w:type="dxa"/>
                </w:tcPr>
                <w:p w14:paraId="0B4EE02D" w14:textId="77777777" w:rsidR="00681B93" w:rsidRPr="00515F49" w:rsidRDefault="00681B93" w:rsidP="00901D93">
                  <w:pPr>
                    <w:framePr w:hSpace="180" w:wrap="around" w:vAnchor="text" w:hAnchor="text" w:x="-284" w:y="1"/>
                    <w:spacing w:line="276" w:lineRule="auto"/>
                    <w:contextualSpacing/>
                    <w:jc w:val="center"/>
                    <w:rPr>
                      <w:szCs w:val="24"/>
                      <w:lang w:val="lt-LT"/>
                    </w:rPr>
                  </w:pPr>
                </w:p>
              </w:tc>
              <w:tc>
                <w:tcPr>
                  <w:tcW w:w="1417" w:type="dxa"/>
                </w:tcPr>
                <w:p w14:paraId="6BFADFD5" w14:textId="77777777" w:rsidR="00681B93" w:rsidRPr="00515F49" w:rsidRDefault="00681B93" w:rsidP="00901D93">
                  <w:pPr>
                    <w:framePr w:hSpace="180" w:wrap="around" w:vAnchor="text" w:hAnchor="text" w:x="-284" w:y="1"/>
                    <w:spacing w:line="276" w:lineRule="auto"/>
                    <w:contextualSpacing/>
                    <w:jc w:val="center"/>
                    <w:rPr>
                      <w:szCs w:val="24"/>
                      <w:lang w:val="lt-LT"/>
                    </w:rPr>
                  </w:pPr>
                </w:p>
              </w:tc>
              <w:tc>
                <w:tcPr>
                  <w:tcW w:w="1134" w:type="dxa"/>
                </w:tcPr>
                <w:p w14:paraId="1269E525"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54</w:t>
                  </w:r>
                </w:p>
              </w:tc>
              <w:tc>
                <w:tcPr>
                  <w:tcW w:w="1134" w:type="dxa"/>
                </w:tcPr>
                <w:p w14:paraId="03886C2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61</w:t>
                  </w:r>
                </w:p>
              </w:tc>
            </w:tr>
            <w:tr w:rsidR="00681B93" w:rsidRPr="00EB22DF" w14:paraId="2E1B1A9B" w14:textId="77777777" w:rsidTr="00681B93">
              <w:tc>
                <w:tcPr>
                  <w:tcW w:w="4390" w:type="dxa"/>
                </w:tcPr>
                <w:p w14:paraId="64293CDA" w14:textId="77777777" w:rsidR="00681B93" w:rsidRPr="00515F49" w:rsidRDefault="00681B93" w:rsidP="00901D93">
                  <w:pPr>
                    <w:framePr w:hSpace="180" w:wrap="around" w:vAnchor="text" w:hAnchor="text" w:x="-284" w:y="1"/>
                    <w:spacing w:line="240" w:lineRule="auto"/>
                    <w:contextualSpacing/>
                    <w:jc w:val="both"/>
                    <w:rPr>
                      <w:szCs w:val="24"/>
                      <w:lang w:val="lt-LT"/>
                    </w:rPr>
                  </w:pPr>
                  <w:r w:rsidRPr="00515F49">
                    <w:rPr>
                      <w:szCs w:val="24"/>
                      <w:lang w:val="lt-LT"/>
                    </w:rPr>
                    <w:t>Atokvėpis</w:t>
                  </w:r>
                </w:p>
              </w:tc>
              <w:tc>
                <w:tcPr>
                  <w:tcW w:w="1276" w:type="dxa"/>
                </w:tcPr>
                <w:p w14:paraId="1D10590E" w14:textId="77777777" w:rsidR="00681B93" w:rsidRPr="00515F49" w:rsidRDefault="00681B93" w:rsidP="00901D93">
                  <w:pPr>
                    <w:framePr w:hSpace="180" w:wrap="around" w:vAnchor="text" w:hAnchor="text" w:x="-284" w:y="1"/>
                    <w:spacing w:line="276" w:lineRule="auto"/>
                    <w:contextualSpacing/>
                    <w:jc w:val="center"/>
                    <w:rPr>
                      <w:szCs w:val="24"/>
                      <w:lang w:val="lt-LT"/>
                    </w:rPr>
                  </w:pPr>
                </w:p>
              </w:tc>
              <w:tc>
                <w:tcPr>
                  <w:tcW w:w="1417" w:type="dxa"/>
                </w:tcPr>
                <w:p w14:paraId="17352A1B" w14:textId="77777777" w:rsidR="00681B93" w:rsidRPr="00515F49" w:rsidRDefault="00681B93" w:rsidP="00901D93">
                  <w:pPr>
                    <w:framePr w:hSpace="180" w:wrap="around" w:vAnchor="text" w:hAnchor="text" w:x="-284" w:y="1"/>
                    <w:spacing w:line="276" w:lineRule="auto"/>
                    <w:contextualSpacing/>
                    <w:jc w:val="center"/>
                    <w:rPr>
                      <w:szCs w:val="24"/>
                      <w:lang w:val="lt-LT"/>
                    </w:rPr>
                  </w:pPr>
                </w:p>
              </w:tc>
              <w:tc>
                <w:tcPr>
                  <w:tcW w:w="1134" w:type="dxa"/>
                </w:tcPr>
                <w:p w14:paraId="6D9D143D"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w:t>
                  </w:r>
                </w:p>
              </w:tc>
              <w:tc>
                <w:tcPr>
                  <w:tcW w:w="1134" w:type="dxa"/>
                </w:tcPr>
                <w:p w14:paraId="3E1E5E79" w14:textId="77777777" w:rsidR="00681B93" w:rsidRPr="00515F49" w:rsidRDefault="00681B93" w:rsidP="00901D93">
                  <w:pPr>
                    <w:framePr w:hSpace="180" w:wrap="around" w:vAnchor="text" w:hAnchor="text" w:x="-284" w:y="1"/>
                    <w:spacing w:line="276" w:lineRule="auto"/>
                    <w:contextualSpacing/>
                    <w:jc w:val="center"/>
                    <w:rPr>
                      <w:szCs w:val="24"/>
                      <w:lang w:val="lt-LT"/>
                    </w:rPr>
                  </w:pPr>
                  <w:r w:rsidRPr="00515F49">
                    <w:rPr>
                      <w:szCs w:val="24"/>
                      <w:lang w:val="lt-LT"/>
                    </w:rPr>
                    <w:t>1</w:t>
                  </w:r>
                </w:p>
              </w:tc>
            </w:tr>
          </w:tbl>
          <w:p w14:paraId="2931741B" w14:textId="693FFC75" w:rsidR="005425A2" w:rsidRDefault="005425A2" w:rsidP="00AC6BF1">
            <w:pPr>
              <w:spacing w:after="0" w:line="276" w:lineRule="auto"/>
              <w:contextualSpacing/>
              <w:jc w:val="both"/>
              <w:rPr>
                <w:lang w:val="lt-LT"/>
              </w:rPr>
            </w:pPr>
          </w:p>
          <w:p w14:paraId="2F4B1314" w14:textId="70B8E326" w:rsidR="005425A2" w:rsidRDefault="005425A2" w:rsidP="00AC6BF1">
            <w:pPr>
              <w:spacing w:after="0" w:line="276" w:lineRule="auto"/>
              <w:ind w:firstLine="1247"/>
              <w:contextualSpacing/>
              <w:jc w:val="both"/>
              <w:rPr>
                <w:lang w:val="lt-LT"/>
              </w:rPr>
            </w:pPr>
            <w:r>
              <w:rPr>
                <w:lang w:val="lt-LT"/>
              </w:rPr>
              <w:t>Etatų skaičius</w:t>
            </w:r>
            <w:r w:rsidR="00C628D9">
              <w:rPr>
                <w:lang w:val="lt-LT"/>
              </w:rPr>
              <w:t xml:space="preserve"> analizuojamu laikotarpiu padidėjo 3 etatais, kurie išlaikomi iš savivaldybės biudžeto lėšų. </w:t>
            </w:r>
            <w:r>
              <w:rPr>
                <w:lang w:val="lt-LT"/>
              </w:rPr>
              <w:t xml:space="preserve"> </w:t>
            </w:r>
          </w:p>
          <w:p w14:paraId="1243A95F" w14:textId="77777777" w:rsidR="005425A2" w:rsidRDefault="005425A2" w:rsidP="00AC6BF1">
            <w:pPr>
              <w:spacing w:after="0" w:line="276" w:lineRule="auto"/>
              <w:contextualSpacing/>
              <w:jc w:val="both"/>
              <w:rPr>
                <w:lang w:val="lt-LT"/>
              </w:rPr>
            </w:pPr>
          </w:p>
          <w:p w14:paraId="02BA8A06" w14:textId="01859858" w:rsidR="00A4765D" w:rsidRPr="00925B8A" w:rsidRDefault="000C25BF" w:rsidP="00925B8A">
            <w:pPr>
              <w:spacing w:after="0" w:line="276" w:lineRule="auto"/>
              <w:contextualSpacing/>
              <w:jc w:val="center"/>
              <w:rPr>
                <w:bCs/>
                <w:szCs w:val="24"/>
                <w:lang w:val="lt-LT"/>
              </w:rPr>
            </w:pPr>
            <w:r>
              <w:rPr>
                <w:bCs/>
                <w:szCs w:val="24"/>
                <w:lang w:val="lt-LT"/>
              </w:rPr>
              <w:t>17</w:t>
            </w:r>
            <w:r w:rsidR="00A4765D" w:rsidRPr="00925B8A">
              <w:rPr>
                <w:bCs/>
                <w:szCs w:val="24"/>
                <w:lang w:val="lt-LT"/>
              </w:rPr>
              <w:t xml:space="preserve"> lentelė. Informacija apie Skuodo socialinių paslaugų šeimai centro etatus</w:t>
            </w:r>
          </w:p>
          <w:p w14:paraId="2759AFFD" w14:textId="77777777" w:rsidR="00A4765D" w:rsidRDefault="00A4765D" w:rsidP="00AC6BF1">
            <w:pPr>
              <w:spacing w:after="0" w:line="276" w:lineRule="auto"/>
              <w:contextualSpacing/>
              <w:jc w:val="both"/>
              <w:rPr>
                <w:lang w:val="lt-LT"/>
              </w:rPr>
            </w:pPr>
          </w:p>
          <w:tbl>
            <w:tblPr>
              <w:tblStyle w:val="Lentelstinklelis"/>
              <w:tblW w:w="9067" w:type="dxa"/>
              <w:tblLayout w:type="fixed"/>
              <w:tblLook w:val="04A0" w:firstRow="1" w:lastRow="0" w:firstColumn="1" w:lastColumn="0" w:noHBand="0" w:noVBand="1"/>
            </w:tblPr>
            <w:tblGrid>
              <w:gridCol w:w="3114"/>
              <w:gridCol w:w="1276"/>
              <w:gridCol w:w="1134"/>
              <w:gridCol w:w="1134"/>
              <w:gridCol w:w="1134"/>
              <w:gridCol w:w="1275"/>
            </w:tblGrid>
            <w:tr w:rsidR="00C45D63" w:rsidRPr="00515F49" w14:paraId="61809148" w14:textId="77777777" w:rsidTr="00C45D63">
              <w:tc>
                <w:tcPr>
                  <w:tcW w:w="3114" w:type="dxa"/>
                </w:tcPr>
                <w:p w14:paraId="37EEAECA"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Rodikliai</w:t>
                  </w:r>
                </w:p>
              </w:tc>
              <w:tc>
                <w:tcPr>
                  <w:tcW w:w="1276" w:type="dxa"/>
                </w:tcPr>
                <w:p w14:paraId="5AB44C01"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2018 m.</w:t>
                  </w:r>
                </w:p>
              </w:tc>
              <w:tc>
                <w:tcPr>
                  <w:tcW w:w="1134" w:type="dxa"/>
                </w:tcPr>
                <w:p w14:paraId="51D4AD49"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2019 m.</w:t>
                  </w:r>
                </w:p>
              </w:tc>
              <w:tc>
                <w:tcPr>
                  <w:tcW w:w="1134" w:type="dxa"/>
                </w:tcPr>
                <w:p w14:paraId="6708AB13"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2020 m.</w:t>
                  </w:r>
                </w:p>
              </w:tc>
              <w:tc>
                <w:tcPr>
                  <w:tcW w:w="1134" w:type="dxa"/>
                </w:tcPr>
                <w:p w14:paraId="5297E4C6"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 xml:space="preserve">2021 m. </w:t>
                  </w:r>
                </w:p>
              </w:tc>
              <w:tc>
                <w:tcPr>
                  <w:tcW w:w="1275" w:type="dxa"/>
                </w:tcPr>
                <w:p w14:paraId="283056D9"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 xml:space="preserve">2022 m. </w:t>
                  </w:r>
                </w:p>
              </w:tc>
            </w:tr>
            <w:tr w:rsidR="00C45D63" w:rsidRPr="00515F49" w14:paraId="48CDD918" w14:textId="77777777" w:rsidTr="00C45D63">
              <w:tc>
                <w:tcPr>
                  <w:tcW w:w="3114" w:type="dxa"/>
                </w:tcPr>
                <w:p w14:paraId="1C5257D1" w14:textId="77777777" w:rsidR="00C45D63" w:rsidRPr="00515F49" w:rsidRDefault="00C45D63" w:rsidP="00901D93">
                  <w:pPr>
                    <w:framePr w:hSpace="180" w:wrap="around" w:vAnchor="text" w:hAnchor="text" w:x="-284" w:y="1"/>
                    <w:spacing w:line="240" w:lineRule="auto"/>
                    <w:contextualSpacing/>
                    <w:jc w:val="both"/>
                    <w:rPr>
                      <w:lang w:val="lt-LT"/>
                    </w:rPr>
                  </w:pPr>
                  <w:r w:rsidRPr="00515F49">
                    <w:rPr>
                      <w:lang w:val="lt-LT"/>
                    </w:rPr>
                    <w:t xml:space="preserve">Etatai, iš viso </w:t>
                  </w:r>
                </w:p>
              </w:tc>
              <w:tc>
                <w:tcPr>
                  <w:tcW w:w="1276" w:type="dxa"/>
                </w:tcPr>
                <w:p w14:paraId="1DFFAC8B"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70,75</w:t>
                  </w:r>
                </w:p>
              </w:tc>
              <w:tc>
                <w:tcPr>
                  <w:tcW w:w="1134" w:type="dxa"/>
                </w:tcPr>
                <w:p w14:paraId="748B0C23"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73,75</w:t>
                  </w:r>
                </w:p>
              </w:tc>
              <w:tc>
                <w:tcPr>
                  <w:tcW w:w="1134" w:type="dxa"/>
                </w:tcPr>
                <w:p w14:paraId="155D8B09"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73,75</w:t>
                  </w:r>
                </w:p>
              </w:tc>
              <w:tc>
                <w:tcPr>
                  <w:tcW w:w="1134" w:type="dxa"/>
                </w:tcPr>
                <w:p w14:paraId="40AB9689"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74,6</w:t>
                  </w:r>
                </w:p>
              </w:tc>
              <w:tc>
                <w:tcPr>
                  <w:tcW w:w="1275" w:type="dxa"/>
                </w:tcPr>
                <w:p w14:paraId="11BADD70"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80,74</w:t>
                  </w:r>
                </w:p>
              </w:tc>
            </w:tr>
            <w:tr w:rsidR="00C45D63" w:rsidRPr="00515F49" w14:paraId="14D207B2" w14:textId="77777777" w:rsidTr="00C45D63">
              <w:tc>
                <w:tcPr>
                  <w:tcW w:w="3114" w:type="dxa"/>
                </w:tcPr>
                <w:p w14:paraId="1C0E4B88" w14:textId="77777777" w:rsidR="00C45D63" w:rsidRPr="00515F49" w:rsidRDefault="00C45D63" w:rsidP="00901D93">
                  <w:pPr>
                    <w:framePr w:hSpace="180" w:wrap="around" w:vAnchor="text" w:hAnchor="text" w:x="-284" w:y="1"/>
                    <w:spacing w:line="240" w:lineRule="auto"/>
                    <w:contextualSpacing/>
                    <w:jc w:val="both"/>
                    <w:rPr>
                      <w:lang w:val="lt-LT"/>
                    </w:rPr>
                  </w:pPr>
                  <w:r w:rsidRPr="00515F49">
                    <w:rPr>
                      <w:lang w:val="lt-LT"/>
                    </w:rPr>
                    <w:t>apmokami iš savivaldybės biudžeto lėšų</w:t>
                  </w:r>
                </w:p>
              </w:tc>
              <w:tc>
                <w:tcPr>
                  <w:tcW w:w="1276" w:type="dxa"/>
                </w:tcPr>
                <w:p w14:paraId="6B7463C4"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31,8</w:t>
                  </w:r>
                </w:p>
              </w:tc>
              <w:tc>
                <w:tcPr>
                  <w:tcW w:w="1134" w:type="dxa"/>
                </w:tcPr>
                <w:p w14:paraId="6B243B5B"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34,8</w:t>
                  </w:r>
                </w:p>
              </w:tc>
              <w:tc>
                <w:tcPr>
                  <w:tcW w:w="1134" w:type="dxa"/>
                </w:tcPr>
                <w:p w14:paraId="6805F44A"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34,8</w:t>
                  </w:r>
                </w:p>
              </w:tc>
              <w:tc>
                <w:tcPr>
                  <w:tcW w:w="1134" w:type="dxa"/>
                </w:tcPr>
                <w:p w14:paraId="477999D1"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36,5</w:t>
                  </w:r>
                </w:p>
              </w:tc>
              <w:tc>
                <w:tcPr>
                  <w:tcW w:w="1275" w:type="dxa"/>
                </w:tcPr>
                <w:p w14:paraId="1F0EC616"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39,12</w:t>
                  </w:r>
                </w:p>
              </w:tc>
            </w:tr>
            <w:tr w:rsidR="00C45D63" w:rsidRPr="00515F49" w14:paraId="7177BBBD" w14:textId="77777777" w:rsidTr="00C45D63">
              <w:tc>
                <w:tcPr>
                  <w:tcW w:w="3114" w:type="dxa"/>
                </w:tcPr>
                <w:p w14:paraId="587DF900" w14:textId="77777777" w:rsidR="00C45D63" w:rsidRPr="00515F49" w:rsidRDefault="00C45D63" w:rsidP="00901D93">
                  <w:pPr>
                    <w:framePr w:hSpace="180" w:wrap="around" w:vAnchor="text" w:hAnchor="text" w:x="-284" w:y="1"/>
                    <w:spacing w:line="240" w:lineRule="auto"/>
                    <w:contextualSpacing/>
                    <w:jc w:val="both"/>
                    <w:rPr>
                      <w:lang w:val="lt-LT"/>
                    </w:rPr>
                  </w:pPr>
                  <w:r w:rsidRPr="00515F49">
                    <w:rPr>
                      <w:lang w:val="lt-LT"/>
                    </w:rPr>
                    <w:t>apmokami iš valstybės biudžeto lėšų</w:t>
                  </w:r>
                </w:p>
              </w:tc>
              <w:tc>
                <w:tcPr>
                  <w:tcW w:w="1276" w:type="dxa"/>
                </w:tcPr>
                <w:p w14:paraId="73C65DD2"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29,75</w:t>
                  </w:r>
                </w:p>
              </w:tc>
              <w:tc>
                <w:tcPr>
                  <w:tcW w:w="1134" w:type="dxa"/>
                </w:tcPr>
                <w:p w14:paraId="1C0A45EA"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29,75</w:t>
                  </w:r>
                </w:p>
              </w:tc>
              <w:tc>
                <w:tcPr>
                  <w:tcW w:w="1134" w:type="dxa"/>
                </w:tcPr>
                <w:p w14:paraId="5128E8F7"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29,75</w:t>
                  </w:r>
                </w:p>
              </w:tc>
              <w:tc>
                <w:tcPr>
                  <w:tcW w:w="1134" w:type="dxa"/>
                </w:tcPr>
                <w:p w14:paraId="297E2618"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27,85</w:t>
                  </w:r>
                </w:p>
              </w:tc>
              <w:tc>
                <w:tcPr>
                  <w:tcW w:w="1275" w:type="dxa"/>
                </w:tcPr>
                <w:p w14:paraId="678842CE"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32,72</w:t>
                  </w:r>
                </w:p>
              </w:tc>
            </w:tr>
            <w:tr w:rsidR="00C45D63" w:rsidRPr="00EB22DF" w14:paraId="68EC0369" w14:textId="77777777" w:rsidTr="00C45D63">
              <w:tc>
                <w:tcPr>
                  <w:tcW w:w="3114" w:type="dxa"/>
                </w:tcPr>
                <w:p w14:paraId="196A38E0" w14:textId="77777777" w:rsidR="00C45D63" w:rsidRPr="00515F49" w:rsidRDefault="00C45D63" w:rsidP="00901D93">
                  <w:pPr>
                    <w:framePr w:hSpace="180" w:wrap="around" w:vAnchor="text" w:hAnchor="text" w:x="-284" w:y="1"/>
                    <w:spacing w:line="240" w:lineRule="auto"/>
                    <w:contextualSpacing/>
                    <w:jc w:val="both"/>
                    <w:rPr>
                      <w:lang w:val="lt-LT"/>
                    </w:rPr>
                  </w:pPr>
                  <w:r w:rsidRPr="00515F49">
                    <w:rPr>
                      <w:lang w:val="lt-LT"/>
                    </w:rPr>
                    <w:t>apmokami iš pajamų, gautų už teikiamas paslaugas</w:t>
                  </w:r>
                </w:p>
              </w:tc>
              <w:tc>
                <w:tcPr>
                  <w:tcW w:w="1276" w:type="dxa"/>
                </w:tcPr>
                <w:p w14:paraId="1B149C8E"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3,0</w:t>
                  </w:r>
                </w:p>
              </w:tc>
              <w:tc>
                <w:tcPr>
                  <w:tcW w:w="1134" w:type="dxa"/>
                </w:tcPr>
                <w:p w14:paraId="00C6A963"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3,0</w:t>
                  </w:r>
                </w:p>
              </w:tc>
              <w:tc>
                <w:tcPr>
                  <w:tcW w:w="1134" w:type="dxa"/>
                </w:tcPr>
                <w:p w14:paraId="605CFE79"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3,0</w:t>
                  </w:r>
                </w:p>
              </w:tc>
              <w:tc>
                <w:tcPr>
                  <w:tcW w:w="1134" w:type="dxa"/>
                </w:tcPr>
                <w:p w14:paraId="6A9B5B0C"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4,05</w:t>
                  </w:r>
                </w:p>
              </w:tc>
              <w:tc>
                <w:tcPr>
                  <w:tcW w:w="1275" w:type="dxa"/>
                </w:tcPr>
                <w:p w14:paraId="6500C0A9"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2,7</w:t>
                  </w:r>
                </w:p>
              </w:tc>
            </w:tr>
            <w:tr w:rsidR="00C45D63" w:rsidRPr="00EB22DF" w14:paraId="47A018A4" w14:textId="77777777" w:rsidTr="00C45D63">
              <w:tc>
                <w:tcPr>
                  <w:tcW w:w="3114" w:type="dxa"/>
                </w:tcPr>
                <w:p w14:paraId="414BC230" w14:textId="77777777" w:rsidR="00C45D63" w:rsidRPr="00515F49" w:rsidRDefault="00C45D63" w:rsidP="00901D93">
                  <w:pPr>
                    <w:framePr w:hSpace="180" w:wrap="around" w:vAnchor="text" w:hAnchor="text" w:x="-284" w:y="1"/>
                    <w:spacing w:line="240" w:lineRule="auto"/>
                    <w:contextualSpacing/>
                    <w:jc w:val="both"/>
                    <w:rPr>
                      <w:lang w:val="lt-LT"/>
                    </w:rPr>
                  </w:pPr>
                  <w:r w:rsidRPr="00515F49">
                    <w:rPr>
                      <w:lang w:val="lt-LT"/>
                    </w:rPr>
                    <w:t>apmokami iš ES lėšų</w:t>
                  </w:r>
                </w:p>
              </w:tc>
              <w:tc>
                <w:tcPr>
                  <w:tcW w:w="1276" w:type="dxa"/>
                </w:tcPr>
                <w:p w14:paraId="12658C9F"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6,2</w:t>
                  </w:r>
                </w:p>
              </w:tc>
              <w:tc>
                <w:tcPr>
                  <w:tcW w:w="1134" w:type="dxa"/>
                </w:tcPr>
                <w:p w14:paraId="5CD079CA"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6,2</w:t>
                  </w:r>
                </w:p>
              </w:tc>
              <w:tc>
                <w:tcPr>
                  <w:tcW w:w="1134" w:type="dxa"/>
                </w:tcPr>
                <w:p w14:paraId="44DD25E8"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6,2</w:t>
                  </w:r>
                </w:p>
              </w:tc>
              <w:tc>
                <w:tcPr>
                  <w:tcW w:w="1134" w:type="dxa"/>
                </w:tcPr>
                <w:p w14:paraId="730401DB"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6,2</w:t>
                  </w:r>
                </w:p>
              </w:tc>
              <w:tc>
                <w:tcPr>
                  <w:tcW w:w="1275" w:type="dxa"/>
                </w:tcPr>
                <w:p w14:paraId="7BC820D2" w14:textId="77777777" w:rsidR="00C45D63" w:rsidRPr="00515F49" w:rsidRDefault="00C45D63" w:rsidP="00901D93">
                  <w:pPr>
                    <w:framePr w:hSpace="180" w:wrap="around" w:vAnchor="text" w:hAnchor="text" w:x="-284" w:y="1"/>
                    <w:spacing w:line="276" w:lineRule="auto"/>
                    <w:contextualSpacing/>
                    <w:jc w:val="center"/>
                    <w:rPr>
                      <w:lang w:val="lt-LT"/>
                    </w:rPr>
                  </w:pPr>
                  <w:r w:rsidRPr="00515F49">
                    <w:rPr>
                      <w:lang w:val="lt-LT"/>
                    </w:rPr>
                    <w:t>6,2</w:t>
                  </w:r>
                </w:p>
              </w:tc>
            </w:tr>
          </w:tbl>
          <w:p w14:paraId="00FF06DB" w14:textId="77777777" w:rsidR="00DD1BEA" w:rsidRDefault="00DD1BEA" w:rsidP="00AC6BF1">
            <w:pPr>
              <w:spacing w:after="0" w:line="276" w:lineRule="auto"/>
              <w:contextualSpacing/>
              <w:jc w:val="both"/>
              <w:rPr>
                <w:sz w:val="22"/>
                <w:lang w:val="lt-LT"/>
              </w:rPr>
            </w:pPr>
          </w:p>
          <w:p w14:paraId="649E73B9" w14:textId="77777777" w:rsidR="000C25BF" w:rsidRPr="00515F49" w:rsidRDefault="000C25BF" w:rsidP="000C25BF">
            <w:pPr>
              <w:spacing w:after="0" w:line="276" w:lineRule="auto"/>
              <w:ind w:firstLine="1247"/>
              <w:contextualSpacing/>
              <w:jc w:val="both"/>
              <w:rPr>
                <w:szCs w:val="24"/>
                <w:lang w:val="lt-LT"/>
              </w:rPr>
            </w:pPr>
            <w:r w:rsidRPr="00515F49">
              <w:rPr>
                <w:szCs w:val="24"/>
                <w:lang w:val="lt-LT"/>
              </w:rPr>
              <w:t>Skuodo socialinių paslaugų šeimai centre bendradarbiaujant su Valstybės vaiko teisių apsaugos ir įvaikinimo tarnybos prie Socialinės apsaugos ir darbo ministerijos Klaipėdos apskrities vaiko teisių apsaugos skyriaus Skuodo skyrius darbuotojais, medicinos, policijos, švietimo įstaigų specialistais organizuojamos paskaitos-diskusijos alkoholio ir tabako prevencijos tema.</w:t>
            </w:r>
          </w:p>
          <w:p w14:paraId="2DCA5A1F" w14:textId="77777777" w:rsidR="000C25BF" w:rsidRPr="00515F49" w:rsidRDefault="000C25BF" w:rsidP="000C25BF">
            <w:pPr>
              <w:spacing w:after="0" w:line="276" w:lineRule="auto"/>
              <w:ind w:firstLine="1247"/>
              <w:contextualSpacing/>
              <w:jc w:val="both"/>
              <w:rPr>
                <w:color w:val="000000" w:themeColor="text1"/>
                <w:szCs w:val="24"/>
                <w:lang w:val="lt-LT"/>
              </w:rPr>
            </w:pPr>
            <w:r w:rsidRPr="00515F49">
              <w:rPr>
                <w:szCs w:val="24"/>
                <w:lang w:val="lt-LT"/>
              </w:rPr>
              <w:t>Skuodo socialinių paslaugų šeimai centras, vadovaudamasis Apsaugos nuo smurto artimoje aplinkoje įstatymo nuostatomis, vykdo elgesio pataisos programą „Elgesys – Pokalbis – Pasikeitimas“, dalyvauja visuomenės švietimo ir informavimo akcijose, skatinančiose netoleruoti smurto</w:t>
            </w:r>
            <w:r w:rsidRPr="00515F49">
              <w:rPr>
                <w:sz w:val="22"/>
                <w:lang w:val="lt-LT"/>
              </w:rPr>
              <w:t xml:space="preserve">. </w:t>
            </w:r>
            <w:r w:rsidRPr="00515F49">
              <w:rPr>
                <w:color w:val="FF0000"/>
                <w:sz w:val="22"/>
                <w:lang w:val="lt-LT"/>
              </w:rPr>
              <w:t xml:space="preserve"> </w:t>
            </w:r>
            <w:r w:rsidRPr="00515F49">
              <w:rPr>
                <w:color w:val="000000" w:themeColor="text1"/>
                <w:szCs w:val="24"/>
                <w:lang w:val="lt-LT"/>
              </w:rPr>
              <w:t>Taip pat  Centras vykdo šias programas:</w:t>
            </w:r>
          </w:p>
          <w:p w14:paraId="46F02FE7" w14:textId="77777777" w:rsidR="000C25BF" w:rsidRPr="00515F49" w:rsidRDefault="000C25BF" w:rsidP="000C25BF">
            <w:pPr>
              <w:spacing w:after="0" w:line="276" w:lineRule="auto"/>
              <w:ind w:firstLine="1247"/>
              <w:contextualSpacing/>
              <w:jc w:val="both"/>
              <w:rPr>
                <w:color w:val="000000" w:themeColor="text1"/>
                <w:szCs w:val="24"/>
                <w:lang w:val="lt-LT"/>
              </w:rPr>
            </w:pPr>
            <w:r w:rsidRPr="00515F49">
              <w:rPr>
                <w:color w:val="000000" w:themeColor="text1"/>
                <w:szCs w:val="24"/>
                <w:lang w:val="lt-LT"/>
              </w:rPr>
              <w:t>Intervencinė programa smurtautojams šeimoje.</w:t>
            </w:r>
          </w:p>
          <w:p w14:paraId="076A8631" w14:textId="77777777" w:rsidR="000C25BF" w:rsidRPr="00515F49" w:rsidRDefault="000C25BF" w:rsidP="000C25BF">
            <w:pPr>
              <w:spacing w:after="0" w:line="276" w:lineRule="auto"/>
              <w:ind w:firstLine="1247"/>
              <w:contextualSpacing/>
              <w:jc w:val="both"/>
              <w:rPr>
                <w:color w:val="000000" w:themeColor="text1"/>
                <w:szCs w:val="24"/>
                <w:lang w:val="lt-LT"/>
              </w:rPr>
            </w:pPr>
            <w:r w:rsidRPr="00515F49">
              <w:rPr>
                <w:color w:val="000000" w:themeColor="text1"/>
                <w:szCs w:val="24"/>
                <w:lang w:val="lt-LT"/>
              </w:rPr>
              <w:t>Motyvacinis interviu – padėti atrasti ir stiprinti vidinius resursus – pokalbių ciklas.</w:t>
            </w:r>
          </w:p>
          <w:p w14:paraId="1CAAAE0A" w14:textId="77777777" w:rsidR="000C25BF" w:rsidRPr="00515F49" w:rsidRDefault="000C25BF" w:rsidP="000C25BF">
            <w:pPr>
              <w:spacing w:after="0" w:line="276" w:lineRule="auto"/>
              <w:ind w:firstLine="1247"/>
              <w:contextualSpacing/>
              <w:jc w:val="both"/>
              <w:rPr>
                <w:color w:val="000000" w:themeColor="text1"/>
                <w:szCs w:val="24"/>
                <w:lang w:val="lt-LT"/>
              </w:rPr>
            </w:pPr>
            <w:r w:rsidRPr="00515F49">
              <w:rPr>
                <w:color w:val="000000" w:themeColor="text1"/>
                <w:szCs w:val="24"/>
                <w:lang w:val="lt-LT"/>
              </w:rPr>
              <w:t>Savipagalbos grupės moterims, patyrusioms įvairias smurto rūšis.</w:t>
            </w:r>
          </w:p>
          <w:p w14:paraId="5AE37DDD" w14:textId="77777777" w:rsidR="000C25BF" w:rsidRDefault="000C25BF" w:rsidP="000C25BF">
            <w:pPr>
              <w:spacing w:after="0" w:line="276" w:lineRule="auto"/>
              <w:ind w:firstLine="1247"/>
              <w:contextualSpacing/>
              <w:jc w:val="both"/>
              <w:rPr>
                <w:color w:val="000000" w:themeColor="text1"/>
                <w:szCs w:val="24"/>
                <w:lang w:val="lt-LT"/>
              </w:rPr>
            </w:pPr>
            <w:r w:rsidRPr="00515F49">
              <w:rPr>
                <w:color w:val="000000" w:themeColor="text1"/>
                <w:szCs w:val="24"/>
                <w:lang w:val="lt-LT"/>
              </w:rPr>
              <w:t>Palaikymo grupė „Moterys moterims“. Dialogo metodas toms, kurios nori keistis, augti ir dalintis savo patirtimi.</w:t>
            </w:r>
          </w:p>
          <w:p w14:paraId="66C33902" w14:textId="77777777" w:rsidR="000C25BF" w:rsidRPr="00515F49" w:rsidRDefault="000C25BF" w:rsidP="000C25BF">
            <w:pPr>
              <w:spacing w:after="0" w:line="276" w:lineRule="auto"/>
              <w:ind w:firstLine="1247"/>
              <w:contextualSpacing/>
              <w:jc w:val="both"/>
              <w:rPr>
                <w:color w:val="000000" w:themeColor="text1"/>
                <w:szCs w:val="24"/>
                <w:lang w:val="lt-LT"/>
              </w:rPr>
            </w:pPr>
          </w:p>
          <w:p w14:paraId="50D06BC5" w14:textId="77777777" w:rsidR="000C25BF" w:rsidRDefault="000C25BF" w:rsidP="000C25BF">
            <w:pPr>
              <w:tabs>
                <w:tab w:val="left" w:pos="851"/>
                <w:tab w:val="left" w:pos="1276"/>
              </w:tabs>
              <w:spacing w:after="0" w:line="276" w:lineRule="auto"/>
              <w:contextualSpacing/>
              <w:jc w:val="both"/>
              <w:rPr>
                <w:rFonts w:eastAsia="Times New Roman"/>
                <w:szCs w:val="24"/>
                <w:lang w:val="lt-LT" w:eastAsia="lt-LT"/>
              </w:rPr>
            </w:pPr>
            <w:r w:rsidRPr="00515F49">
              <w:rPr>
                <w:rFonts w:eastAsia="Times New Roman"/>
                <w:b/>
                <w:szCs w:val="24"/>
                <w:lang w:val="lt-LT" w:eastAsia="lt-LT"/>
              </w:rPr>
              <w:t>2.1.2 uždavinys.</w:t>
            </w:r>
            <w:r w:rsidRPr="00515F49">
              <w:rPr>
                <w:rFonts w:eastAsia="Times New Roman"/>
                <w:szCs w:val="24"/>
                <w:lang w:val="lt-LT" w:eastAsia="lt-LT"/>
              </w:rPr>
              <w:t xml:space="preserve"> </w:t>
            </w:r>
            <w:r w:rsidRPr="00515F49">
              <w:rPr>
                <w:lang w:val="lt-LT"/>
              </w:rPr>
              <w:t xml:space="preserve"> </w:t>
            </w:r>
            <w:r w:rsidRPr="00515F49">
              <w:rPr>
                <w:rFonts w:eastAsia="Times New Roman"/>
                <w:szCs w:val="24"/>
                <w:lang w:val="lt-LT" w:eastAsia="lt-LT"/>
              </w:rPr>
              <w:t xml:space="preserve">Teikti Skuodo rajono savivaldybės gyventojams socialinę paramą pinigais. </w:t>
            </w:r>
          </w:p>
          <w:p w14:paraId="57DE4A05" w14:textId="77777777" w:rsidR="000C25BF" w:rsidRPr="00515F49" w:rsidRDefault="000C25BF" w:rsidP="000C25BF">
            <w:pPr>
              <w:tabs>
                <w:tab w:val="left" w:pos="851"/>
                <w:tab w:val="left" w:pos="1276"/>
              </w:tabs>
              <w:spacing w:after="0" w:line="276" w:lineRule="auto"/>
              <w:contextualSpacing/>
              <w:jc w:val="both"/>
              <w:rPr>
                <w:rFonts w:eastAsia="Times New Roman"/>
                <w:szCs w:val="24"/>
                <w:lang w:val="lt-LT" w:eastAsia="lt-LT"/>
              </w:rPr>
            </w:pPr>
          </w:p>
          <w:p w14:paraId="77998709" w14:textId="47D38137" w:rsidR="000C25BF" w:rsidRPr="00515F49" w:rsidRDefault="000C25BF" w:rsidP="000C25BF">
            <w:pPr>
              <w:tabs>
                <w:tab w:val="left" w:pos="3806"/>
              </w:tabs>
              <w:spacing w:after="0" w:line="276" w:lineRule="auto"/>
              <w:jc w:val="center"/>
              <w:rPr>
                <w:bCs/>
                <w:szCs w:val="24"/>
                <w:lang w:val="lt-LT"/>
              </w:rPr>
            </w:pPr>
            <w:r>
              <w:rPr>
                <w:bCs/>
                <w:szCs w:val="24"/>
                <w:lang w:val="lt-LT"/>
              </w:rPr>
              <w:t>18</w:t>
            </w:r>
            <w:r w:rsidRPr="00515F49">
              <w:rPr>
                <w:bCs/>
                <w:szCs w:val="24"/>
                <w:lang w:val="lt-LT"/>
              </w:rPr>
              <w:t xml:space="preserve"> lentelė. Informacija apie socialines paslaugas, finansuojamas savivaldybės biudžeto lėšomis</w:t>
            </w:r>
          </w:p>
          <w:tbl>
            <w:tblPr>
              <w:tblStyle w:val="Lentelstinklelis"/>
              <w:tblW w:w="8075" w:type="dxa"/>
              <w:tblLayout w:type="fixed"/>
              <w:tblLook w:val="04A0" w:firstRow="1" w:lastRow="0" w:firstColumn="1" w:lastColumn="0" w:noHBand="0" w:noVBand="1"/>
            </w:tblPr>
            <w:tblGrid>
              <w:gridCol w:w="3823"/>
              <w:gridCol w:w="850"/>
              <w:gridCol w:w="851"/>
              <w:gridCol w:w="850"/>
              <w:gridCol w:w="851"/>
              <w:gridCol w:w="850"/>
            </w:tblGrid>
            <w:tr w:rsidR="000C25BF" w:rsidRPr="00515F49" w14:paraId="411F337C" w14:textId="77777777" w:rsidTr="00C45D63">
              <w:tc>
                <w:tcPr>
                  <w:tcW w:w="3823" w:type="dxa"/>
                </w:tcPr>
                <w:p w14:paraId="341B748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Paslaugų gavėjų skaičius </w:t>
                  </w:r>
                </w:p>
              </w:tc>
              <w:tc>
                <w:tcPr>
                  <w:tcW w:w="850" w:type="dxa"/>
                </w:tcPr>
                <w:p w14:paraId="1C5183A2"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2018 m.</w:t>
                  </w:r>
                </w:p>
              </w:tc>
              <w:tc>
                <w:tcPr>
                  <w:tcW w:w="851" w:type="dxa"/>
                </w:tcPr>
                <w:p w14:paraId="7E33A09C"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2019 m.</w:t>
                  </w:r>
                </w:p>
              </w:tc>
              <w:tc>
                <w:tcPr>
                  <w:tcW w:w="850" w:type="dxa"/>
                </w:tcPr>
                <w:p w14:paraId="1DA57ACF"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2020 m. </w:t>
                  </w:r>
                </w:p>
              </w:tc>
              <w:tc>
                <w:tcPr>
                  <w:tcW w:w="851" w:type="dxa"/>
                </w:tcPr>
                <w:p w14:paraId="70650DAB"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2021 m. </w:t>
                  </w:r>
                </w:p>
              </w:tc>
              <w:tc>
                <w:tcPr>
                  <w:tcW w:w="850" w:type="dxa"/>
                </w:tcPr>
                <w:p w14:paraId="6FCA5B58"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2022 m. </w:t>
                  </w:r>
                </w:p>
              </w:tc>
            </w:tr>
            <w:tr w:rsidR="000C25BF" w:rsidRPr="00515F49" w14:paraId="3589300A" w14:textId="77777777" w:rsidTr="00C45D63">
              <w:tc>
                <w:tcPr>
                  <w:tcW w:w="3823" w:type="dxa"/>
                </w:tcPr>
                <w:p w14:paraId="6506E0E7" w14:textId="77777777" w:rsidR="000C25BF" w:rsidRPr="00515F49" w:rsidRDefault="000C25BF" w:rsidP="00901D93">
                  <w:pPr>
                    <w:framePr w:hSpace="180" w:wrap="around" w:vAnchor="text" w:hAnchor="text" w:x="-284" w:y="1"/>
                    <w:tabs>
                      <w:tab w:val="left" w:pos="3806"/>
                    </w:tabs>
                    <w:spacing w:after="0" w:line="276" w:lineRule="auto"/>
                    <w:rPr>
                      <w:bCs/>
                      <w:szCs w:val="24"/>
                      <w:lang w:val="lt-LT"/>
                    </w:rPr>
                  </w:pPr>
                  <w:r w:rsidRPr="00515F49">
                    <w:rPr>
                      <w:b/>
                      <w:bCs/>
                      <w:szCs w:val="24"/>
                      <w:lang w:val="lt-LT"/>
                    </w:rPr>
                    <w:t>2.1.2.4. priemonė.</w:t>
                  </w:r>
                  <w:r w:rsidRPr="00515F49">
                    <w:rPr>
                      <w:bCs/>
                      <w:szCs w:val="24"/>
                      <w:lang w:val="lt-LT"/>
                    </w:rPr>
                    <w:t xml:space="preserve"> Vienišiems, seniems ir neįgaliems žmonėms suteiktų socialinių paslaugų jų namuose finansavimas</w:t>
                  </w:r>
                </w:p>
              </w:tc>
              <w:tc>
                <w:tcPr>
                  <w:tcW w:w="850" w:type="dxa"/>
                </w:tcPr>
                <w:p w14:paraId="53EEFB59"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123</w:t>
                  </w:r>
                </w:p>
              </w:tc>
              <w:tc>
                <w:tcPr>
                  <w:tcW w:w="851" w:type="dxa"/>
                </w:tcPr>
                <w:p w14:paraId="122D61B9"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132</w:t>
                  </w:r>
                </w:p>
              </w:tc>
              <w:tc>
                <w:tcPr>
                  <w:tcW w:w="850" w:type="dxa"/>
                </w:tcPr>
                <w:p w14:paraId="720AA842"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134</w:t>
                  </w:r>
                </w:p>
              </w:tc>
              <w:tc>
                <w:tcPr>
                  <w:tcW w:w="851" w:type="dxa"/>
                </w:tcPr>
                <w:p w14:paraId="1DE5D2B5"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144</w:t>
                  </w:r>
                </w:p>
              </w:tc>
              <w:tc>
                <w:tcPr>
                  <w:tcW w:w="850" w:type="dxa"/>
                </w:tcPr>
                <w:p w14:paraId="14D11E6E"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155</w:t>
                  </w:r>
                </w:p>
              </w:tc>
            </w:tr>
            <w:tr w:rsidR="000C25BF" w:rsidRPr="00515F49" w14:paraId="27161F14" w14:textId="77777777" w:rsidTr="00C45D63">
              <w:tc>
                <w:tcPr>
                  <w:tcW w:w="3823" w:type="dxa"/>
                </w:tcPr>
                <w:p w14:paraId="6B04AD72" w14:textId="77777777" w:rsidR="000C25BF" w:rsidRPr="00515F49" w:rsidRDefault="000C25BF" w:rsidP="00901D93">
                  <w:pPr>
                    <w:framePr w:hSpace="180" w:wrap="around" w:vAnchor="text" w:hAnchor="text" w:x="-284" w:y="1"/>
                    <w:tabs>
                      <w:tab w:val="left" w:pos="3806"/>
                    </w:tabs>
                    <w:spacing w:after="0" w:line="276" w:lineRule="auto"/>
                    <w:rPr>
                      <w:bCs/>
                      <w:szCs w:val="24"/>
                      <w:lang w:val="lt-LT"/>
                    </w:rPr>
                  </w:pPr>
                  <w:r w:rsidRPr="00515F49">
                    <w:rPr>
                      <w:b/>
                      <w:bCs/>
                      <w:szCs w:val="24"/>
                      <w:lang w:val="lt-LT"/>
                    </w:rPr>
                    <w:t>2.1.2.6. priemonė.</w:t>
                  </w:r>
                  <w:r w:rsidRPr="00515F49">
                    <w:rPr>
                      <w:bCs/>
                      <w:szCs w:val="24"/>
                      <w:lang w:val="lt-LT"/>
                    </w:rPr>
                    <w:t xml:space="preserve"> Socialinių išmokų ir kompensacijų skyrimas ir mokėjimas</w:t>
                  </w:r>
                </w:p>
              </w:tc>
              <w:tc>
                <w:tcPr>
                  <w:tcW w:w="850" w:type="dxa"/>
                </w:tcPr>
                <w:p w14:paraId="2D7EE90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1195</w:t>
                  </w:r>
                </w:p>
              </w:tc>
              <w:tc>
                <w:tcPr>
                  <w:tcW w:w="851" w:type="dxa"/>
                </w:tcPr>
                <w:p w14:paraId="78BD5EC4"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962</w:t>
                  </w:r>
                </w:p>
              </w:tc>
              <w:tc>
                <w:tcPr>
                  <w:tcW w:w="850" w:type="dxa"/>
                </w:tcPr>
                <w:p w14:paraId="13E98722"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930</w:t>
                  </w:r>
                </w:p>
              </w:tc>
              <w:tc>
                <w:tcPr>
                  <w:tcW w:w="851" w:type="dxa"/>
                </w:tcPr>
                <w:p w14:paraId="00F1D5A2"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1001</w:t>
                  </w:r>
                </w:p>
              </w:tc>
              <w:tc>
                <w:tcPr>
                  <w:tcW w:w="850" w:type="dxa"/>
                </w:tcPr>
                <w:p w14:paraId="589D56C1"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p>
              </w:tc>
            </w:tr>
            <w:tr w:rsidR="000C25BF" w:rsidRPr="00EB22DF" w14:paraId="1ED47A6C" w14:textId="77777777" w:rsidTr="00C45D63">
              <w:tc>
                <w:tcPr>
                  <w:tcW w:w="3823" w:type="dxa"/>
                </w:tcPr>
                <w:p w14:paraId="16B315F7" w14:textId="77777777" w:rsidR="000C25BF" w:rsidRPr="00515F49" w:rsidRDefault="000C25BF" w:rsidP="00901D93">
                  <w:pPr>
                    <w:framePr w:hSpace="180" w:wrap="around" w:vAnchor="text" w:hAnchor="text" w:x="-284" w:y="1"/>
                    <w:tabs>
                      <w:tab w:val="left" w:pos="3806"/>
                    </w:tabs>
                    <w:spacing w:after="0" w:line="276" w:lineRule="auto"/>
                    <w:rPr>
                      <w:bCs/>
                      <w:szCs w:val="24"/>
                      <w:lang w:val="lt-LT"/>
                    </w:rPr>
                  </w:pPr>
                  <w:r w:rsidRPr="00515F49">
                    <w:rPr>
                      <w:b/>
                      <w:bCs/>
                      <w:szCs w:val="24"/>
                      <w:lang w:val="lt-LT"/>
                    </w:rPr>
                    <w:t>2.1.2.7. priemonė.</w:t>
                  </w:r>
                  <w:r w:rsidRPr="00515F49">
                    <w:rPr>
                      <w:bCs/>
                      <w:szCs w:val="24"/>
                      <w:lang w:val="lt-LT"/>
                    </w:rPr>
                    <w:t xml:space="preserve"> Būsto šildymo išlaidų, geriamojo vandens išlaidų ir karšto vandens išlaidų kompensavimas</w:t>
                  </w:r>
                </w:p>
              </w:tc>
              <w:tc>
                <w:tcPr>
                  <w:tcW w:w="850" w:type="dxa"/>
                </w:tcPr>
                <w:p w14:paraId="6F5E5415"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1782</w:t>
                  </w:r>
                </w:p>
              </w:tc>
              <w:tc>
                <w:tcPr>
                  <w:tcW w:w="851" w:type="dxa"/>
                </w:tcPr>
                <w:p w14:paraId="10CCA20B"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1658</w:t>
                  </w:r>
                </w:p>
              </w:tc>
              <w:tc>
                <w:tcPr>
                  <w:tcW w:w="850" w:type="dxa"/>
                </w:tcPr>
                <w:p w14:paraId="15712F94"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1655</w:t>
                  </w:r>
                </w:p>
              </w:tc>
              <w:tc>
                <w:tcPr>
                  <w:tcW w:w="851" w:type="dxa"/>
                </w:tcPr>
                <w:p w14:paraId="323B015B"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1835</w:t>
                  </w:r>
                </w:p>
              </w:tc>
              <w:tc>
                <w:tcPr>
                  <w:tcW w:w="850" w:type="dxa"/>
                </w:tcPr>
                <w:p w14:paraId="1CAFC991"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p>
              </w:tc>
            </w:tr>
          </w:tbl>
          <w:p w14:paraId="2DE637E7" w14:textId="77777777" w:rsidR="005425A2" w:rsidRDefault="005425A2" w:rsidP="00AC6BF1">
            <w:pPr>
              <w:spacing w:after="0" w:line="276" w:lineRule="auto"/>
              <w:ind w:left="284"/>
              <w:contextualSpacing/>
              <w:jc w:val="both"/>
              <w:rPr>
                <w:lang w:val="lt-LT"/>
              </w:rPr>
            </w:pPr>
          </w:p>
          <w:p w14:paraId="67595707" w14:textId="344F9806" w:rsidR="000C25BF" w:rsidRDefault="000C25BF" w:rsidP="000C25BF">
            <w:pPr>
              <w:tabs>
                <w:tab w:val="left" w:pos="3806"/>
              </w:tabs>
              <w:spacing w:after="0" w:line="276" w:lineRule="auto"/>
              <w:ind w:firstLine="1247"/>
              <w:jc w:val="both"/>
              <w:rPr>
                <w:bCs/>
                <w:szCs w:val="24"/>
                <w:lang w:val="lt-LT"/>
              </w:rPr>
            </w:pPr>
            <w:r w:rsidRPr="001E79E6">
              <w:rPr>
                <w:bCs/>
                <w:szCs w:val="24"/>
                <w:lang w:val="lt-LT"/>
              </w:rPr>
              <w:t xml:space="preserve">Šioms išlaidoms įtakos turi bendra šalies ekonominė situacija, įvairūs Vyriausybės nutarimai. 2022 metų </w:t>
            </w:r>
            <w:r w:rsidR="001E79E6" w:rsidRPr="001E79E6">
              <w:rPr>
                <w:bCs/>
                <w:szCs w:val="24"/>
                <w:lang w:val="lt-LT"/>
              </w:rPr>
              <w:t xml:space="preserve">socialinių išmokų ir kompensacijų gavėjų skaičiaus neįmanoma prognozuoti, </w:t>
            </w:r>
            <w:r w:rsidRPr="001E79E6">
              <w:rPr>
                <w:bCs/>
                <w:szCs w:val="24"/>
                <w:lang w:val="lt-LT"/>
              </w:rPr>
              <w:t>nes</w:t>
            </w:r>
            <w:r w:rsidR="001E79E6" w:rsidRPr="001E79E6">
              <w:rPr>
                <w:bCs/>
                <w:szCs w:val="24"/>
                <w:lang w:val="lt-LT"/>
              </w:rPr>
              <w:t>,</w:t>
            </w:r>
            <w:r w:rsidRPr="001E79E6">
              <w:rPr>
                <w:bCs/>
                <w:szCs w:val="24"/>
                <w:lang w:val="lt-LT"/>
              </w:rPr>
              <w:t xml:space="preserve"> smarkiai didėjant energetikos kainoms, gavėjų skaičius gali žymiai </w:t>
            </w:r>
            <w:r w:rsidR="001E79E6" w:rsidRPr="001E79E6">
              <w:rPr>
                <w:bCs/>
                <w:szCs w:val="24"/>
                <w:lang w:val="lt-LT"/>
              </w:rPr>
              <w:t xml:space="preserve">didėti. </w:t>
            </w:r>
          </w:p>
          <w:p w14:paraId="6C87FC23" w14:textId="477B05D2" w:rsidR="001E79E6" w:rsidRDefault="001E79E6" w:rsidP="000C25BF">
            <w:pPr>
              <w:tabs>
                <w:tab w:val="left" w:pos="3806"/>
              </w:tabs>
              <w:spacing w:after="0" w:line="276" w:lineRule="auto"/>
              <w:ind w:firstLine="1247"/>
              <w:jc w:val="both"/>
              <w:rPr>
                <w:bCs/>
                <w:szCs w:val="24"/>
                <w:lang w:val="lt-LT"/>
              </w:rPr>
            </w:pPr>
            <w:r>
              <w:rPr>
                <w:bCs/>
                <w:szCs w:val="24"/>
                <w:lang w:val="lt-LT"/>
              </w:rPr>
              <w:t xml:space="preserve">19 lentelėje pateikta informacija apie socialinių paslaugų gavėjų skaičių. Paskutinius penkerius metus </w:t>
            </w:r>
            <w:r w:rsidR="00C805BF">
              <w:rPr>
                <w:bCs/>
                <w:szCs w:val="24"/>
                <w:lang w:val="lt-LT"/>
              </w:rPr>
              <w:t>šių paslaugų gavėjų skaičius gana stabilus.</w:t>
            </w:r>
          </w:p>
          <w:p w14:paraId="559B296C" w14:textId="77777777" w:rsidR="00C805BF" w:rsidRDefault="00C805BF" w:rsidP="000C25BF">
            <w:pPr>
              <w:tabs>
                <w:tab w:val="left" w:pos="3806"/>
              </w:tabs>
              <w:spacing w:after="0" w:line="276" w:lineRule="auto"/>
              <w:ind w:firstLine="1247"/>
              <w:jc w:val="both"/>
              <w:rPr>
                <w:bCs/>
                <w:szCs w:val="24"/>
                <w:lang w:val="lt-LT"/>
              </w:rPr>
            </w:pPr>
          </w:p>
          <w:p w14:paraId="3C90EFCC" w14:textId="77777777" w:rsidR="00C805BF" w:rsidRPr="001E79E6" w:rsidRDefault="00C805BF" w:rsidP="000C25BF">
            <w:pPr>
              <w:tabs>
                <w:tab w:val="left" w:pos="3806"/>
              </w:tabs>
              <w:spacing w:after="0" w:line="276" w:lineRule="auto"/>
              <w:ind w:firstLine="1247"/>
              <w:jc w:val="both"/>
              <w:rPr>
                <w:bCs/>
                <w:szCs w:val="24"/>
                <w:lang w:val="lt-LT"/>
              </w:rPr>
            </w:pPr>
          </w:p>
          <w:p w14:paraId="34572E26" w14:textId="758BF125" w:rsidR="000C25BF" w:rsidRDefault="001E79E6" w:rsidP="00C805BF">
            <w:pPr>
              <w:tabs>
                <w:tab w:val="left" w:pos="3806"/>
              </w:tabs>
              <w:spacing w:after="0" w:line="276" w:lineRule="auto"/>
              <w:jc w:val="both"/>
              <w:rPr>
                <w:bCs/>
                <w:szCs w:val="24"/>
                <w:lang w:val="lt-LT"/>
              </w:rPr>
            </w:pPr>
            <w:r>
              <w:rPr>
                <w:bCs/>
                <w:szCs w:val="24"/>
                <w:lang w:val="lt-LT"/>
              </w:rPr>
              <w:t>19</w:t>
            </w:r>
            <w:r w:rsidR="000C25BF" w:rsidRPr="00515F49">
              <w:rPr>
                <w:bCs/>
                <w:szCs w:val="24"/>
                <w:lang w:val="lt-LT"/>
              </w:rPr>
              <w:t xml:space="preserve"> lentelė. Informacija apie </w:t>
            </w:r>
            <w:r w:rsidR="00C805BF">
              <w:rPr>
                <w:bCs/>
                <w:szCs w:val="24"/>
                <w:lang w:val="lt-LT"/>
              </w:rPr>
              <w:t xml:space="preserve">socialinės paramos iš </w:t>
            </w:r>
            <w:r w:rsidR="000C25BF" w:rsidRPr="00515F49">
              <w:rPr>
                <w:bCs/>
                <w:szCs w:val="24"/>
                <w:lang w:val="lt-LT"/>
              </w:rPr>
              <w:t xml:space="preserve">valstybės biudžeto </w:t>
            </w:r>
            <w:r w:rsidR="00C805BF">
              <w:rPr>
                <w:bCs/>
                <w:szCs w:val="24"/>
                <w:lang w:val="lt-LT"/>
              </w:rPr>
              <w:t>lėšų gavėjų skaičių</w:t>
            </w:r>
          </w:p>
          <w:p w14:paraId="5D673E86" w14:textId="77777777" w:rsidR="001E79E6" w:rsidRPr="00515F49" w:rsidRDefault="001E79E6" w:rsidP="000C25BF">
            <w:pPr>
              <w:tabs>
                <w:tab w:val="left" w:pos="3806"/>
              </w:tabs>
              <w:spacing w:after="0" w:line="276" w:lineRule="auto"/>
              <w:ind w:firstLine="1247"/>
              <w:jc w:val="both"/>
              <w:rPr>
                <w:bCs/>
                <w:szCs w:val="24"/>
                <w:lang w:val="lt-LT"/>
              </w:rPr>
            </w:pPr>
          </w:p>
          <w:tbl>
            <w:tblPr>
              <w:tblStyle w:val="Lentelstinklelis"/>
              <w:tblW w:w="8926" w:type="dxa"/>
              <w:tblLayout w:type="fixed"/>
              <w:tblLook w:val="04A0" w:firstRow="1" w:lastRow="0" w:firstColumn="1" w:lastColumn="0" w:noHBand="0" w:noVBand="1"/>
            </w:tblPr>
            <w:tblGrid>
              <w:gridCol w:w="2689"/>
              <w:gridCol w:w="1134"/>
              <w:gridCol w:w="1134"/>
              <w:gridCol w:w="1134"/>
              <w:gridCol w:w="1134"/>
              <w:gridCol w:w="1701"/>
            </w:tblGrid>
            <w:tr w:rsidR="001E79E6" w:rsidRPr="00515F49" w14:paraId="5D6E3B84" w14:textId="77777777" w:rsidTr="001E79E6">
              <w:trPr>
                <w:trHeight w:val="303"/>
              </w:trPr>
              <w:tc>
                <w:tcPr>
                  <w:tcW w:w="2689" w:type="dxa"/>
                </w:tcPr>
                <w:p w14:paraId="00CF11D6"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Paslaugų gavėjų skaičius </w:t>
                  </w:r>
                </w:p>
              </w:tc>
              <w:tc>
                <w:tcPr>
                  <w:tcW w:w="1134" w:type="dxa"/>
                </w:tcPr>
                <w:p w14:paraId="22EC0028"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2018 m.</w:t>
                  </w:r>
                </w:p>
              </w:tc>
              <w:tc>
                <w:tcPr>
                  <w:tcW w:w="1134" w:type="dxa"/>
                </w:tcPr>
                <w:p w14:paraId="52CEC7F6"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2019 m.</w:t>
                  </w:r>
                </w:p>
              </w:tc>
              <w:tc>
                <w:tcPr>
                  <w:tcW w:w="1134" w:type="dxa"/>
                </w:tcPr>
                <w:p w14:paraId="61DA0E01"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2020 m. </w:t>
                  </w:r>
                </w:p>
              </w:tc>
              <w:tc>
                <w:tcPr>
                  <w:tcW w:w="1134" w:type="dxa"/>
                </w:tcPr>
                <w:p w14:paraId="05583899"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2021 m. </w:t>
                  </w:r>
                </w:p>
              </w:tc>
              <w:tc>
                <w:tcPr>
                  <w:tcW w:w="1701" w:type="dxa"/>
                </w:tcPr>
                <w:p w14:paraId="247FFF34"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2022 m. </w:t>
                  </w:r>
                </w:p>
              </w:tc>
            </w:tr>
            <w:tr w:rsidR="001E79E6" w:rsidRPr="00515F49" w14:paraId="4ECE17B9" w14:textId="77777777" w:rsidTr="001E79E6">
              <w:trPr>
                <w:trHeight w:val="303"/>
              </w:trPr>
              <w:tc>
                <w:tcPr>
                  <w:tcW w:w="2689" w:type="dxa"/>
                </w:tcPr>
                <w:p w14:paraId="68EE17AF" w14:textId="77777777" w:rsidR="000C25BF" w:rsidRPr="00515F49" w:rsidRDefault="000C25BF" w:rsidP="00901D93">
                  <w:pPr>
                    <w:framePr w:hSpace="180" w:wrap="around" w:vAnchor="text" w:hAnchor="text" w:x="-284" w:y="1"/>
                    <w:tabs>
                      <w:tab w:val="left" w:pos="3806"/>
                    </w:tabs>
                    <w:spacing w:after="0" w:line="240" w:lineRule="auto"/>
                    <w:rPr>
                      <w:bCs/>
                      <w:color w:val="000000" w:themeColor="text1"/>
                      <w:szCs w:val="24"/>
                      <w:lang w:val="lt-LT"/>
                    </w:rPr>
                  </w:pPr>
                  <w:r w:rsidRPr="00515F49">
                    <w:rPr>
                      <w:b/>
                      <w:bCs/>
                      <w:color w:val="000000" w:themeColor="text1"/>
                      <w:szCs w:val="24"/>
                      <w:lang w:val="lt-LT"/>
                    </w:rPr>
                    <w:t>2.1.2.8. priemonė.</w:t>
                  </w:r>
                  <w:r w:rsidRPr="00515F49">
                    <w:rPr>
                      <w:bCs/>
                      <w:color w:val="000000" w:themeColor="text1"/>
                      <w:szCs w:val="24"/>
                      <w:lang w:val="lt-LT"/>
                    </w:rPr>
                    <w:t xml:space="preserve"> </w:t>
                  </w:r>
                </w:p>
                <w:p w14:paraId="110F8186"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Cs/>
                      <w:color w:val="000000" w:themeColor="text1"/>
                      <w:szCs w:val="24"/>
                      <w:lang w:val="lt-LT"/>
                    </w:rPr>
                    <w:t>Laidojimo pašalpos mokėjimas</w:t>
                  </w:r>
                </w:p>
              </w:tc>
              <w:tc>
                <w:tcPr>
                  <w:tcW w:w="1134" w:type="dxa"/>
                </w:tcPr>
                <w:p w14:paraId="1AE8A934" w14:textId="77777777" w:rsidR="000C25BF" w:rsidRPr="00515F49" w:rsidRDefault="000C25BF" w:rsidP="00901D93">
                  <w:pPr>
                    <w:framePr w:hSpace="180" w:wrap="around" w:vAnchor="text" w:hAnchor="text" w:x="-284" w:y="1"/>
                    <w:tabs>
                      <w:tab w:val="left" w:pos="3806"/>
                    </w:tabs>
                    <w:spacing w:after="0" w:line="276" w:lineRule="auto"/>
                    <w:jc w:val="both"/>
                    <w:rPr>
                      <w:bCs/>
                      <w:color w:val="000000" w:themeColor="text1"/>
                      <w:szCs w:val="24"/>
                      <w:lang w:val="lt-LT"/>
                    </w:rPr>
                  </w:pPr>
                  <w:r w:rsidRPr="00515F49">
                    <w:rPr>
                      <w:bCs/>
                      <w:color w:val="000000" w:themeColor="text1"/>
                      <w:szCs w:val="24"/>
                      <w:lang w:val="lt-LT"/>
                    </w:rPr>
                    <w:t>301</w:t>
                  </w:r>
                </w:p>
              </w:tc>
              <w:tc>
                <w:tcPr>
                  <w:tcW w:w="1134" w:type="dxa"/>
                </w:tcPr>
                <w:p w14:paraId="6AAFFA38" w14:textId="77777777" w:rsidR="000C25BF" w:rsidRPr="00515F49" w:rsidRDefault="000C25BF" w:rsidP="00901D93">
                  <w:pPr>
                    <w:framePr w:hSpace="180" w:wrap="around" w:vAnchor="text" w:hAnchor="text" w:x="-284" w:y="1"/>
                    <w:tabs>
                      <w:tab w:val="left" w:pos="3806"/>
                    </w:tabs>
                    <w:spacing w:after="0" w:line="276" w:lineRule="auto"/>
                    <w:jc w:val="both"/>
                    <w:rPr>
                      <w:bCs/>
                      <w:color w:val="000000" w:themeColor="text1"/>
                      <w:szCs w:val="24"/>
                      <w:lang w:val="lt-LT"/>
                    </w:rPr>
                  </w:pPr>
                  <w:r w:rsidRPr="00515F49">
                    <w:rPr>
                      <w:bCs/>
                      <w:color w:val="000000" w:themeColor="text1"/>
                      <w:szCs w:val="24"/>
                      <w:lang w:val="lt-LT"/>
                    </w:rPr>
                    <w:t>254</w:t>
                  </w:r>
                </w:p>
              </w:tc>
              <w:tc>
                <w:tcPr>
                  <w:tcW w:w="1134" w:type="dxa"/>
                </w:tcPr>
                <w:p w14:paraId="7C1F175F" w14:textId="77777777" w:rsidR="000C25BF" w:rsidRPr="00515F49" w:rsidRDefault="000C25BF" w:rsidP="00901D93">
                  <w:pPr>
                    <w:framePr w:hSpace="180" w:wrap="around" w:vAnchor="text" w:hAnchor="text" w:x="-284" w:y="1"/>
                    <w:tabs>
                      <w:tab w:val="left" w:pos="3806"/>
                    </w:tabs>
                    <w:spacing w:after="0" w:line="276" w:lineRule="auto"/>
                    <w:jc w:val="both"/>
                    <w:rPr>
                      <w:bCs/>
                      <w:color w:val="000000" w:themeColor="text1"/>
                      <w:szCs w:val="24"/>
                      <w:lang w:val="lt-LT"/>
                    </w:rPr>
                  </w:pPr>
                  <w:r w:rsidRPr="00515F49">
                    <w:rPr>
                      <w:bCs/>
                      <w:color w:val="000000" w:themeColor="text1"/>
                      <w:szCs w:val="24"/>
                      <w:lang w:val="lt-LT"/>
                    </w:rPr>
                    <w:t>308</w:t>
                  </w:r>
                </w:p>
              </w:tc>
              <w:tc>
                <w:tcPr>
                  <w:tcW w:w="1134" w:type="dxa"/>
                </w:tcPr>
                <w:p w14:paraId="4FD0A055" w14:textId="77777777" w:rsidR="000C25BF" w:rsidRPr="00515F49" w:rsidRDefault="000C25BF" w:rsidP="00901D93">
                  <w:pPr>
                    <w:framePr w:hSpace="180" w:wrap="around" w:vAnchor="text" w:hAnchor="text" w:x="-284" w:y="1"/>
                    <w:tabs>
                      <w:tab w:val="left" w:pos="3806"/>
                    </w:tabs>
                    <w:spacing w:after="0" w:line="276" w:lineRule="auto"/>
                    <w:jc w:val="both"/>
                    <w:rPr>
                      <w:bCs/>
                      <w:color w:val="000000" w:themeColor="text1"/>
                      <w:szCs w:val="24"/>
                      <w:lang w:val="lt-LT"/>
                    </w:rPr>
                  </w:pPr>
                  <w:r w:rsidRPr="00515F49">
                    <w:rPr>
                      <w:bCs/>
                      <w:color w:val="000000" w:themeColor="text1"/>
                      <w:szCs w:val="24"/>
                      <w:lang w:val="lt-LT"/>
                    </w:rPr>
                    <w:t>330</w:t>
                  </w:r>
                </w:p>
              </w:tc>
              <w:tc>
                <w:tcPr>
                  <w:tcW w:w="1701" w:type="dxa"/>
                </w:tcPr>
                <w:p w14:paraId="11A3AA6F" w14:textId="77777777" w:rsidR="000C25BF" w:rsidRPr="00515F49" w:rsidRDefault="000C25BF" w:rsidP="00901D93">
                  <w:pPr>
                    <w:framePr w:hSpace="180" w:wrap="around" w:vAnchor="text" w:hAnchor="text" w:x="-284" w:y="1"/>
                    <w:tabs>
                      <w:tab w:val="left" w:pos="3806"/>
                    </w:tabs>
                    <w:spacing w:after="0" w:line="276" w:lineRule="auto"/>
                    <w:jc w:val="both"/>
                    <w:rPr>
                      <w:bCs/>
                      <w:color w:val="000000" w:themeColor="text1"/>
                      <w:szCs w:val="24"/>
                      <w:lang w:val="lt-LT"/>
                    </w:rPr>
                  </w:pPr>
                  <w:r w:rsidRPr="00515F49">
                    <w:rPr>
                      <w:bCs/>
                      <w:color w:val="000000" w:themeColor="text1"/>
                      <w:szCs w:val="24"/>
                      <w:lang w:val="lt-LT"/>
                    </w:rPr>
                    <w:t>320</w:t>
                  </w:r>
                </w:p>
              </w:tc>
            </w:tr>
            <w:tr w:rsidR="001E79E6" w:rsidRPr="00515F49" w14:paraId="50EB3871" w14:textId="77777777" w:rsidTr="001E79E6">
              <w:trPr>
                <w:trHeight w:val="303"/>
              </w:trPr>
              <w:tc>
                <w:tcPr>
                  <w:tcW w:w="2689" w:type="dxa"/>
                </w:tcPr>
                <w:p w14:paraId="53710546"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
                      <w:bCs/>
                      <w:szCs w:val="24"/>
                      <w:lang w:val="lt-LT"/>
                    </w:rPr>
                    <w:t>2.1.2.9. priemonė.</w:t>
                  </w:r>
                  <w:r w:rsidRPr="00515F49">
                    <w:rPr>
                      <w:bCs/>
                      <w:szCs w:val="24"/>
                      <w:lang w:val="lt-LT"/>
                    </w:rPr>
                    <w:t xml:space="preserve"> </w:t>
                  </w:r>
                </w:p>
                <w:p w14:paraId="31E42BF1"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Cs/>
                      <w:szCs w:val="24"/>
                      <w:lang w:val="lt-LT"/>
                    </w:rPr>
                    <w:t>Socialinė parama mokinio reikmenims įsigyti</w:t>
                  </w:r>
                </w:p>
              </w:tc>
              <w:tc>
                <w:tcPr>
                  <w:tcW w:w="1134" w:type="dxa"/>
                </w:tcPr>
                <w:p w14:paraId="19768A67"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581</w:t>
                  </w:r>
                </w:p>
              </w:tc>
              <w:tc>
                <w:tcPr>
                  <w:tcW w:w="1134" w:type="dxa"/>
                </w:tcPr>
                <w:p w14:paraId="73A860B0"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548</w:t>
                  </w:r>
                </w:p>
              </w:tc>
              <w:tc>
                <w:tcPr>
                  <w:tcW w:w="1134" w:type="dxa"/>
                </w:tcPr>
                <w:p w14:paraId="1D9246E3"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547</w:t>
                  </w:r>
                </w:p>
              </w:tc>
              <w:tc>
                <w:tcPr>
                  <w:tcW w:w="1134" w:type="dxa"/>
                </w:tcPr>
                <w:p w14:paraId="0FB62B30"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464</w:t>
                  </w:r>
                </w:p>
              </w:tc>
              <w:tc>
                <w:tcPr>
                  <w:tcW w:w="1701" w:type="dxa"/>
                </w:tcPr>
                <w:p w14:paraId="5AA3972B"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520</w:t>
                  </w:r>
                </w:p>
              </w:tc>
            </w:tr>
            <w:tr w:rsidR="001E79E6" w:rsidRPr="00EB22DF" w14:paraId="02E53706" w14:textId="77777777" w:rsidTr="001E79E6">
              <w:trPr>
                <w:trHeight w:val="303"/>
              </w:trPr>
              <w:tc>
                <w:tcPr>
                  <w:tcW w:w="2689" w:type="dxa"/>
                </w:tcPr>
                <w:p w14:paraId="6AE12F80" w14:textId="77777777" w:rsidR="000C25BF" w:rsidRPr="00515F49" w:rsidRDefault="000C25BF" w:rsidP="00901D93">
                  <w:pPr>
                    <w:framePr w:hSpace="180" w:wrap="around" w:vAnchor="text" w:hAnchor="text" w:x="-284" w:y="1"/>
                    <w:tabs>
                      <w:tab w:val="left" w:pos="3806"/>
                    </w:tabs>
                    <w:spacing w:after="0" w:line="240" w:lineRule="auto"/>
                    <w:rPr>
                      <w:b/>
                      <w:bCs/>
                      <w:szCs w:val="24"/>
                      <w:lang w:val="lt-LT"/>
                    </w:rPr>
                  </w:pPr>
                  <w:r w:rsidRPr="00515F49">
                    <w:rPr>
                      <w:b/>
                      <w:bCs/>
                      <w:szCs w:val="24"/>
                      <w:lang w:val="lt-LT"/>
                    </w:rPr>
                    <w:t xml:space="preserve">2.1.2.10. priemonė. </w:t>
                  </w:r>
                </w:p>
                <w:p w14:paraId="5BE82348" w14:textId="77777777" w:rsidR="000C25BF" w:rsidRPr="00515F49" w:rsidRDefault="000C25BF" w:rsidP="00901D93">
                  <w:pPr>
                    <w:framePr w:hSpace="180" w:wrap="around" w:vAnchor="text" w:hAnchor="text" w:x="-284" w:y="1"/>
                    <w:tabs>
                      <w:tab w:val="left" w:pos="3806"/>
                    </w:tabs>
                    <w:spacing w:after="0" w:line="240" w:lineRule="auto"/>
                    <w:rPr>
                      <w:b/>
                      <w:bCs/>
                      <w:szCs w:val="24"/>
                      <w:lang w:val="lt-LT"/>
                    </w:rPr>
                  </w:pPr>
                  <w:r w:rsidRPr="00515F49">
                    <w:rPr>
                      <w:bCs/>
                      <w:szCs w:val="24"/>
                      <w:lang w:val="lt-LT"/>
                    </w:rPr>
                    <w:t>Įsigytų maisto produktų išlaidų apmokėjimas</w:t>
                  </w:r>
                </w:p>
              </w:tc>
              <w:tc>
                <w:tcPr>
                  <w:tcW w:w="1134" w:type="dxa"/>
                </w:tcPr>
                <w:p w14:paraId="739E5CA4"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667</w:t>
                  </w:r>
                </w:p>
              </w:tc>
              <w:tc>
                <w:tcPr>
                  <w:tcW w:w="1134" w:type="dxa"/>
                </w:tcPr>
                <w:p w14:paraId="1D54F777"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612</w:t>
                  </w:r>
                </w:p>
              </w:tc>
              <w:tc>
                <w:tcPr>
                  <w:tcW w:w="1134" w:type="dxa"/>
                </w:tcPr>
                <w:p w14:paraId="5FA65BAF"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765</w:t>
                  </w:r>
                </w:p>
              </w:tc>
              <w:tc>
                <w:tcPr>
                  <w:tcW w:w="1134" w:type="dxa"/>
                </w:tcPr>
                <w:p w14:paraId="0C181F0C"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842</w:t>
                  </w:r>
                </w:p>
              </w:tc>
              <w:tc>
                <w:tcPr>
                  <w:tcW w:w="1701" w:type="dxa"/>
                </w:tcPr>
                <w:p w14:paraId="146BB401"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750</w:t>
                  </w:r>
                </w:p>
              </w:tc>
            </w:tr>
            <w:tr w:rsidR="001E79E6" w:rsidRPr="00EB22DF" w14:paraId="5EBF9D50" w14:textId="77777777" w:rsidTr="001E79E6">
              <w:trPr>
                <w:trHeight w:val="316"/>
              </w:trPr>
              <w:tc>
                <w:tcPr>
                  <w:tcW w:w="2689" w:type="dxa"/>
                </w:tcPr>
                <w:p w14:paraId="2E7C9E8C"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
                      <w:bCs/>
                      <w:szCs w:val="24"/>
                      <w:lang w:val="lt-LT"/>
                    </w:rPr>
                    <w:t>2.1.2.11-12 priemonės.</w:t>
                  </w:r>
                  <w:r w:rsidRPr="00515F49">
                    <w:rPr>
                      <w:bCs/>
                      <w:szCs w:val="24"/>
                      <w:lang w:val="lt-LT"/>
                    </w:rPr>
                    <w:t xml:space="preserve"> </w:t>
                  </w:r>
                </w:p>
                <w:p w14:paraId="7DDB31A2"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Cs/>
                      <w:szCs w:val="24"/>
                      <w:lang w:val="lt-LT"/>
                    </w:rPr>
                    <w:t>Išmokos vaikams</w:t>
                  </w:r>
                </w:p>
              </w:tc>
              <w:tc>
                <w:tcPr>
                  <w:tcW w:w="1134" w:type="dxa"/>
                </w:tcPr>
                <w:p w14:paraId="5D0BFD59"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3197</w:t>
                  </w:r>
                </w:p>
              </w:tc>
              <w:tc>
                <w:tcPr>
                  <w:tcW w:w="1134" w:type="dxa"/>
                </w:tcPr>
                <w:p w14:paraId="300335F2"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3074</w:t>
                  </w:r>
                </w:p>
              </w:tc>
              <w:tc>
                <w:tcPr>
                  <w:tcW w:w="1134" w:type="dxa"/>
                </w:tcPr>
                <w:p w14:paraId="06394D00"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2993</w:t>
                  </w:r>
                </w:p>
              </w:tc>
              <w:tc>
                <w:tcPr>
                  <w:tcW w:w="1134" w:type="dxa"/>
                </w:tcPr>
                <w:p w14:paraId="5F4BA26F"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2887</w:t>
                  </w:r>
                </w:p>
              </w:tc>
              <w:tc>
                <w:tcPr>
                  <w:tcW w:w="1701" w:type="dxa"/>
                </w:tcPr>
                <w:p w14:paraId="73A36752"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2800</w:t>
                  </w:r>
                </w:p>
              </w:tc>
            </w:tr>
            <w:tr w:rsidR="001E79E6" w:rsidRPr="00EB22DF" w14:paraId="3CD072CA" w14:textId="77777777" w:rsidTr="001E79E6">
              <w:trPr>
                <w:trHeight w:val="316"/>
              </w:trPr>
              <w:tc>
                <w:tcPr>
                  <w:tcW w:w="2689" w:type="dxa"/>
                </w:tcPr>
                <w:p w14:paraId="7802EEE2"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
                      <w:bCs/>
                      <w:szCs w:val="24"/>
                      <w:lang w:val="lt-LT"/>
                    </w:rPr>
                    <w:t>2.1.2.13-14 priemonės.</w:t>
                  </w:r>
                  <w:r w:rsidRPr="00515F49">
                    <w:rPr>
                      <w:bCs/>
                      <w:szCs w:val="24"/>
                      <w:lang w:val="lt-LT"/>
                    </w:rPr>
                    <w:t xml:space="preserve"> </w:t>
                  </w:r>
                </w:p>
                <w:p w14:paraId="239358BA"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Cs/>
                      <w:szCs w:val="24"/>
                      <w:lang w:val="lt-LT"/>
                    </w:rPr>
                    <w:t xml:space="preserve">Tikslinės kompensacijos </w:t>
                  </w:r>
                </w:p>
              </w:tc>
              <w:tc>
                <w:tcPr>
                  <w:tcW w:w="1134" w:type="dxa"/>
                </w:tcPr>
                <w:p w14:paraId="66BF9E86"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1463</w:t>
                  </w:r>
                </w:p>
              </w:tc>
              <w:tc>
                <w:tcPr>
                  <w:tcW w:w="1134" w:type="dxa"/>
                </w:tcPr>
                <w:p w14:paraId="60317B68"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973</w:t>
                  </w:r>
                </w:p>
              </w:tc>
              <w:tc>
                <w:tcPr>
                  <w:tcW w:w="1134" w:type="dxa"/>
                </w:tcPr>
                <w:p w14:paraId="655820DE"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968</w:t>
                  </w:r>
                </w:p>
              </w:tc>
              <w:tc>
                <w:tcPr>
                  <w:tcW w:w="1134" w:type="dxa"/>
                </w:tcPr>
                <w:p w14:paraId="00F1C78F"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945</w:t>
                  </w:r>
                </w:p>
              </w:tc>
              <w:tc>
                <w:tcPr>
                  <w:tcW w:w="1701" w:type="dxa"/>
                </w:tcPr>
                <w:p w14:paraId="5681636F" w14:textId="77777777" w:rsidR="000C25BF" w:rsidRPr="00515F49" w:rsidRDefault="000C25BF" w:rsidP="00901D93">
                  <w:pPr>
                    <w:framePr w:hSpace="180" w:wrap="around" w:vAnchor="text" w:hAnchor="text" w:x="-284" w:y="1"/>
                    <w:tabs>
                      <w:tab w:val="left" w:pos="3806"/>
                    </w:tabs>
                    <w:spacing w:after="0" w:line="276" w:lineRule="auto"/>
                    <w:jc w:val="both"/>
                    <w:rPr>
                      <w:bCs/>
                      <w:szCs w:val="24"/>
                      <w:lang w:val="lt-LT"/>
                    </w:rPr>
                  </w:pPr>
                  <w:r w:rsidRPr="00515F49">
                    <w:rPr>
                      <w:bCs/>
                      <w:szCs w:val="24"/>
                      <w:lang w:val="lt-LT"/>
                    </w:rPr>
                    <w:t>880</w:t>
                  </w:r>
                </w:p>
              </w:tc>
            </w:tr>
          </w:tbl>
          <w:p w14:paraId="596DE0E3" w14:textId="77777777" w:rsidR="000C25BF" w:rsidRDefault="000C25BF" w:rsidP="00AC6BF1">
            <w:pPr>
              <w:spacing w:after="0" w:line="276" w:lineRule="auto"/>
              <w:ind w:left="284"/>
              <w:contextualSpacing/>
              <w:jc w:val="both"/>
              <w:rPr>
                <w:lang w:val="lt-LT"/>
              </w:rPr>
            </w:pPr>
          </w:p>
          <w:p w14:paraId="5CD6739E" w14:textId="77777777" w:rsidR="001E79E6" w:rsidRDefault="001E79E6" w:rsidP="00AC6BF1">
            <w:pPr>
              <w:spacing w:after="0" w:line="276" w:lineRule="auto"/>
              <w:ind w:left="284"/>
              <w:contextualSpacing/>
              <w:jc w:val="both"/>
              <w:rPr>
                <w:b/>
                <w:bCs/>
                <w:szCs w:val="24"/>
                <w:lang w:val="lt-LT"/>
              </w:rPr>
            </w:pPr>
          </w:p>
          <w:p w14:paraId="3CBFDCC5" w14:textId="278551C7" w:rsidR="000C25BF" w:rsidRPr="00C805BF" w:rsidRDefault="000C25BF" w:rsidP="00AC6BF1">
            <w:pPr>
              <w:spacing w:after="0" w:line="276" w:lineRule="auto"/>
              <w:ind w:left="284"/>
              <w:contextualSpacing/>
              <w:jc w:val="both"/>
              <w:rPr>
                <w:bCs/>
                <w:szCs w:val="24"/>
                <w:highlight w:val="yellow"/>
                <w:lang w:val="lt-LT"/>
              </w:rPr>
            </w:pPr>
            <w:r w:rsidRPr="00C805BF">
              <w:rPr>
                <w:b/>
                <w:bCs/>
                <w:szCs w:val="24"/>
                <w:highlight w:val="yellow"/>
                <w:lang w:val="lt-LT"/>
              </w:rPr>
              <w:t>2.1.3. uždavinys.</w:t>
            </w:r>
            <w:r w:rsidRPr="00C805BF">
              <w:rPr>
                <w:bCs/>
                <w:szCs w:val="24"/>
                <w:highlight w:val="yellow"/>
                <w:lang w:val="lt-LT"/>
              </w:rPr>
              <w:t xml:space="preserve"> </w:t>
            </w:r>
            <w:r w:rsidRPr="00C805BF">
              <w:rPr>
                <w:highlight w:val="yellow"/>
                <w:lang w:val="lt-LT"/>
              </w:rPr>
              <w:t xml:space="preserve"> </w:t>
            </w:r>
            <w:r w:rsidRPr="00C805BF">
              <w:rPr>
                <w:bCs/>
                <w:szCs w:val="24"/>
                <w:highlight w:val="yellow"/>
                <w:lang w:val="lt-LT"/>
              </w:rPr>
              <w:t>Teikti socialines paslaugas Skuodo rajono savivaldybės gyventojams</w:t>
            </w:r>
          </w:p>
          <w:p w14:paraId="3A25FBA7" w14:textId="77777777" w:rsidR="00C805BF" w:rsidRDefault="00C805BF" w:rsidP="00C805BF">
            <w:pPr>
              <w:tabs>
                <w:tab w:val="left" w:pos="3806"/>
              </w:tabs>
              <w:spacing w:after="0" w:line="276" w:lineRule="auto"/>
              <w:jc w:val="both"/>
              <w:rPr>
                <w:bCs/>
                <w:szCs w:val="24"/>
                <w:lang w:val="lt-LT"/>
              </w:rPr>
            </w:pPr>
            <w:r w:rsidRPr="00C805BF">
              <w:rPr>
                <w:bCs/>
                <w:szCs w:val="24"/>
                <w:highlight w:val="yellow"/>
                <w:lang w:val="lt-LT"/>
              </w:rPr>
              <w:t>19 lentelė. Informacija</w:t>
            </w:r>
            <w:r w:rsidRPr="00515F49">
              <w:rPr>
                <w:bCs/>
                <w:szCs w:val="24"/>
                <w:lang w:val="lt-LT"/>
              </w:rPr>
              <w:t xml:space="preserve"> apie valstybės biudžeto </w:t>
            </w:r>
            <w:r>
              <w:rPr>
                <w:bCs/>
                <w:szCs w:val="24"/>
                <w:lang w:val="lt-LT"/>
              </w:rPr>
              <w:t>lėšomis finansuojamų paslaugų gavėjų skaičių</w:t>
            </w:r>
          </w:p>
          <w:p w14:paraId="03785372" w14:textId="77777777" w:rsidR="00C805BF" w:rsidRDefault="00C805BF" w:rsidP="00AC6BF1">
            <w:pPr>
              <w:spacing w:after="0" w:line="276" w:lineRule="auto"/>
              <w:ind w:left="284"/>
              <w:contextualSpacing/>
              <w:jc w:val="both"/>
              <w:rPr>
                <w:bCs/>
                <w:szCs w:val="24"/>
                <w:lang w:val="lt-LT"/>
              </w:rPr>
            </w:pPr>
          </w:p>
          <w:p w14:paraId="2884EEA3" w14:textId="77777777" w:rsidR="00C805BF" w:rsidRDefault="00C805BF" w:rsidP="00AC6BF1">
            <w:pPr>
              <w:spacing w:after="0" w:line="276" w:lineRule="auto"/>
              <w:ind w:left="284"/>
              <w:contextualSpacing/>
              <w:jc w:val="both"/>
              <w:rPr>
                <w:bCs/>
                <w:szCs w:val="24"/>
                <w:lang w:val="lt-LT"/>
              </w:rPr>
            </w:pPr>
          </w:p>
          <w:tbl>
            <w:tblPr>
              <w:tblStyle w:val="Lentelstinklelis"/>
              <w:tblW w:w="8359" w:type="dxa"/>
              <w:tblLayout w:type="fixed"/>
              <w:tblLook w:val="04A0" w:firstRow="1" w:lastRow="0" w:firstColumn="1" w:lastColumn="0" w:noHBand="0" w:noVBand="1"/>
            </w:tblPr>
            <w:tblGrid>
              <w:gridCol w:w="2689"/>
              <w:gridCol w:w="1134"/>
              <w:gridCol w:w="1134"/>
              <w:gridCol w:w="1134"/>
              <w:gridCol w:w="1134"/>
              <w:gridCol w:w="1134"/>
            </w:tblGrid>
            <w:tr w:rsidR="000C25BF" w:rsidRPr="00515F49" w14:paraId="58D86EF2" w14:textId="77777777" w:rsidTr="00FE0243">
              <w:tc>
                <w:tcPr>
                  <w:tcW w:w="2689" w:type="dxa"/>
                </w:tcPr>
                <w:p w14:paraId="0479BAB2"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Paslaugų gavėjų skaičius </w:t>
                  </w:r>
                </w:p>
              </w:tc>
              <w:tc>
                <w:tcPr>
                  <w:tcW w:w="1134" w:type="dxa"/>
                </w:tcPr>
                <w:p w14:paraId="4CFBE7F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2018 m.</w:t>
                  </w:r>
                </w:p>
              </w:tc>
              <w:tc>
                <w:tcPr>
                  <w:tcW w:w="1134" w:type="dxa"/>
                </w:tcPr>
                <w:p w14:paraId="76FE3256"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2019 m.</w:t>
                  </w:r>
                </w:p>
              </w:tc>
              <w:tc>
                <w:tcPr>
                  <w:tcW w:w="1134" w:type="dxa"/>
                </w:tcPr>
                <w:p w14:paraId="10DDFE0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2020 m. </w:t>
                  </w:r>
                </w:p>
              </w:tc>
              <w:tc>
                <w:tcPr>
                  <w:tcW w:w="1134" w:type="dxa"/>
                </w:tcPr>
                <w:p w14:paraId="2F667ACE"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2021 m. </w:t>
                  </w:r>
                </w:p>
              </w:tc>
              <w:tc>
                <w:tcPr>
                  <w:tcW w:w="1134" w:type="dxa"/>
                </w:tcPr>
                <w:p w14:paraId="0981EFC8"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 xml:space="preserve">2022 m. </w:t>
                  </w:r>
                </w:p>
              </w:tc>
            </w:tr>
            <w:tr w:rsidR="000C25BF" w:rsidRPr="00515F49" w14:paraId="1538600F" w14:textId="77777777" w:rsidTr="00FE0243">
              <w:tc>
                <w:tcPr>
                  <w:tcW w:w="2689" w:type="dxa"/>
                </w:tcPr>
                <w:p w14:paraId="022528F6"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
                      <w:bCs/>
                      <w:szCs w:val="24"/>
                      <w:lang w:val="lt-LT"/>
                    </w:rPr>
                    <w:t>2.1.3.1. priemonė.</w:t>
                  </w:r>
                  <w:r w:rsidRPr="00515F49">
                    <w:rPr>
                      <w:bCs/>
                      <w:szCs w:val="24"/>
                      <w:lang w:val="lt-LT"/>
                    </w:rPr>
                    <w:t xml:space="preserve"> Būsto ir aplinkos pritaikymas neįgaliesiems</w:t>
                  </w:r>
                </w:p>
              </w:tc>
              <w:tc>
                <w:tcPr>
                  <w:tcW w:w="1134" w:type="dxa"/>
                </w:tcPr>
                <w:p w14:paraId="66A1202F"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3</w:t>
                  </w:r>
                </w:p>
              </w:tc>
              <w:tc>
                <w:tcPr>
                  <w:tcW w:w="1134" w:type="dxa"/>
                </w:tcPr>
                <w:p w14:paraId="4E5C9B78" w14:textId="77777777" w:rsidR="000C25BF" w:rsidRPr="00515F49" w:rsidRDefault="000C25BF" w:rsidP="00901D93">
                  <w:pPr>
                    <w:framePr w:hSpace="180" w:wrap="around" w:vAnchor="text" w:hAnchor="text" w:x="-284" w:y="1"/>
                    <w:tabs>
                      <w:tab w:val="left" w:pos="3806"/>
                    </w:tabs>
                    <w:spacing w:after="0" w:line="276" w:lineRule="auto"/>
                    <w:ind w:left="-537" w:firstLine="537"/>
                    <w:jc w:val="center"/>
                    <w:rPr>
                      <w:bCs/>
                      <w:szCs w:val="24"/>
                      <w:lang w:val="lt-LT"/>
                    </w:rPr>
                  </w:pPr>
                  <w:r w:rsidRPr="00515F49">
                    <w:rPr>
                      <w:bCs/>
                      <w:szCs w:val="24"/>
                      <w:lang w:val="lt-LT"/>
                    </w:rPr>
                    <w:t>3</w:t>
                  </w:r>
                </w:p>
              </w:tc>
              <w:tc>
                <w:tcPr>
                  <w:tcW w:w="1134" w:type="dxa"/>
                </w:tcPr>
                <w:p w14:paraId="51C526C1"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w:t>
                  </w:r>
                </w:p>
              </w:tc>
              <w:tc>
                <w:tcPr>
                  <w:tcW w:w="1134" w:type="dxa"/>
                </w:tcPr>
                <w:p w14:paraId="136CA3FD"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w:t>
                  </w:r>
                </w:p>
              </w:tc>
              <w:tc>
                <w:tcPr>
                  <w:tcW w:w="1134" w:type="dxa"/>
                </w:tcPr>
                <w:p w14:paraId="49DBEDA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7</w:t>
                  </w:r>
                </w:p>
              </w:tc>
            </w:tr>
            <w:tr w:rsidR="000C25BF" w:rsidRPr="00515F49" w14:paraId="423A204C" w14:textId="77777777" w:rsidTr="00FE0243">
              <w:tc>
                <w:tcPr>
                  <w:tcW w:w="2689" w:type="dxa"/>
                </w:tcPr>
                <w:p w14:paraId="2EC9CAC2"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
                      <w:bCs/>
                      <w:szCs w:val="24"/>
                      <w:lang w:val="lt-LT"/>
                    </w:rPr>
                    <w:t>2.1.3.2. priemonė.</w:t>
                  </w:r>
                  <w:r w:rsidRPr="00515F49">
                    <w:rPr>
                      <w:bCs/>
                      <w:szCs w:val="24"/>
                      <w:lang w:val="lt-LT"/>
                    </w:rPr>
                    <w:t xml:space="preserve"> Socialinių globos paslaugų iš globos įstaigų pirkimas</w:t>
                  </w:r>
                </w:p>
              </w:tc>
              <w:tc>
                <w:tcPr>
                  <w:tcW w:w="1134" w:type="dxa"/>
                </w:tcPr>
                <w:p w14:paraId="0E744DDF"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121</w:t>
                  </w:r>
                </w:p>
              </w:tc>
              <w:tc>
                <w:tcPr>
                  <w:tcW w:w="1134" w:type="dxa"/>
                </w:tcPr>
                <w:p w14:paraId="1EDC0BE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119</w:t>
                  </w:r>
                </w:p>
              </w:tc>
              <w:tc>
                <w:tcPr>
                  <w:tcW w:w="1134" w:type="dxa"/>
                </w:tcPr>
                <w:p w14:paraId="7AC05C2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117</w:t>
                  </w:r>
                </w:p>
              </w:tc>
              <w:tc>
                <w:tcPr>
                  <w:tcW w:w="1134" w:type="dxa"/>
                </w:tcPr>
                <w:p w14:paraId="409B29F7"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118</w:t>
                  </w:r>
                </w:p>
              </w:tc>
              <w:tc>
                <w:tcPr>
                  <w:tcW w:w="1134" w:type="dxa"/>
                </w:tcPr>
                <w:p w14:paraId="1BA5C9C4"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115</w:t>
                  </w:r>
                </w:p>
              </w:tc>
            </w:tr>
            <w:tr w:rsidR="000C25BF" w:rsidRPr="00515F49" w14:paraId="230D7ED7" w14:textId="77777777" w:rsidTr="00FE0243">
              <w:tc>
                <w:tcPr>
                  <w:tcW w:w="2689" w:type="dxa"/>
                </w:tcPr>
                <w:p w14:paraId="4AF5D103" w14:textId="77777777" w:rsidR="000C25BF" w:rsidRPr="00515F49" w:rsidRDefault="000C25BF" w:rsidP="00901D93">
                  <w:pPr>
                    <w:framePr w:hSpace="180" w:wrap="around" w:vAnchor="text" w:hAnchor="text" w:x="-284" w:y="1"/>
                    <w:tabs>
                      <w:tab w:val="left" w:pos="3806"/>
                    </w:tabs>
                    <w:spacing w:after="0" w:line="240" w:lineRule="auto"/>
                    <w:rPr>
                      <w:bCs/>
                      <w:szCs w:val="24"/>
                      <w:lang w:val="lt-LT"/>
                    </w:rPr>
                  </w:pPr>
                  <w:r w:rsidRPr="00515F49">
                    <w:rPr>
                      <w:b/>
                      <w:bCs/>
                      <w:szCs w:val="24"/>
                      <w:lang w:val="lt-LT"/>
                    </w:rPr>
                    <w:t>2.1.3.3. priemonė.</w:t>
                  </w:r>
                  <w:r w:rsidRPr="00515F49">
                    <w:rPr>
                      <w:bCs/>
                      <w:szCs w:val="24"/>
                      <w:lang w:val="lt-LT"/>
                    </w:rPr>
                    <w:t xml:space="preserve"> Europos pagalbos labiausiai skurstantiems asmenims fondo programos administravimas</w:t>
                  </w:r>
                </w:p>
              </w:tc>
              <w:tc>
                <w:tcPr>
                  <w:tcW w:w="1134" w:type="dxa"/>
                </w:tcPr>
                <w:p w14:paraId="53602BEB"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2878</w:t>
                  </w:r>
                </w:p>
              </w:tc>
              <w:tc>
                <w:tcPr>
                  <w:tcW w:w="1134" w:type="dxa"/>
                </w:tcPr>
                <w:p w14:paraId="2B81A951"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2780</w:t>
                  </w:r>
                </w:p>
              </w:tc>
              <w:tc>
                <w:tcPr>
                  <w:tcW w:w="1134" w:type="dxa"/>
                </w:tcPr>
                <w:p w14:paraId="2849653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2709</w:t>
                  </w:r>
                </w:p>
              </w:tc>
              <w:tc>
                <w:tcPr>
                  <w:tcW w:w="1134" w:type="dxa"/>
                </w:tcPr>
                <w:p w14:paraId="22BBB755"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2737</w:t>
                  </w:r>
                </w:p>
              </w:tc>
              <w:tc>
                <w:tcPr>
                  <w:tcW w:w="1134" w:type="dxa"/>
                </w:tcPr>
                <w:p w14:paraId="16750A01"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2706</w:t>
                  </w:r>
                </w:p>
              </w:tc>
            </w:tr>
            <w:tr w:rsidR="000C25BF" w:rsidRPr="00515F49" w14:paraId="7835B3F7" w14:textId="77777777" w:rsidTr="00FE0243">
              <w:tc>
                <w:tcPr>
                  <w:tcW w:w="2689" w:type="dxa"/>
                </w:tcPr>
                <w:p w14:paraId="57C7B39A" w14:textId="77777777" w:rsidR="000C25BF" w:rsidRPr="00515F49" w:rsidRDefault="000C25BF" w:rsidP="00901D93">
                  <w:pPr>
                    <w:framePr w:hSpace="180" w:wrap="around" w:vAnchor="text" w:hAnchor="text" w:x="-284" w:y="1"/>
                    <w:tabs>
                      <w:tab w:val="left" w:pos="3806"/>
                    </w:tabs>
                    <w:spacing w:after="0" w:line="276" w:lineRule="auto"/>
                    <w:rPr>
                      <w:bCs/>
                      <w:szCs w:val="24"/>
                      <w:lang w:val="lt-LT"/>
                    </w:rPr>
                  </w:pPr>
                  <w:r w:rsidRPr="00515F49">
                    <w:rPr>
                      <w:b/>
                      <w:bCs/>
                      <w:szCs w:val="24"/>
                      <w:lang w:val="lt-LT"/>
                    </w:rPr>
                    <w:t>2.1.3.4. priemonė</w:t>
                  </w:r>
                  <w:r w:rsidRPr="00515F49">
                    <w:rPr>
                      <w:bCs/>
                      <w:szCs w:val="24"/>
                      <w:lang w:val="lt-LT"/>
                    </w:rPr>
                    <w:t>. Asmenų su sunkia negalia socialinės globos organizavimas</w:t>
                  </w:r>
                </w:p>
              </w:tc>
              <w:tc>
                <w:tcPr>
                  <w:tcW w:w="1134" w:type="dxa"/>
                </w:tcPr>
                <w:p w14:paraId="23420F5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69</w:t>
                  </w:r>
                </w:p>
              </w:tc>
              <w:tc>
                <w:tcPr>
                  <w:tcW w:w="1134" w:type="dxa"/>
                </w:tcPr>
                <w:p w14:paraId="385226E9"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71</w:t>
                  </w:r>
                </w:p>
              </w:tc>
              <w:tc>
                <w:tcPr>
                  <w:tcW w:w="1134" w:type="dxa"/>
                </w:tcPr>
                <w:p w14:paraId="42AB90FC"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84</w:t>
                  </w:r>
                </w:p>
              </w:tc>
              <w:tc>
                <w:tcPr>
                  <w:tcW w:w="1134" w:type="dxa"/>
                </w:tcPr>
                <w:p w14:paraId="4AE5F34E"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78</w:t>
                  </w:r>
                </w:p>
              </w:tc>
              <w:tc>
                <w:tcPr>
                  <w:tcW w:w="1134" w:type="dxa"/>
                </w:tcPr>
                <w:p w14:paraId="72B3D66B"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85</w:t>
                  </w:r>
                </w:p>
              </w:tc>
            </w:tr>
            <w:tr w:rsidR="000C25BF" w:rsidRPr="00515F49" w14:paraId="6DAFC2A0" w14:textId="77777777" w:rsidTr="00FE0243">
              <w:tc>
                <w:tcPr>
                  <w:tcW w:w="2689" w:type="dxa"/>
                </w:tcPr>
                <w:p w14:paraId="3F45F68D" w14:textId="77777777" w:rsidR="000C25BF" w:rsidRPr="00515F49" w:rsidRDefault="000C25BF" w:rsidP="00901D93">
                  <w:pPr>
                    <w:framePr w:hSpace="180" w:wrap="around" w:vAnchor="text" w:hAnchor="text" w:x="-284" w:y="1"/>
                    <w:tabs>
                      <w:tab w:val="left" w:pos="3806"/>
                    </w:tabs>
                    <w:spacing w:after="0" w:line="276" w:lineRule="auto"/>
                    <w:rPr>
                      <w:bCs/>
                      <w:szCs w:val="24"/>
                      <w:lang w:val="lt-LT"/>
                    </w:rPr>
                  </w:pPr>
                  <w:r w:rsidRPr="00515F49">
                    <w:rPr>
                      <w:b/>
                      <w:bCs/>
                      <w:szCs w:val="24"/>
                      <w:lang w:val="lt-LT"/>
                    </w:rPr>
                    <w:t>2.1.3.5. priemonė</w:t>
                  </w:r>
                  <w:r w:rsidRPr="00515F49">
                    <w:rPr>
                      <w:bCs/>
                      <w:szCs w:val="24"/>
                      <w:lang w:val="lt-LT"/>
                    </w:rPr>
                    <w:t>. Socialinės reabilitacijos paslaugų neįgaliesiems bendruomenėje projektų įgyvendinimas</w:t>
                  </w:r>
                </w:p>
              </w:tc>
              <w:tc>
                <w:tcPr>
                  <w:tcW w:w="1134" w:type="dxa"/>
                </w:tcPr>
                <w:p w14:paraId="7A1067BF"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126</w:t>
                  </w:r>
                </w:p>
              </w:tc>
              <w:tc>
                <w:tcPr>
                  <w:tcW w:w="1134" w:type="dxa"/>
                </w:tcPr>
                <w:p w14:paraId="6268F322"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114</w:t>
                  </w:r>
                </w:p>
              </w:tc>
              <w:tc>
                <w:tcPr>
                  <w:tcW w:w="1134" w:type="dxa"/>
                </w:tcPr>
                <w:p w14:paraId="6F445D27"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123</w:t>
                  </w:r>
                </w:p>
              </w:tc>
              <w:tc>
                <w:tcPr>
                  <w:tcW w:w="1134" w:type="dxa"/>
                </w:tcPr>
                <w:p w14:paraId="2CB6A066"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95</w:t>
                  </w:r>
                </w:p>
              </w:tc>
              <w:tc>
                <w:tcPr>
                  <w:tcW w:w="1134" w:type="dxa"/>
                </w:tcPr>
                <w:p w14:paraId="75342D0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69</w:t>
                  </w:r>
                </w:p>
              </w:tc>
            </w:tr>
            <w:tr w:rsidR="000C25BF" w:rsidRPr="00515F49" w14:paraId="26BD25E1" w14:textId="77777777" w:rsidTr="00FE0243">
              <w:tc>
                <w:tcPr>
                  <w:tcW w:w="2689" w:type="dxa"/>
                </w:tcPr>
                <w:p w14:paraId="0ACA5BC1" w14:textId="77777777" w:rsidR="000C25BF" w:rsidRPr="00515F49" w:rsidRDefault="000C25BF" w:rsidP="00901D93">
                  <w:pPr>
                    <w:framePr w:hSpace="180" w:wrap="around" w:vAnchor="text" w:hAnchor="text" w:x="-284" w:y="1"/>
                    <w:tabs>
                      <w:tab w:val="left" w:pos="3806"/>
                    </w:tabs>
                    <w:spacing w:after="0" w:line="276" w:lineRule="auto"/>
                    <w:rPr>
                      <w:bCs/>
                      <w:szCs w:val="24"/>
                      <w:lang w:val="lt-LT"/>
                    </w:rPr>
                  </w:pPr>
                  <w:r w:rsidRPr="00515F49">
                    <w:rPr>
                      <w:b/>
                      <w:bCs/>
                      <w:szCs w:val="24"/>
                      <w:lang w:val="lt-LT"/>
                    </w:rPr>
                    <w:t>2.1.3.9. priemonė.</w:t>
                  </w:r>
                  <w:r w:rsidRPr="00515F49">
                    <w:rPr>
                      <w:bCs/>
                      <w:szCs w:val="24"/>
                      <w:lang w:val="lt-LT"/>
                    </w:rPr>
                    <w:t xml:space="preserve"> </w:t>
                  </w:r>
                </w:p>
                <w:p w14:paraId="102EB6AF" w14:textId="77777777" w:rsidR="000C25BF" w:rsidRPr="00515F49" w:rsidRDefault="000C25BF" w:rsidP="00901D93">
                  <w:pPr>
                    <w:framePr w:hSpace="180" w:wrap="around" w:vAnchor="text" w:hAnchor="text" w:x="-284" w:y="1"/>
                    <w:tabs>
                      <w:tab w:val="left" w:pos="3806"/>
                    </w:tabs>
                    <w:spacing w:after="0" w:line="276" w:lineRule="auto"/>
                    <w:rPr>
                      <w:bCs/>
                      <w:i/>
                      <w:iCs/>
                      <w:szCs w:val="24"/>
                      <w:lang w:val="lt-LT"/>
                    </w:rPr>
                  </w:pPr>
                  <w:r w:rsidRPr="00515F49">
                    <w:rPr>
                      <w:bCs/>
                      <w:szCs w:val="24"/>
                      <w:lang w:val="lt-LT"/>
                    </w:rPr>
                    <w:t>Tėvų globos netekusių vaikų laikinosios globos (rūpybos) šeimoje ir globėjų veiklos organizavimas</w:t>
                  </w:r>
                </w:p>
              </w:tc>
              <w:tc>
                <w:tcPr>
                  <w:tcW w:w="1134" w:type="dxa"/>
                </w:tcPr>
                <w:p w14:paraId="6B231A8F"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7</w:t>
                  </w:r>
                </w:p>
              </w:tc>
              <w:tc>
                <w:tcPr>
                  <w:tcW w:w="1134" w:type="dxa"/>
                </w:tcPr>
                <w:p w14:paraId="3CBEC8A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3</w:t>
                  </w:r>
                </w:p>
              </w:tc>
              <w:tc>
                <w:tcPr>
                  <w:tcW w:w="1134" w:type="dxa"/>
                </w:tcPr>
                <w:p w14:paraId="7E237285"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w:t>
                  </w:r>
                </w:p>
              </w:tc>
              <w:tc>
                <w:tcPr>
                  <w:tcW w:w="1134" w:type="dxa"/>
                </w:tcPr>
                <w:p w14:paraId="30ED54B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w:t>
                  </w:r>
                </w:p>
              </w:tc>
              <w:tc>
                <w:tcPr>
                  <w:tcW w:w="1134" w:type="dxa"/>
                </w:tcPr>
                <w:p w14:paraId="1BD71E96"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5</w:t>
                  </w:r>
                </w:p>
              </w:tc>
            </w:tr>
            <w:tr w:rsidR="000C25BF" w:rsidRPr="00515F49" w14:paraId="04CB9D28" w14:textId="77777777" w:rsidTr="00FE0243">
              <w:tc>
                <w:tcPr>
                  <w:tcW w:w="2689" w:type="dxa"/>
                </w:tcPr>
                <w:p w14:paraId="4162E3DB" w14:textId="77777777" w:rsidR="000C25BF" w:rsidRPr="00515F49" w:rsidRDefault="000C25BF" w:rsidP="00901D93">
                  <w:pPr>
                    <w:framePr w:hSpace="180" w:wrap="around" w:vAnchor="text" w:hAnchor="text" w:x="-284" w:y="1"/>
                    <w:tabs>
                      <w:tab w:val="left" w:pos="3806"/>
                    </w:tabs>
                    <w:spacing w:after="0" w:line="276" w:lineRule="auto"/>
                    <w:rPr>
                      <w:b/>
                      <w:bCs/>
                      <w:szCs w:val="24"/>
                      <w:lang w:val="lt-LT"/>
                    </w:rPr>
                  </w:pPr>
                  <w:r w:rsidRPr="00515F49">
                    <w:rPr>
                      <w:b/>
                      <w:bCs/>
                      <w:szCs w:val="24"/>
                      <w:lang w:val="lt-LT"/>
                    </w:rPr>
                    <w:t xml:space="preserve">2.1.3.10. priemonė. </w:t>
                  </w:r>
                  <w:r w:rsidRPr="00515F49">
                    <w:rPr>
                      <w:bCs/>
                      <w:szCs w:val="24"/>
                      <w:lang w:val="lt-LT"/>
                    </w:rPr>
                    <w:t>Vaikų dienos centrų veiklos užtikrinimas</w:t>
                  </w:r>
                  <w:r w:rsidRPr="00515F49">
                    <w:rPr>
                      <w:b/>
                      <w:bCs/>
                      <w:szCs w:val="24"/>
                      <w:lang w:val="lt-LT"/>
                    </w:rPr>
                    <w:t xml:space="preserve"> </w:t>
                  </w:r>
                </w:p>
              </w:tc>
              <w:tc>
                <w:tcPr>
                  <w:tcW w:w="1134" w:type="dxa"/>
                </w:tcPr>
                <w:p w14:paraId="09CC2E77"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48</w:t>
                  </w:r>
                </w:p>
              </w:tc>
              <w:tc>
                <w:tcPr>
                  <w:tcW w:w="1134" w:type="dxa"/>
                </w:tcPr>
                <w:p w14:paraId="791F3FE7"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48</w:t>
                  </w:r>
                </w:p>
              </w:tc>
              <w:tc>
                <w:tcPr>
                  <w:tcW w:w="1134" w:type="dxa"/>
                </w:tcPr>
                <w:p w14:paraId="3EE3755B"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48</w:t>
                  </w:r>
                </w:p>
              </w:tc>
              <w:tc>
                <w:tcPr>
                  <w:tcW w:w="1134" w:type="dxa"/>
                </w:tcPr>
                <w:p w14:paraId="371A086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103</w:t>
                  </w:r>
                </w:p>
              </w:tc>
              <w:tc>
                <w:tcPr>
                  <w:tcW w:w="1134" w:type="dxa"/>
                </w:tcPr>
                <w:p w14:paraId="7CC0A01E"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103</w:t>
                  </w:r>
                </w:p>
              </w:tc>
            </w:tr>
            <w:tr w:rsidR="000C25BF" w:rsidRPr="00515F49" w14:paraId="18CD2ACA" w14:textId="77777777" w:rsidTr="00FE0243">
              <w:tc>
                <w:tcPr>
                  <w:tcW w:w="2689" w:type="dxa"/>
                </w:tcPr>
                <w:p w14:paraId="1258BD8F" w14:textId="77777777" w:rsidR="000C25BF" w:rsidRPr="00515F49" w:rsidRDefault="000C25BF" w:rsidP="00901D93">
                  <w:pPr>
                    <w:framePr w:hSpace="180" w:wrap="around" w:vAnchor="text" w:hAnchor="text" w:x="-284" w:y="1"/>
                    <w:tabs>
                      <w:tab w:val="left" w:pos="3806"/>
                    </w:tabs>
                    <w:spacing w:after="0" w:line="276" w:lineRule="auto"/>
                    <w:rPr>
                      <w:b/>
                      <w:bCs/>
                      <w:szCs w:val="24"/>
                      <w:lang w:val="lt-LT"/>
                    </w:rPr>
                  </w:pPr>
                  <w:r w:rsidRPr="00515F49">
                    <w:rPr>
                      <w:b/>
                      <w:bCs/>
                      <w:szCs w:val="24"/>
                      <w:lang w:val="lt-LT"/>
                    </w:rPr>
                    <w:t xml:space="preserve">2.1.3.11. priemonė. </w:t>
                  </w:r>
                  <w:r w:rsidRPr="00515F49">
                    <w:rPr>
                      <w:bCs/>
                      <w:szCs w:val="24"/>
                      <w:lang w:val="lt-LT"/>
                    </w:rPr>
                    <w:t>Asmeninės pagalbos neįgaliems gyventojams teikimas</w:t>
                  </w:r>
                </w:p>
              </w:tc>
              <w:tc>
                <w:tcPr>
                  <w:tcW w:w="1134" w:type="dxa"/>
                </w:tcPr>
                <w:p w14:paraId="716CC90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w:t>
                  </w:r>
                </w:p>
              </w:tc>
              <w:tc>
                <w:tcPr>
                  <w:tcW w:w="1134" w:type="dxa"/>
                </w:tcPr>
                <w:p w14:paraId="7567EBB9"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w:t>
                  </w:r>
                </w:p>
              </w:tc>
              <w:tc>
                <w:tcPr>
                  <w:tcW w:w="1134" w:type="dxa"/>
                </w:tcPr>
                <w:p w14:paraId="2ECB199C"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4</w:t>
                  </w:r>
                </w:p>
              </w:tc>
              <w:tc>
                <w:tcPr>
                  <w:tcW w:w="1134" w:type="dxa"/>
                </w:tcPr>
                <w:p w14:paraId="40A243D3"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7</w:t>
                  </w:r>
                </w:p>
              </w:tc>
              <w:tc>
                <w:tcPr>
                  <w:tcW w:w="1134" w:type="dxa"/>
                </w:tcPr>
                <w:p w14:paraId="2C10BA70" w14:textId="77777777" w:rsidR="000C25BF" w:rsidRPr="00515F49" w:rsidRDefault="000C25BF" w:rsidP="00901D93">
                  <w:pPr>
                    <w:framePr w:hSpace="180" w:wrap="around" w:vAnchor="text" w:hAnchor="text" w:x="-284" w:y="1"/>
                    <w:tabs>
                      <w:tab w:val="left" w:pos="3806"/>
                    </w:tabs>
                    <w:spacing w:after="0" w:line="276" w:lineRule="auto"/>
                    <w:jc w:val="center"/>
                    <w:rPr>
                      <w:bCs/>
                      <w:szCs w:val="24"/>
                      <w:lang w:val="lt-LT"/>
                    </w:rPr>
                  </w:pPr>
                  <w:r w:rsidRPr="00515F49">
                    <w:rPr>
                      <w:bCs/>
                      <w:szCs w:val="24"/>
                      <w:lang w:val="lt-LT"/>
                    </w:rPr>
                    <w:t>13</w:t>
                  </w:r>
                </w:p>
              </w:tc>
            </w:tr>
          </w:tbl>
          <w:p w14:paraId="409EFB76" w14:textId="77777777" w:rsidR="000C25BF" w:rsidRDefault="000C25BF" w:rsidP="00AC6BF1">
            <w:pPr>
              <w:spacing w:after="0" w:line="276" w:lineRule="auto"/>
              <w:ind w:left="284"/>
              <w:contextualSpacing/>
              <w:jc w:val="both"/>
              <w:rPr>
                <w:lang w:val="lt-LT"/>
              </w:rPr>
            </w:pPr>
          </w:p>
          <w:p w14:paraId="3024455A" w14:textId="77777777" w:rsidR="000C25BF" w:rsidRPr="00515F49" w:rsidRDefault="000C25BF" w:rsidP="000C25BF">
            <w:pPr>
              <w:tabs>
                <w:tab w:val="left" w:pos="3806"/>
              </w:tabs>
              <w:spacing w:after="0" w:line="240" w:lineRule="auto"/>
              <w:ind w:firstLine="1247"/>
              <w:jc w:val="both"/>
              <w:rPr>
                <w:bCs/>
                <w:szCs w:val="24"/>
                <w:lang w:val="lt-LT"/>
              </w:rPr>
            </w:pPr>
            <w:r w:rsidRPr="00515F49">
              <w:rPr>
                <w:b/>
                <w:szCs w:val="24"/>
                <w:lang w:val="lt-LT"/>
              </w:rPr>
              <w:t>2.1.3.8 priemonė</w:t>
            </w:r>
            <w:r w:rsidRPr="00515F49">
              <w:rPr>
                <w:bCs/>
                <w:szCs w:val="24"/>
                <w:lang w:val="lt-LT"/>
              </w:rPr>
              <w:t>. Projekto „Paslaugų šeimai kompleksinis organizavimas ir teikimas“ įgyvendinimas.</w:t>
            </w:r>
          </w:p>
          <w:p w14:paraId="7A855579" w14:textId="77777777" w:rsidR="000C25BF" w:rsidRPr="00515F49" w:rsidRDefault="000C25BF" w:rsidP="000C25BF">
            <w:pPr>
              <w:tabs>
                <w:tab w:val="left" w:pos="3806"/>
              </w:tabs>
              <w:spacing w:after="0" w:line="240" w:lineRule="auto"/>
              <w:ind w:firstLine="1247"/>
              <w:jc w:val="both"/>
              <w:rPr>
                <w:bCs/>
                <w:color w:val="000000" w:themeColor="text1"/>
                <w:szCs w:val="24"/>
                <w:lang w:val="lt-LT"/>
              </w:rPr>
            </w:pPr>
            <w:r w:rsidRPr="00515F49">
              <w:rPr>
                <w:bCs/>
                <w:szCs w:val="24"/>
                <w:lang w:val="lt-LT"/>
              </w:rPr>
              <w:t xml:space="preserve">Projekto finansavimo sutartis pasirašyta 2017 m. rugsėjo 1 d. Projekto trukmė – iki 2021 m. liepos 31 d. Bendra projekto vertė – 255,2 tūkst. Eur. Projektas finansuojamas ES struktūrinių fondų lėšomis (100 proc.). Skuodo rajono savivaldybė prisideda prie projekto įgyvendinimo piniginiu įnašu – patalpų šildymo, aplinkos tvarkymo išlaidomis. </w:t>
            </w:r>
            <w:r w:rsidRPr="00515F49">
              <w:rPr>
                <w:bCs/>
                <w:color w:val="000000" w:themeColor="text1"/>
                <w:szCs w:val="24"/>
                <w:lang w:val="lt-LT"/>
              </w:rPr>
              <w:t>2021 m. gautas papildomos lėšos  projektui finansuoti.</w:t>
            </w:r>
          </w:p>
          <w:p w14:paraId="1AC1A848" w14:textId="77777777" w:rsidR="000C25BF" w:rsidRPr="00515F49" w:rsidRDefault="000C25BF" w:rsidP="000C25BF">
            <w:pPr>
              <w:tabs>
                <w:tab w:val="left" w:pos="3806"/>
              </w:tabs>
              <w:spacing w:after="0" w:line="240" w:lineRule="auto"/>
              <w:ind w:firstLine="1247"/>
              <w:jc w:val="both"/>
              <w:rPr>
                <w:bCs/>
                <w:color w:val="000000" w:themeColor="text1"/>
                <w:szCs w:val="24"/>
                <w:lang w:val="lt-LT"/>
              </w:rPr>
            </w:pPr>
            <w:r w:rsidRPr="00515F49">
              <w:rPr>
                <w:b/>
                <w:bCs/>
                <w:color w:val="000000" w:themeColor="text1"/>
                <w:szCs w:val="24"/>
                <w:lang w:val="lt-LT"/>
              </w:rPr>
              <w:t>2.1.3.12. priemonė.</w:t>
            </w:r>
            <w:r w:rsidRPr="00515F49">
              <w:rPr>
                <w:bCs/>
                <w:color w:val="000000" w:themeColor="text1"/>
                <w:szCs w:val="24"/>
                <w:lang w:val="lt-LT"/>
              </w:rPr>
              <w:t xml:space="preserve"> Projekto "Gerovės konsultantų modelio įdiegimas Skuodo rajono savivaldybėje" įgyvendinimas. </w:t>
            </w:r>
          </w:p>
          <w:p w14:paraId="12619E83" w14:textId="77777777" w:rsidR="000C25BF" w:rsidRPr="00515F49" w:rsidRDefault="000C25BF" w:rsidP="000C25BF">
            <w:pPr>
              <w:tabs>
                <w:tab w:val="left" w:pos="3806"/>
              </w:tabs>
              <w:spacing w:after="0" w:line="240" w:lineRule="auto"/>
              <w:ind w:firstLine="1247"/>
              <w:jc w:val="both"/>
              <w:rPr>
                <w:bCs/>
                <w:color w:val="FF0000"/>
                <w:szCs w:val="24"/>
                <w:lang w:val="lt-LT"/>
              </w:rPr>
            </w:pPr>
            <w:r w:rsidRPr="00515F49">
              <w:rPr>
                <w:bCs/>
                <w:color w:val="FF0000"/>
                <w:szCs w:val="24"/>
                <w:lang w:val="lt-LT"/>
              </w:rPr>
              <w:t>Nuo 2022-01-01 Skuodo rajono savivaldybėje vykdomas Europos ekonominės erdvės finansinio mechanizmo programos „Sveikata“ priemonės „Gerovės konsultantų modelio sukūrimas ir įdiegimas“ projektas GEROVĖS KONSULTANTŲ MODELIO SUKŪRIMAS (LT03-1-SAM-TF-002). Skuodo rajono savivaldybės gyventojai nemokamai gali kreiptis į Gerovės konsultantus, kurie teikia žemo intensyvumo emocinio konsultavimo paslaugas, kurios yra prieinamos asmenims, susiduriantiems su lengvais emociniais sunkumais, siekiant pagerinti jų būklę ir užkirsti kelią galimam psichoemocinės būklės blogėjimui, bei psichikos sutrikimų vystymuisi. Paslauga teikiama asmenims nuo 18 metų, kuriems pasireiškia lengvi streso, nemigos, nerimo, depresijos bei psichologinės adaptacijos problemos požymiai.</w:t>
            </w:r>
          </w:p>
          <w:p w14:paraId="15BCFFE1" w14:textId="77777777" w:rsidR="000C25BF" w:rsidRPr="00B665E8" w:rsidRDefault="000C25BF" w:rsidP="00AC6BF1">
            <w:pPr>
              <w:spacing w:after="0" w:line="276" w:lineRule="auto"/>
              <w:ind w:left="284"/>
              <w:contextualSpacing/>
              <w:jc w:val="both"/>
              <w:rPr>
                <w:lang w:val="lt-LT"/>
              </w:rPr>
            </w:pPr>
          </w:p>
          <w:p w14:paraId="7D1314F3" w14:textId="77777777" w:rsidR="00437270" w:rsidRPr="00515F49" w:rsidRDefault="00437270" w:rsidP="00437270">
            <w:pPr>
              <w:tabs>
                <w:tab w:val="left" w:pos="3806"/>
              </w:tabs>
              <w:spacing w:after="0" w:line="240" w:lineRule="auto"/>
              <w:ind w:firstLine="1247"/>
              <w:jc w:val="both"/>
              <w:rPr>
                <w:bCs/>
                <w:color w:val="000000" w:themeColor="text1"/>
                <w:szCs w:val="24"/>
                <w:lang w:val="lt-LT"/>
              </w:rPr>
            </w:pPr>
            <w:r w:rsidRPr="00515F49">
              <w:rPr>
                <w:b/>
                <w:bCs/>
                <w:color w:val="000000" w:themeColor="text1"/>
                <w:szCs w:val="24"/>
                <w:lang w:val="lt-LT"/>
              </w:rPr>
              <w:t>2.1.4. uždavinys</w:t>
            </w:r>
            <w:r w:rsidRPr="00515F49">
              <w:rPr>
                <w:bCs/>
                <w:color w:val="000000" w:themeColor="text1"/>
                <w:szCs w:val="24"/>
                <w:lang w:val="lt-LT"/>
              </w:rPr>
              <w:t>. Įgyvendinti socialinės atskirties mažinimo programas Skuodo rajono savivaldybėje.</w:t>
            </w:r>
          </w:p>
          <w:p w14:paraId="6017A556" w14:textId="77777777" w:rsidR="00437270" w:rsidRPr="00515F49" w:rsidRDefault="00437270" w:rsidP="00437270">
            <w:pPr>
              <w:tabs>
                <w:tab w:val="left" w:pos="3806"/>
              </w:tabs>
              <w:spacing w:after="0" w:line="240" w:lineRule="auto"/>
              <w:ind w:firstLine="1247"/>
              <w:jc w:val="both"/>
              <w:rPr>
                <w:b/>
                <w:bCs/>
                <w:color w:val="000000" w:themeColor="text1"/>
                <w:szCs w:val="24"/>
                <w:lang w:val="lt-LT"/>
              </w:rPr>
            </w:pPr>
          </w:p>
          <w:p w14:paraId="062EC636" w14:textId="77777777" w:rsidR="00437270" w:rsidRPr="00515F49" w:rsidRDefault="00437270" w:rsidP="00437270">
            <w:pPr>
              <w:tabs>
                <w:tab w:val="left" w:pos="3806"/>
              </w:tabs>
              <w:spacing w:after="0" w:line="240" w:lineRule="auto"/>
              <w:ind w:firstLine="1247"/>
              <w:jc w:val="both"/>
              <w:rPr>
                <w:bCs/>
                <w:color w:val="000000" w:themeColor="text1"/>
                <w:szCs w:val="24"/>
                <w:lang w:val="lt-LT"/>
              </w:rPr>
            </w:pPr>
            <w:r w:rsidRPr="00515F49">
              <w:rPr>
                <w:b/>
                <w:bCs/>
                <w:color w:val="000000" w:themeColor="text1"/>
                <w:szCs w:val="24"/>
                <w:lang w:val="lt-LT"/>
              </w:rPr>
              <w:t>2.1.4.1. priemonė.</w:t>
            </w:r>
            <w:r w:rsidRPr="00515F49">
              <w:rPr>
                <w:bCs/>
                <w:color w:val="000000" w:themeColor="text1"/>
                <w:szCs w:val="24"/>
                <w:lang w:val="lt-LT"/>
              </w:rPr>
              <w:t xml:space="preserve"> Darbo rinkos politikos rengimas ir įgyvendinimas.</w:t>
            </w:r>
          </w:p>
          <w:p w14:paraId="4B76C3A8" w14:textId="77777777" w:rsidR="00437270" w:rsidRPr="00515F49" w:rsidRDefault="00437270" w:rsidP="00437270">
            <w:pPr>
              <w:tabs>
                <w:tab w:val="left" w:pos="3806"/>
              </w:tabs>
              <w:spacing w:after="0" w:line="240" w:lineRule="auto"/>
              <w:ind w:firstLine="1247"/>
              <w:jc w:val="both"/>
              <w:rPr>
                <w:b/>
                <w:szCs w:val="24"/>
                <w:lang w:val="lt-LT"/>
              </w:rPr>
            </w:pPr>
          </w:p>
          <w:p w14:paraId="263CED28" w14:textId="77777777" w:rsidR="00437270" w:rsidRPr="00515F49" w:rsidRDefault="00437270" w:rsidP="00437270">
            <w:pPr>
              <w:tabs>
                <w:tab w:val="left" w:pos="3806"/>
              </w:tabs>
              <w:spacing w:after="0" w:line="240" w:lineRule="auto"/>
              <w:ind w:firstLine="1247"/>
              <w:jc w:val="both"/>
              <w:rPr>
                <w:bCs/>
                <w:szCs w:val="24"/>
                <w:lang w:val="lt-LT"/>
              </w:rPr>
            </w:pPr>
            <w:r w:rsidRPr="00515F49">
              <w:rPr>
                <w:b/>
                <w:szCs w:val="24"/>
                <w:lang w:val="lt-LT"/>
              </w:rPr>
              <w:t>2.1.4.2 priemonė.</w:t>
            </w:r>
            <w:r w:rsidRPr="00515F49">
              <w:rPr>
                <w:bCs/>
                <w:szCs w:val="24"/>
                <w:lang w:val="lt-LT"/>
              </w:rPr>
              <w:t xml:space="preserve"> </w:t>
            </w:r>
            <w:r w:rsidRPr="00515F49">
              <w:rPr>
                <w:lang w:val="lt-LT"/>
              </w:rPr>
              <w:t xml:space="preserve"> </w:t>
            </w:r>
            <w:r w:rsidRPr="00515F49">
              <w:rPr>
                <w:bCs/>
                <w:szCs w:val="24"/>
                <w:lang w:val="lt-LT"/>
              </w:rPr>
              <w:t xml:space="preserve">Socialinio būsto ir savivaldybės būstų fondų plėtros programos įgyvendinimas. 2020 m. II programos prioritetas buvo socialinio būsto prieinamumo didinimas, todėl išlaidos šiai priemonei 2020 m. gerokai padidėjo. </w:t>
            </w:r>
          </w:p>
          <w:p w14:paraId="0A62EB4E" w14:textId="77777777" w:rsidR="00437270" w:rsidRPr="00515F49" w:rsidRDefault="00437270" w:rsidP="00437270">
            <w:pPr>
              <w:tabs>
                <w:tab w:val="left" w:pos="3806"/>
              </w:tabs>
              <w:spacing w:after="0" w:line="276" w:lineRule="auto"/>
              <w:ind w:firstLine="1247"/>
              <w:jc w:val="both"/>
              <w:rPr>
                <w:bCs/>
                <w:szCs w:val="24"/>
                <w:lang w:val="lt-LT"/>
              </w:rPr>
            </w:pPr>
          </w:p>
          <w:p w14:paraId="63C8B8D8" w14:textId="77777777" w:rsidR="00031B8A" w:rsidRDefault="00031B8A" w:rsidP="00AC6BF1">
            <w:pPr>
              <w:tabs>
                <w:tab w:val="left" w:pos="851"/>
                <w:tab w:val="left" w:pos="1276"/>
              </w:tabs>
              <w:spacing w:after="0" w:line="276" w:lineRule="auto"/>
              <w:contextualSpacing/>
              <w:jc w:val="both"/>
              <w:rPr>
                <w:rFonts w:eastAsia="Times New Roman"/>
                <w:szCs w:val="24"/>
                <w:lang w:val="lt-LT" w:eastAsia="lt-LT"/>
              </w:rPr>
            </w:pPr>
          </w:p>
          <w:p w14:paraId="388FF773" w14:textId="4E21FF02" w:rsidR="005425A2" w:rsidRDefault="00925B8A" w:rsidP="00A4765D">
            <w:pPr>
              <w:tabs>
                <w:tab w:val="left" w:pos="3806"/>
              </w:tabs>
              <w:spacing w:after="0" w:line="276" w:lineRule="auto"/>
              <w:ind w:firstLine="1247"/>
              <w:jc w:val="both"/>
              <w:rPr>
                <w:bCs/>
                <w:szCs w:val="24"/>
                <w:lang w:val="lt-LT"/>
              </w:rPr>
            </w:pPr>
            <w:r w:rsidRPr="00925B8A">
              <w:rPr>
                <w:bCs/>
                <w:szCs w:val="24"/>
                <w:lang w:val="lt-LT"/>
              </w:rPr>
              <w:t>22</w:t>
            </w:r>
            <w:r w:rsidR="00A4765D" w:rsidRPr="00925B8A">
              <w:rPr>
                <w:bCs/>
                <w:szCs w:val="24"/>
                <w:lang w:val="lt-LT"/>
              </w:rPr>
              <w:t xml:space="preserve"> lentelė. Informacija apie socialinius ir savivaldybės būstus</w:t>
            </w:r>
          </w:p>
          <w:p w14:paraId="3D60D9EF" w14:textId="77777777" w:rsidR="00437270" w:rsidRDefault="00437270" w:rsidP="00A4765D">
            <w:pPr>
              <w:tabs>
                <w:tab w:val="left" w:pos="3806"/>
              </w:tabs>
              <w:spacing w:after="0" w:line="276" w:lineRule="auto"/>
              <w:ind w:firstLine="1247"/>
              <w:jc w:val="both"/>
              <w:rPr>
                <w:bCs/>
                <w:szCs w:val="24"/>
                <w:lang w:val="lt-LT"/>
              </w:rPr>
            </w:pPr>
          </w:p>
          <w:tbl>
            <w:tblPr>
              <w:tblStyle w:val="Lentelstinklelis"/>
              <w:tblW w:w="9068" w:type="dxa"/>
              <w:tblLayout w:type="fixed"/>
              <w:tblLook w:val="04A0" w:firstRow="1" w:lastRow="0" w:firstColumn="1" w:lastColumn="0" w:noHBand="0" w:noVBand="1"/>
            </w:tblPr>
            <w:tblGrid>
              <w:gridCol w:w="2830"/>
              <w:gridCol w:w="1134"/>
              <w:gridCol w:w="1276"/>
              <w:gridCol w:w="1276"/>
              <w:gridCol w:w="1276"/>
              <w:gridCol w:w="1276"/>
            </w:tblGrid>
            <w:tr w:rsidR="00437270" w:rsidRPr="00EB22DF" w14:paraId="3369976C" w14:textId="77777777" w:rsidTr="00FE0243">
              <w:tc>
                <w:tcPr>
                  <w:tcW w:w="2830" w:type="dxa"/>
                </w:tcPr>
                <w:p w14:paraId="4A868E81" w14:textId="77777777" w:rsidR="00437270" w:rsidRPr="00515F49" w:rsidRDefault="00437270" w:rsidP="00901D93">
                  <w:pPr>
                    <w:framePr w:hSpace="180" w:wrap="around" w:vAnchor="text" w:hAnchor="text" w:x="-284" w:y="1"/>
                    <w:tabs>
                      <w:tab w:val="left" w:pos="3806"/>
                    </w:tabs>
                    <w:spacing w:after="0" w:line="276" w:lineRule="auto"/>
                    <w:jc w:val="both"/>
                    <w:rPr>
                      <w:bCs/>
                      <w:szCs w:val="24"/>
                      <w:lang w:val="lt-LT"/>
                    </w:rPr>
                  </w:pPr>
                  <w:bookmarkStart w:id="4" w:name="_Hlk115272329"/>
                  <w:r w:rsidRPr="00515F49">
                    <w:rPr>
                      <w:lang w:val="lt-LT"/>
                    </w:rPr>
                    <w:t xml:space="preserve">Rodikliai </w:t>
                  </w:r>
                </w:p>
              </w:tc>
              <w:tc>
                <w:tcPr>
                  <w:tcW w:w="1134" w:type="dxa"/>
                </w:tcPr>
                <w:p w14:paraId="2715B678"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2018 m.</w:t>
                  </w:r>
                </w:p>
              </w:tc>
              <w:tc>
                <w:tcPr>
                  <w:tcW w:w="1276" w:type="dxa"/>
                </w:tcPr>
                <w:p w14:paraId="0705D7A3"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2019 m.</w:t>
                  </w:r>
                </w:p>
              </w:tc>
              <w:tc>
                <w:tcPr>
                  <w:tcW w:w="1276" w:type="dxa"/>
                </w:tcPr>
                <w:p w14:paraId="062E4AFB"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2020 m.</w:t>
                  </w:r>
                </w:p>
              </w:tc>
              <w:tc>
                <w:tcPr>
                  <w:tcW w:w="1276" w:type="dxa"/>
                </w:tcPr>
                <w:p w14:paraId="38FF2C97"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 xml:space="preserve">2021 m. </w:t>
                  </w:r>
                </w:p>
              </w:tc>
              <w:tc>
                <w:tcPr>
                  <w:tcW w:w="1276" w:type="dxa"/>
                </w:tcPr>
                <w:p w14:paraId="305E798B"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 xml:space="preserve">2022 m. </w:t>
                  </w:r>
                </w:p>
              </w:tc>
            </w:tr>
            <w:tr w:rsidR="00437270" w:rsidRPr="00EB22DF" w14:paraId="67143934" w14:textId="77777777" w:rsidTr="00FE0243">
              <w:tc>
                <w:tcPr>
                  <w:tcW w:w="2830" w:type="dxa"/>
                </w:tcPr>
                <w:p w14:paraId="74E2E079" w14:textId="77777777" w:rsidR="00437270" w:rsidRPr="00515F49" w:rsidRDefault="00437270" w:rsidP="00901D93">
                  <w:pPr>
                    <w:framePr w:hSpace="180" w:wrap="around" w:vAnchor="text" w:hAnchor="text" w:x="-284" w:y="1"/>
                    <w:tabs>
                      <w:tab w:val="left" w:pos="3806"/>
                    </w:tabs>
                    <w:spacing w:after="0" w:line="276" w:lineRule="auto"/>
                    <w:jc w:val="both"/>
                    <w:rPr>
                      <w:bCs/>
                      <w:szCs w:val="24"/>
                      <w:lang w:val="lt-LT"/>
                    </w:rPr>
                  </w:pPr>
                  <w:r w:rsidRPr="00515F49">
                    <w:rPr>
                      <w:lang w:val="lt-LT"/>
                    </w:rPr>
                    <w:t xml:space="preserve">Socialinių būstų skaičius </w:t>
                  </w:r>
                </w:p>
              </w:tc>
              <w:tc>
                <w:tcPr>
                  <w:tcW w:w="1134" w:type="dxa"/>
                  <w:tcBorders>
                    <w:top w:val="single" w:sz="4" w:space="0" w:color="auto"/>
                    <w:left w:val="single" w:sz="4" w:space="0" w:color="auto"/>
                    <w:bottom w:val="single" w:sz="4" w:space="0" w:color="auto"/>
                    <w:right w:val="single" w:sz="4" w:space="0" w:color="auto"/>
                  </w:tcBorders>
                </w:tcPr>
                <w:p w14:paraId="3ECA84C8"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36</w:t>
                  </w:r>
                </w:p>
              </w:tc>
              <w:tc>
                <w:tcPr>
                  <w:tcW w:w="1276" w:type="dxa"/>
                  <w:tcBorders>
                    <w:top w:val="single" w:sz="4" w:space="0" w:color="auto"/>
                    <w:left w:val="single" w:sz="4" w:space="0" w:color="auto"/>
                    <w:bottom w:val="single" w:sz="4" w:space="0" w:color="auto"/>
                    <w:right w:val="single" w:sz="4" w:space="0" w:color="auto"/>
                  </w:tcBorders>
                </w:tcPr>
                <w:p w14:paraId="7A54CC30"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46</w:t>
                  </w:r>
                </w:p>
              </w:tc>
              <w:tc>
                <w:tcPr>
                  <w:tcW w:w="1276" w:type="dxa"/>
                  <w:tcBorders>
                    <w:top w:val="single" w:sz="4" w:space="0" w:color="auto"/>
                    <w:left w:val="single" w:sz="4" w:space="0" w:color="auto"/>
                    <w:bottom w:val="single" w:sz="4" w:space="0" w:color="auto"/>
                    <w:right w:val="single" w:sz="4" w:space="0" w:color="auto"/>
                  </w:tcBorders>
                </w:tcPr>
                <w:p w14:paraId="222A3DFB"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49</w:t>
                  </w:r>
                </w:p>
              </w:tc>
              <w:tc>
                <w:tcPr>
                  <w:tcW w:w="1276" w:type="dxa"/>
                  <w:tcBorders>
                    <w:top w:val="single" w:sz="4" w:space="0" w:color="auto"/>
                    <w:left w:val="single" w:sz="4" w:space="0" w:color="auto"/>
                    <w:bottom w:val="single" w:sz="4" w:space="0" w:color="auto"/>
                    <w:right w:val="single" w:sz="4" w:space="0" w:color="auto"/>
                  </w:tcBorders>
                </w:tcPr>
                <w:p w14:paraId="4998996E"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53</w:t>
                  </w:r>
                </w:p>
              </w:tc>
              <w:tc>
                <w:tcPr>
                  <w:tcW w:w="1276" w:type="dxa"/>
                  <w:tcBorders>
                    <w:top w:val="single" w:sz="4" w:space="0" w:color="auto"/>
                    <w:left w:val="single" w:sz="4" w:space="0" w:color="auto"/>
                    <w:bottom w:val="single" w:sz="4" w:space="0" w:color="auto"/>
                    <w:right w:val="single" w:sz="4" w:space="0" w:color="auto"/>
                  </w:tcBorders>
                </w:tcPr>
                <w:p w14:paraId="7E42E33B"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53</w:t>
                  </w:r>
                </w:p>
              </w:tc>
            </w:tr>
            <w:tr w:rsidR="00437270" w:rsidRPr="00EB22DF" w14:paraId="22428DDF" w14:textId="77777777" w:rsidTr="00FE0243">
              <w:tc>
                <w:tcPr>
                  <w:tcW w:w="2830" w:type="dxa"/>
                </w:tcPr>
                <w:p w14:paraId="0DE379F4" w14:textId="77777777" w:rsidR="00437270" w:rsidRPr="00515F49" w:rsidRDefault="00437270" w:rsidP="00901D93">
                  <w:pPr>
                    <w:framePr w:hSpace="180" w:wrap="around" w:vAnchor="text" w:hAnchor="text" w:x="-284" w:y="1"/>
                    <w:tabs>
                      <w:tab w:val="left" w:pos="3806"/>
                    </w:tabs>
                    <w:spacing w:after="0" w:line="276" w:lineRule="auto"/>
                    <w:jc w:val="both"/>
                    <w:rPr>
                      <w:bCs/>
                      <w:szCs w:val="24"/>
                      <w:lang w:val="lt-LT"/>
                    </w:rPr>
                  </w:pPr>
                  <w:r w:rsidRPr="00515F49">
                    <w:rPr>
                      <w:lang w:val="lt-LT"/>
                    </w:rPr>
                    <w:t>Savivaldybės būstų skaičius</w:t>
                  </w:r>
                </w:p>
              </w:tc>
              <w:tc>
                <w:tcPr>
                  <w:tcW w:w="1134" w:type="dxa"/>
                  <w:tcBorders>
                    <w:top w:val="single" w:sz="4" w:space="0" w:color="auto"/>
                    <w:left w:val="single" w:sz="4" w:space="0" w:color="auto"/>
                    <w:bottom w:val="single" w:sz="4" w:space="0" w:color="auto"/>
                    <w:right w:val="single" w:sz="4" w:space="0" w:color="auto"/>
                  </w:tcBorders>
                </w:tcPr>
                <w:p w14:paraId="6ACA34FE"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59</w:t>
                  </w:r>
                </w:p>
              </w:tc>
              <w:tc>
                <w:tcPr>
                  <w:tcW w:w="1276" w:type="dxa"/>
                  <w:tcBorders>
                    <w:top w:val="single" w:sz="4" w:space="0" w:color="auto"/>
                    <w:left w:val="single" w:sz="4" w:space="0" w:color="auto"/>
                    <w:bottom w:val="single" w:sz="4" w:space="0" w:color="auto"/>
                    <w:right w:val="single" w:sz="4" w:space="0" w:color="auto"/>
                  </w:tcBorders>
                </w:tcPr>
                <w:p w14:paraId="6A5FECAE"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51</w:t>
                  </w:r>
                </w:p>
              </w:tc>
              <w:tc>
                <w:tcPr>
                  <w:tcW w:w="1276" w:type="dxa"/>
                  <w:tcBorders>
                    <w:top w:val="single" w:sz="4" w:space="0" w:color="auto"/>
                    <w:left w:val="single" w:sz="4" w:space="0" w:color="auto"/>
                    <w:bottom w:val="single" w:sz="4" w:space="0" w:color="auto"/>
                    <w:right w:val="single" w:sz="4" w:space="0" w:color="auto"/>
                  </w:tcBorders>
                </w:tcPr>
                <w:p w14:paraId="7D07CB83"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51</w:t>
                  </w:r>
                </w:p>
              </w:tc>
              <w:tc>
                <w:tcPr>
                  <w:tcW w:w="1276" w:type="dxa"/>
                  <w:tcBorders>
                    <w:top w:val="single" w:sz="4" w:space="0" w:color="auto"/>
                    <w:left w:val="single" w:sz="4" w:space="0" w:color="auto"/>
                    <w:bottom w:val="single" w:sz="4" w:space="0" w:color="auto"/>
                    <w:right w:val="single" w:sz="4" w:space="0" w:color="auto"/>
                  </w:tcBorders>
                </w:tcPr>
                <w:p w14:paraId="2F176DE8"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45</w:t>
                  </w:r>
                </w:p>
              </w:tc>
              <w:tc>
                <w:tcPr>
                  <w:tcW w:w="1276" w:type="dxa"/>
                  <w:tcBorders>
                    <w:top w:val="single" w:sz="4" w:space="0" w:color="auto"/>
                    <w:left w:val="single" w:sz="4" w:space="0" w:color="auto"/>
                    <w:bottom w:val="single" w:sz="4" w:space="0" w:color="auto"/>
                    <w:right w:val="single" w:sz="4" w:space="0" w:color="auto"/>
                  </w:tcBorders>
                </w:tcPr>
                <w:p w14:paraId="30E026F0"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42</w:t>
                  </w:r>
                </w:p>
              </w:tc>
            </w:tr>
            <w:tr w:rsidR="00437270" w:rsidRPr="00EB22DF" w14:paraId="37ADC0BC" w14:textId="77777777" w:rsidTr="00FE0243">
              <w:tc>
                <w:tcPr>
                  <w:tcW w:w="2830" w:type="dxa"/>
                </w:tcPr>
                <w:p w14:paraId="6E495ED4" w14:textId="77777777" w:rsidR="00437270" w:rsidRPr="00515F49" w:rsidRDefault="00437270" w:rsidP="00901D93">
                  <w:pPr>
                    <w:framePr w:hSpace="180" w:wrap="around" w:vAnchor="text" w:hAnchor="text" w:x="-284" w:y="1"/>
                    <w:tabs>
                      <w:tab w:val="left" w:pos="3806"/>
                    </w:tabs>
                    <w:spacing w:after="0" w:line="276" w:lineRule="auto"/>
                    <w:jc w:val="both"/>
                    <w:rPr>
                      <w:bCs/>
                      <w:szCs w:val="24"/>
                      <w:lang w:val="lt-LT"/>
                    </w:rPr>
                  </w:pPr>
                  <w:r w:rsidRPr="00515F49">
                    <w:rPr>
                      <w:lang w:val="lt-LT"/>
                    </w:rPr>
                    <w:t xml:space="preserve">Laukiančių eilėje skaičius </w:t>
                  </w:r>
                </w:p>
              </w:tc>
              <w:tc>
                <w:tcPr>
                  <w:tcW w:w="1134" w:type="dxa"/>
                  <w:tcBorders>
                    <w:top w:val="single" w:sz="4" w:space="0" w:color="auto"/>
                    <w:left w:val="single" w:sz="4" w:space="0" w:color="auto"/>
                    <w:bottom w:val="single" w:sz="4" w:space="0" w:color="auto"/>
                    <w:right w:val="single" w:sz="4" w:space="0" w:color="auto"/>
                  </w:tcBorders>
                </w:tcPr>
                <w:p w14:paraId="0FC7DB69"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36</w:t>
                  </w:r>
                </w:p>
              </w:tc>
              <w:tc>
                <w:tcPr>
                  <w:tcW w:w="1276" w:type="dxa"/>
                  <w:tcBorders>
                    <w:top w:val="single" w:sz="4" w:space="0" w:color="auto"/>
                    <w:left w:val="single" w:sz="4" w:space="0" w:color="auto"/>
                    <w:bottom w:val="single" w:sz="4" w:space="0" w:color="auto"/>
                    <w:right w:val="single" w:sz="4" w:space="0" w:color="auto"/>
                  </w:tcBorders>
                </w:tcPr>
                <w:p w14:paraId="0139104F"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31</w:t>
                  </w:r>
                </w:p>
              </w:tc>
              <w:tc>
                <w:tcPr>
                  <w:tcW w:w="1276" w:type="dxa"/>
                  <w:tcBorders>
                    <w:top w:val="single" w:sz="4" w:space="0" w:color="auto"/>
                    <w:left w:val="single" w:sz="4" w:space="0" w:color="auto"/>
                    <w:bottom w:val="single" w:sz="4" w:space="0" w:color="auto"/>
                    <w:right w:val="single" w:sz="4" w:space="0" w:color="auto"/>
                  </w:tcBorders>
                </w:tcPr>
                <w:p w14:paraId="05334CEB"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30</w:t>
                  </w:r>
                </w:p>
              </w:tc>
              <w:tc>
                <w:tcPr>
                  <w:tcW w:w="1276" w:type="dxa"/>
                  <w:tcBorders>
                    <w:top w:val="single" w:sz="4" w:space="0" w:color="auto"/>
                    <w:left w:val="single" w:sz="4" w:space="0" w:color="auto"/>
                    <w:bottom w:val="single" w:sz="4" w:space="0" w:color="auto"/>
                    <w:right w:val="single" w:sz="4" w:space="0" w:color="auto"/>
                  </w:tcBorders>
                </w:tcPr>
                <w:p w14:paraId="1C1A78EA"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19</w:t>
                  </w:r>
                </w:p>
              </w:tc>
              <w:tc>
                <w:tcPr>
                  <w:tcW w:w="1276" w:type="dxa"/>
                  <w:tcBorders>
                    <w:top w:val="single" w:sz="4" w:space="0" w:color="auto"/>
                    <w:left w:val="single" w:sz="4" w:space="0" w:color="auto"/>
                    <w:bottom w:val="single" w:sz="4" w:space="0" w:color="auto"/>
                    <w:right w:val="single" w:sz="4" w:space="0" w:color="auto"/>
                  </w:tcBorders>
                </w:tcPr>
                <w:p w14:paraId="3E9D680E" w14:textId="77777777" w:rsidR="00437270" w:rsidRPr="00515F49" w:rsidRDefault="00437270" w:rsidP="00901D93">
                  <w:pPr>
                    <w:framePr w:hSpace="180" w:wrap="around" w:vAnchor="text" w:hAnchor="text" w:x="-284" w:y="1"/>
                    <w:tabs>
                      <w:tab w:val="left" w:pos="3806"/>
                    </w:tabs>
                    <w:spacing w:after="0" w:line="276" w:lineRule="auto"/>
                    <w:jc w:val="center"/>
                    <w:rPr>
                      <w:bCs/>
                      <w:szCs w:val="24"/>
                      <w:lang w:val="lt-LT"/>
                    </w:rPr>
                  </w:pPr>
                  <w:r w:rsidRPr="00515F49">
                    <w:rPr>
                      <w:lang w:val="lt-LT"/>
                    </w:rPr>
                    <w:t>38</w:t>
                  </w:r>
                </w:p>
              </w:tc>
            </w:tr>
            <w:tr w:rsidR="00437270" w:rsidRPr="00EB22DF" w14:paraId="2A28DF77" w14:textId="77777777" w:rsidTr="00FE0243">
              <w:tc>
                <w:tcPr>
                  <w:tcW w:w="2830" w:type="dxa"/>
                </w:tcPr>
                <w:p w14:paraId="1FC7ADC9" w14:textId="77777777" w:rsidR="00437270" w:rsidRPr="00515F49" w:rsidRDefault="00437270" w:rsidP="00901D93">
                  <w:pPr>
                    <w:framePr w:hSpace="180" w:wrap="around" w:vAnchor="text" w:hAnchor="text" w:x="-284" w:y="1"/>
                    <w:tabs>
                      <w:tab w:val="left" w:pos="3806"/>
                    </w:tabs>
                    <w:spacing w:after="0" w:line="276" w:lineRule="auto"/>
                    <w:jc w:val="both"/>
                    <w:rPr>
                      <w:bCs/>
                      <w:i/>
                      <w:szCs w:val="24"/>
                      <w:lang w:val="lt-LT"/>
                    </w:rPr>
                  </w:pPr>
                  <w:r w:rsidRPr="00515F49">
                    <w:rPr>
                      <w:lang w:val="lt-LT"/>
                    </w:rPr>
                    <w:t xml:space="preserve">Iš jų, neįgalūs asmenys </w:t>
                  </w:r>
                </w:p>
              </w:tc>
              <w:tc>
                <w:tcPr>
                  <w:tcW w:w="1134" w:type="dxa"/>
                  <w:tcBorders>
                    <w:top w:val="single" w:sz="4" w:space="0" w:color="auto"/>
                    <w:left w:val="single" w:sz="4" w:space="0" w:color="auto"/>
                    <w:bottom w:val="single" w:sz="4" w:space="0" w:color="auto"/>
                    <w:right w:val="single" w:sz="4" w:space="0" w:color="auto"/>
                  </w:tcBorders>
                </w:tcPr>
                <w:p w14:paraId="4A62C86B"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2</w:t>
                  </w:r>
                </w:p>
              </w:tc>
              <w:tc>
                <w:tcPr>
                  <w:tcW w:w="1276" w:type="dxa"/>
                  <w:tcBorders>
                    <w:top w:val="single" w:sz="4" w:space="0" w:color="auto"/>
                    <w:left w:val="single" w:sz="4" w:space="0" w:color="auto"/>
                    <w:bottom w:val="single" w:sz="4" w:space="0" w:color="auto"/>
                    <w:right w:val="single" w:sz="4" w:space="0" w:color="auto"/>
                  </w:tcBorders>
                </w:tcPr>
                <w:p w14:paraId="4AAF86E3"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3</w:t>
                  </w:r>
                </w:p>
              </w:tc>
              <w:tc>
                <w:tcPr>
                  <w:tcW w:w="1276" w:type="dxa"/>
                  <w:tcBorders>
                    <w:top w:val="single" w:sz="4" w:space="0" w:color="auto"/>
                    <w:left w:val="single" w:sz="4" w:space="0" w:color="auto"/>
                    <w:bottom w:val="single" w:sz="4" w:space="0" w:color="auto"/>
                    <w:right w:val="single" w:sz="4" w:space="0" w:color="auto"/>
                  </w:tcBorders>
                </w:tcPr>
                <w:p w14:paraId="4AD6A062"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4</w:t>
                  </w:r>
                </w:p>
              </w:tc>
              <w:tc>
                <w:tcPr>
                  <w:tcW w:w="1276" w:type="dxa"/>
                  <w:tcBorders>
                    <w:top w:val="single" w:sz="4" w:space="0" w:color="auto"/>
                    <w:left w:val="single" w:sz="4" w:space="0" w:color="auto"/>
                    <w:bottom w:val="single" w:sz="4" w:space="0" w:color="auto"/>
                    <w:right w:val="single" w:sz="4" w:space="0" w:color="auto"/>
                  </w:tcBorders>
                </w:tcPr>
                <w:p w14:paraId="26D3BB5A"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7</w:t>
                  </w:r>
                </w:p>
              </w:tc>
              <w:tc>
                <w:tcPr>
                  <w:tcW w:w="1276" w:type="dxa"/>
                  <w:tcBorders>
                    <w:top w:val="single" w:sz="4" w:space="0" w:color="auto"/>
                    <w:left w:val="single" w:sz="4" w:space="0" w:color="auto"/>
                    <w:bottom w:val="single" w:sz="4" w:space="0" w:color="auto"/>
                    <w:right w:val="single" w:sz="4" w:space="0" w:color="auto"/>
                  </w:tcBorders>
                </w:tcPr>
                <w:p w14:paraId="23C726D1"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8</w:t>
                  </w:r>
                </w:p>
              </w:tc>
            </w:tr>
            <w:tr w:rsidR="00437270" w:rsidRPr="00EB22DF" w14:paraId="5D269D15" w14:textId="77777777" w:rsidTr="00FE0243">
              <w:tc>
                <w:tcPr>
                  <w:tcW w:w="2830" w:type="dxa"/>
                </w:tcPr>
                <w:p w14:paraId="7D11B344" w14:textId="77777777" w:rsidR="00437270" w:rsidRPr="00515F49" w:rsidRDefault="00437270" w:rsidP="00901D93">
                  <w:pPr>
                    <w:framePr w:hSpace="180" w:wrap="around" w:vAnchor="text" w:hAnchor="text" w:x="-284" w:y="1"/>
                    <w:tabs>
                      <w:tab w:val="left" w:pos="3806"/>
                    </w:tabs>
                    <w:spacing w:after="0" w:line="276" w:lineRule="auto"/>
                    <w:jc w:val="both"/>
                    <w:rPr>
                      <w:bCs/>
                      <w:i/>
                      <w:szCs w:val="24"/>
                      <w:lang w:val="lt-LT"/>
                    </w:rPr>
                  </w:pPr>
                  <w:r w:rsidRPr="00515F49">
                    <w:rPr>
                      <w:lang w:val="lt-LT"/>
                    </w:rPr>
                    <w:t xml:space="preserve">        daugiavaikės šeimos </w:t>
                  </w:r>
                </w:p>
              </w:tc>
              <w:tc>
                <w:tcPr>
                  <w:tcW w:w="1134" w:type="dxa"/>
                  <w:tcBorders>
                    <w:top w:val="single" w:sz="4" w:space="0" w:color="auto"/>
                    <w:left w:val="single" w:sz="4" w:space="0" w:color="auto"/>
                    <w:bottom w:val="single" w:sz="4" w:space="0" w:color="auto"/>
                    <w:right w:val="single" w:sz="4" w:space="0" w:color="auto"/>
                  </w:tcBorders>
                </w:tcPr>
                <w:p w14:paraId="2B172C25"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4</w:t>
                  </w:r>
                </w:p>
              </w:tc>
              <w:tc>
                <w:tcPr>
                  <w:tcW w:w="1276" w:type="dxa"/>
                  <w:tcBorders>
                    <w:top w:val="single" w:sz="4" w:space="0" w:color="auto"/>
                    <w:left w:val="single" w:sz="4" w:space="0" w:color="auto"/>
                    <w:bottom w:val="single" w:sz="4" w:space="0" w:color="auto"/>
                    <w:right w:val="single" w:sz="4" w:space="0" w:color="auto"/>
                  </w:tcBorders>
                </w:tcPr>
                <w:p w14:paraId="33054569"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4</w:t>
                  </w:r>
                </w:p>
              </w:tc>
              <w:tc>
                <w:tcPr>
                  <w:tcW w:w="1276" w:type="dxa"/>
                  <w:tcBorders>
                    <w:top w:val="single" w:sz="4" w:space="0" w:color="auto"/>
                    <w:left w:val="single" w:sz="4" w:space="0" w:color="auto"/>
                    <w:bottom w:val="single" w:sz="4" w:space="0" w:color="auto"/>
                    <w:right w:val="single" w:sz="4" w:space="0" w:color="auto"/>
                  </w:tcBorders>
                </w:tcPr>
                <w:p w14:paraId="6C4488EF"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3</w:t>
                  </w:r>
                </w:p>
              </w:tc>
              <w:tc>
                <w:tcPr>
                  <w:tcW w:w="1276" w:type="dxa"/>
                  <w:tcBorders>
                    <w:top w:val="single" w:sz="4" w:space="0" w:color="auto"/>
                    <w:left w:val="single" w:sz="4" w:space="0" w:color="auto"/>
                    <w:bottom w:val="single" w:sz="4" w:space="0" w:color="auto"/>
                    <w:right w:val="single" w:sz="4" w:space="0" w:color="auto"/>
                  </w:tcBorders>
                </w:tcPr>
                <w:p w14:paraId="1C463715"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2</w:t>
                  </w:r>
                </w:p>
              </w:tc>
              <w:tc>
                <w:tcPr>
                  <w:tcW w:w="1276" w:type="dxa"/>
                  <w:tcBorders>
                    <w:top w:val="single" w:sz="4" w:space="0" w:color="auto"/>
                    <w:left w:val="single" w:sz="4" w:space="0" w:color="auto"/>
                    <w:bottom w:val="single" w:sz="4" w:space="0" w:color="auto"/>
                    <w:right w:val="single" w:sz="4" w:space="0" w:color="auto"/>
                  </w:tcBorders>
                </w:tcPr>
                <w:p w14:paraId="4CBBD6A7" w14:textId="77777777" w:rsidR="00437270" w:rsidRPr="00515F49" w:rsidRDefault="00437270" w:rsidP="00901D93">
                  <w:pPr>
                    <w:framePr w:hSpace="180" w:wrap="around" w:vAnchor="text" w:hAnchor="text" w:x="-284" w:y="1"/>
                    <w:tabs>
                      <w:tab w:val="left" w:pos="3806"/>
                    </w:tabs>
                    <w:spacing w:after="0" w:line="276" w:lineRule="auto"/>
                    <w:jc w:val="center"/>
                    <w:rPr>
                      <w:bCs/>
                      <w:i/>
                      <w:szCs w:val="24"/>
                      <w:lang w:val="lt-LT"/>
                    </w:rPr>
                  </w:pPr>
                  <w:r w:rsidRPr="00515F49">
                    <w:rPr>
                      <w:lang w:val="lt-LT"/>
                    </w:rPr>
                    <w:t>3</w:t>
                  </w:r>
                </w:p>
              </w:tc>
            </w:tr>
            <w:bookmarkEnd w:id="4"/>
          </w:tbl>
          <w:p w14:paraId="47956D15" w14:textId="77777777" w:rsidR="00437270" w:rsidRPr="00925B8A" w:rsidRDefault="00437270" w:rsidP="00A4765D">
            <w:pPr>
              <w:tabs>
                <w:tab w:val="left" w:pos="3806"/>
              </w:tabs>
              <w:spacing w:after="0" w:line="276" w:lineRule="auto"/>
              <w:ind w:firstLine="1247"/>
              <w:jc w:val="both"/>
              <w:rPr>
                <w:bCs/>
                <w:szCs w:val="24"/>
                <w:lang w:val="lt-LT"/>
              </w:rPr>
            </w:pPr>
          </w:p>
          <w:p w14:paraId="1529E257" w14:textId="77777777" w:rsidR="00437270" w:rsidRPr="00515F49" w:rsidRDefault="00437270" w:rsidP="00437270">
            <w:pPr>
              <w:tabs>
                <w:tab w:val="left" w:pos="3806"/>
              </w:tabs>
              <w:spacing w:after="0" w:line="240" w:lineRule="auto"/>
              <w:ind w:firstLine="1247"/>
              <w:jc w:val="both"/>
              <w:rPr>
                <w:bCs/>
                <w:color w:val="FF0000"/>
                <w:szCs w:val="24"/>
                <w:lang w:val="lt-LT"/>
              </w:rPr>
            </w:pPr>
            <w:r w:rsidRPr="00515F49">
              <w:rPr>
                <w:bCs/>
                <w:color w:val="FF0000"/>
                <w:szCs w:val="24"/>
                <w:lang w:val="lt-LT"/>
              </w:rPr>
              <w:t xml:space="preserve">Planuojama pirkti 2 vieno kambario ir 1-2 trijų kambarių butus (atsižvelgiant į kintančias nekilnojamo turto kainas) daugiavaikėms šeimoms ir neįgaliems asmenims. </w:t>
            </w:r>
          </w:p>
          <w:p w14:paraId="64D3CEC1" w14:textId="6378FC89" w:rsidR="005425A2" w:rsidRDefault="005425A2" w:rsidP="00AC6BF1">
            <w:pPr>
              <w:tabs>
                <w:tab w:val="left" w:pos="3806"/>
              </w:tabs>
              <w:spacing w:after="0" w:line="276" w:lineRule="auto"/>
              <w:ind w:firstLine="1247"/>
              <w:jc w:val="both"/>
              <w:rPr>
                <w:bCs/>
                <w:szCs w:val="24"/>
                <w:lang w:val="lt-LT"/>
              </w:rPr>
            </w:pPr>
          </w:p>
          <w:p w14:paraId="70D2A188" w14:textId="77777777" w:rsidR="00437270" w:rsidRPr="00515F49" w:rsidRDefault="00437270" w:rsidP="00437270">
            <w:pPr>
              <w:tabs>
                <w:tab w:val="left" w:pos="3806"/>
              </w:tabs>
              <w:spacing w:after="0" w:line="276" w:lineRule="auto"/>
              <w:ind w:firstLine="1247"/>
              <w:jc w:val="both"/>
              <w:rPr>
                <w:bCs/>
                <w:szCs w:val="24"/>
                <w:lang w:val="lt-LT"/>
              </w:rPr>
            </w:pPr>
            <w:r w:rsidRPr="00515F49">
              <w:rPr>
                <w:b/>
                <w:szCs w:val="24"/>
                <w:lang w:val="lt-LT"/>
              </w:rPr>
              <w:t>2.1.4.3. priemonė</w:t>
            </w:r>
            <w:r w:rsidRPr="00515F49">
              <w:rPr>
                <w:bCs/>
                <w:szCs w:val="24"/>
                <w:lang w:val="lt-LT"/>
              </w:rPr>
              <w:t xml:space="preserve">. Projekto „Socialinio būsto fondo plėtra Skuodo rajono savivaldybėjeׅ“ įgyvendinimas. </w:t>
            </w:r>
          </w:p>
          <w:p w14:paraId="5B8BCFB2" w14:textId="77777777" w:rsidR="00437270" w:rsidRPr="00515F49" w:rsidRDefault="00437270" w:rsidP="00437270">
            <w:pPr>
              <w:spacing w:line="276" w:lineRule="auto"/>
              <w:ind w:firstLine="1247"/>
              <w:contextualSpacing/>
              <w:jc w:val="both"/>
              <w:rPr>
                <w:color w:val="FF0000"/>
                <w:szCs w:val="24"/>
                <w:lang w:val="lt-LT"/>
              </w:rPr>
            </w:pPr>
            <w:r w:rsidRPr="00515F49">
              <w:rPr>
                <w:strike/>
                <w:szCs w:val="24"/>
                <w:lang w:val="lt-LT"/>
              </w:rPr>
              <w:t xml:space="preserve">Projekto pradžia 2016 m. gegužės 9 d., planuojama projekto pabaiga 202 m. kovo 31 d. Bendra projekto vertė – 191 986,85 Eur, iš jų: ES lėšos –163 188,81 Eur, savivaldybės biudžeto lėšos – 28 798,04 Eur. Nuo projekto pradžios iki 2020 metų pabaigos iš viso įsigyta 13 butų Skuodo mieste, kurie įregistruoti kaip socialiniai būstai (9 vieno kambario ir 4 trijų kambarių butai), iš jų 2020 m. nupirkti 3 socialiniai būstai. </w:t>
            </w:r>
            <w:r w:rsidRPr="00515F49">
              <w:rPr>
                <w:color w:val="FF0000"/>
                <w:szCs w:val="24"/>
                <w:lang w:val="lt-LT"/>
              </w:rPr>
              <w:t>Šis projektas jau pasibaigęs.</w:t>
            </w:r>
          </w:p>
          <w:p w14:paraId="1DABD215" w14:textId="77777777" w:rsidR="00437270" w:rsidRPr="00515F49" w:rsidRDefault="00437270" w:rsidP="00437270">
            <w:pPr>
              <w:tabs>
                <w:tab w:val="left" w:pos="3806"/>
              </w:tabs>
              <w:spacing w:after="0" w:line="276" w:lineRule="auto"/>
              <w:ind w:firstLine="1247"/>
              <w:jc w:val="both"/>
              <w:rPr>
                <w:b/>
                <w:lang w:val="lt-LT"/>
              </w:rPr>
            </w:pPr>
          </w:p>
          <w:p w14:paraId="63A7311D" w14:textId="77777777" w:rsidR="00437270" w:rsidRPr="00515F49" w:rsidRDefault="00437270" w:rsidP="00437270">
            <w:pPr>
              <w:tabs>
                <w:tab w:val="left" w:pos="3806"/>
              </w:tabs>
              <w:spacing w:after="0" w:line="276" w:lineRule="auto"/>
              <w:ind w:firstLine="1247"/>
              <w:jc w:val="both"/>
              <w:rPr>
                <w:lang w:val="lt-LT"/>
              </w:rPr>
            </w:pPr>
            <w:r w:rsidRPr="00515F49">
              <w:rPr>
                <w:b/>
                <w:lang w:val="lt-LT"/>
              </w:rPr>
              <w:t>2.1.4.4. priemonė</w:t>
            </w:r>
            <w:r w:rsidRPr="00515F49">
              <w:rPr>
                <w:lang w:val="lt-LT"/>
              </w:rPr>
              <w:t>. Išmokos už komunalines paslaugas nedirbantiems neįgaliems vaikus auginantiems asmenims.</w:t>
            </w:r>
          </w:p>
          <w:p w14:paraId="20141C4C"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Kompensacijos skiriamos auginantiems vaikus iki 18 metų (besimokančius Lietuvos Respublikoje įregistruotose bendrojo lavinimo ar profesinėse mokyklose pagal dieninę mokymo formą arba aukštosiose mokyklose pagal dieninę ar nuolatinę studijų formą - iki 24 metų), neįgaliesiems, kurie yra pripažinti nedarbingais ir kurių šeimose nėra darbingų asmenų. Šiuo metų ši išmoka yra paskirta ir mokama vienam neįgaliam asmeniui.</w:t>
            </w:r>
          </w:p>
          <w:p w14:paraId="3E8E65A1" w14:textId="77777777" w:rsidR="00437270" w:rsidRPr="00515F49" w:rsidRDefault="00437270" w:rsidP="00437270">
            <w:pPr>
              <w:tabs>
                <w:tab w:val="left" w:pos="3806"/>
              </w:tabs>
              <w:spacing w:after="0" w:line="276" w:lineRule="auto"/>
              <w:ind w:firstLine="1247"/>
              <w:jc w:val="both"/>
              <w:rPr>
                <w:b/>
                <w:lang w:val="lt-LT"/>
              </w:rPr>
            </w:pPr>
          </w:p>
          <w:p w14:paraId="77DD990B" w14:textId="77777777" w:rsidR="00437270" w:rsidRPr="00515F49" w:rsidRDefault="00437270" w:rsidP="00437270">
            <w:pPr>
              <w:tabs>
                <w:tab w:val="left" w:pos="3806"/>
              </w:tabs>
              <w:spacing w:after="0" w:line="276" w:lineRule="auto"/>
              <w:ind w:firstLine="1247"/>
              <w:jc w:val="both"/>
              <w:rPr>
                <w:lang w:val="lt-LT"/>
              </w:rPr>
            </w:pPr>
            <w:r w:rsidRPr="00515F49">
              <w:rPr>
                <w:b/>
                <w:lang w:val="lt-LT"/>
              </w:rPr>
              <w:t>2.1.5. uždavinys.</w:t>
            </w:r>
            <w:r w:rsidRPr="00515F49">
              <w:rPr>
                <w:lang w:val="lt-LT"/>
              </w:rPr>
              <w:t xml:space="preserve"> Perduoti socialinių paslaugų teikimą nevyriausybiniam sektoriui.</w:t>
            </w:r>
          </w:p>
          <w:p w14:paraId="0B4526BF"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Šiuo metu Skuodo rajone socialinės paslaugas teikia dvi nevyriausybinės organizacijos:</w:t>
            </w:r>
          </w:p>
          <w:p w14:paraId="76EC28A7" w14:textId="77777777" w:rsidR="00437270" w:rsidRPr="00515F49" w:rsidRDefault="00437270" w:rsidP="00437270">
            <w:pPr>
              <w:tabs>
                <w:tab w:val="left" w:pos="3806"/>
              </w:tabs>
              <w:spacing w:after="0" w:line="276" w:lineRule="auto"/>
              <w:ind w:firstLine="1247"/>
              <w:jc w:val="both"/>
              <w:rPr>
                <w:lang w:val="lt-LT"/>
              </w:rPr>
            </w:pPr>
            <w:r w:rsidRPr="00515F49">
              <w:rPr>
                <w:color w:val="FF0000"/>
                <w:lang w:val="lt-LT"/>
              </w:rPr>
              <w:t>Skuodo krašto bendruomenė, vykdydama “Bendruomeninių šeimos namų” projektą  teikia bendrąsias socialines  paslaugas rajono gyventojams, taip pat teikia asmeninio asistento ir vaikų dienos veiklos centro paslaugas</w:t>
            </w:r>
            <w:r w:rsidRPr="00515F49">
              <w:rPr>
                <w:lang w:val="lt-LT"/>
              </w:rPr>
              <w:t>.</w:t>
            </w:r>
          </w:p>
          <w:p w14:paraId="5CE08281"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Šauklių kaimo bendruomenė teikia vaikų dienos veiklos centro paslaugas.</w:t>
            </w:r>
          </w:p>
          <w:p w14:paraId="2BFB882C" w14:textId="77777777" w:rsidR="00437270" w:rsidRPr="00515F49" w:rsidRDefault="00437270" w:rsidP="00437270">
            <w:pPr>
              <w:tabs>
                <w:tab w:val="left" w:pos="3806"/>
              </w:tabs>
              <w:spacing w:after="0" w:line="276" w:lineRule="auto"/>
              <w:ind w:firstLine="1247"/>
              <w:jc w:val="both"/>
              <w:rPr>
                <w:b/>
                <w:lang w:val="lt-LT"/>
              </w:rPr>
            </w:pPr>
          </w:p>
          <w:p w14:paraId="6BA3DCBE" w14:textId="77777777" w:rsidR="00437270" w:rsidRPr="00515F49" w:rsidRDefault="00437270" w:rsidP="00437270">
            <w:pPr>
              <w:tabs>
                <w:tab w:val="left" w:pos="3806"/>
              </w:tabs>
              <w:spacing w:after="0" w:line="276" w:lineRule="auto"/>
              <w:ind w:firstLine="1247"/>
              <w:jc w:val="both"/>
              <w:rPr>
                <w:lang w:val="lt-LT"/>
              </w:rPr>
            </w:pPr>
            <w:r w:rsidRPr="00515F49">
              <w:rPr>
                <w:b/>
                <w:lang w:val="lt-LT"/>
              </w:rPr>
              <w:t>2.1.5.1 priemonė.</w:t>
            </w:r>
            <w:r w:rsidRPr="00515F49">
              <w:rPr>
                <w:lang w:val="lt-LT"/>
              </w:rPr>
              <w:t xml:space="preserve"> Tikslinių grupių gyventojų socialinių įgūdžių ugdymas, palaikymas ir atkūrimas.</w:t>
            </w:r>
          </w:p>
          <w:p w14:paraId="08586049"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Skuodo socialinių paslaugų šeimai socialiniai darbuotojai darbui su šeimomis šeimas konsultuoja (individualiai ir grupėmis), tarpininkauja, teikia šeimai jos situacijos gerinimui reikalingą informaciją ir žinias, ugdo pozityvios tėvystės ir socialinius įgūdžius, skatina glaudesnį šeimos santykį su socialine aplinka, organizuoja šeimų pagalbos sau grupes, kitą prevencinę pagalbą, motyvaciją dalyvauti kompleksinės pagalbos ar prevencinės pagalbos teikimo procese, pozityvios tėvystės mokymuose, šeimos stiprinimo, nesmurtinio elgesio mokymo, priklausomybių ligų gydymo ir kitose prevencinėse programose.</w:t>
            </w:r>
          </w:p>
          <w:p w14:paraId="41727C5A"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Šeimai, auginančiai vaiką iki 12 mėn. ar vaiką su negalia iki 36 mėn., skiriamas individualios priežiūros darbuotojas (socialinių darbuotojų padėjėjas). Individualios priežiūros darbuotojas šeimoje ugdo socialinius įgūdžius, padeda šeimai buityje, stiprina tėvystės įgūdžius.</w:t>
            </w:r>
          </w:p>
          <w:p w14:paraId="60196C80"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 xml:space="preserve">Skuodo socialinių paslaugų šeimai centro Pagalbos įtėviams ir globėjams skyriaus darbuotojai siekia užtikrinti, kad visiems įvaikintiems vaikams, globėjų (rūpintojų), nesusijusių giminystės ryšiais, globėjų giminaičių globojamiems (rūpinamiems) vaikams, budinčių globotojų prižiūrimiems vaikams bei budintiems globotojams, globėjams (rūpintojams), nesusijusiems giminystės ryšiais, globėjams giminaičiams, įtėviams ar asmenims, ketinantiems jais tapti, būtų prieinama ir suteikiama reikalinga konsultacinė, psichosocialinė, teisinė ir kita pagalba siekiant tinkamo vaiko, įvaikio ugdymo ir auklėjimo šeimai artimoje aplinkoje. </w:t>
            </w:r>
          </w:p>
          <w:p w14:paraId="4A64423E"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 xml:space="preserve">Skuodo socialinių paslaugų šeimai, Skuodo krašto bendruomenės ir Šauklių kaimo bendruomenės Vaikų dienos centrų socialiniai darbuotojai vaikams teikia socialinių įgūdžių ugdymo ir palaikymo paslaugą, organizuoja vaikų užimtumą po pamokų, ugdo vaikų atsparumą socialinės rizikos veiksniams. Atsižvelgiant į vaikų emocinius ir socialinius poreikius, teikiama psichologinė pagalba, padedanti įveikti stresines situacijas. Vykdant centro veiklą, didžiausias dėmesys kreipiamas į vaiko socialinių įgūdžių ugdymą. </w:t>
            </w:r>
          </w:p>
          <w:p w14:paraId="034E12E7" w14:textId="77777777" w:rsidR="00437270" w:rsidRPr="00515F49" w:rsidRDefault="00437270" w:rsidP="00437270">
            <w:pPr>
              <w:tabs>
                <w:tab w:val="left" w:pos="3806"/>
              </w:tabs>
              <w:spacing w:after="0" w:line="276" w:lineRule="auto"/>
              <w:ind w:firstLine="1247"/>
              <w:jc w:val="both"/>
              <w:rPr>
                <w:color w:val="FF0000"/>
                <w:lang w:val="lt-LT"/>
              </w:rPr>
            </w:pPr>
            <w:r w:rsidRPr="00515F49">
              <w:rPr>
                <w:color w:val="FF0000"/>
                <w:lang w:val="lt-LT"/>
              </w:rPr>
              <w:t>Skuodo socialinių paslaugų šeimai centro Asmens su negalia skyriaus socialiniai darbuotojai siekia sudaryti tinkamas sąlygas asmeniui (šeimai) ugdyti ir stiprinti gebėjimus, galimybes savarankiškai spręsti savo socialines problemas, palaikyti socialinius ryšius su visuomene, mažinti socialinę atskirtį, ir gerinti šių  žmonių gyvenimo kokybę.</w:t>
            </w:r>
          </w:p>
          <w:p w14:paraId="6537DB3E" w14:textId="77777777" w:rsidR="00437270" w:rsidRPr="00515F49" w:rsidRDefault="00437270" w:rsidP="00437270">
            <w:pPr>
              <w:tabs>
                <w:tab w:val="left" w:pos="3806"/>
              </w:tabs>
              <w:spacing w:after="0" w:line="276" w:lineRule="auto"/>
              <w:ind w:firstLine="1247"/>
              <w:jc w:val="both"/>
              <w:rPr>
                <w:color w:val="FF0000"/>
                <w:lang w:val="lt-LT"/>
              </w:rPr>
            </w:pPr>
          </w:p>
          <w:p w14:paraId="2AE2C3A0" w14:textId="77777777" w:rsidR="00437270" w:rsidRPr="00515F49" w:rsidRDefault="00437270" w:rsidP="00437270">
            <w:pPr>
              <w:tabs>
                <w:tab w:val="left" w:pos="3806"/>
              </w:tabs>
              <w:spacing w:after="0" w:line="276" w:lineRule="auto"/>
              <w:ind w:firstLine="1247"/>
              <w:jc w:val="both"/>
              <w:rPr>
                <w:lang w:val="lt-LT"/>
              </w:rPr>
            </w:pPr>
            <w:r w:rsidRPr="00515F49">
              <w:rPr>
                <w:b/>
                <w:lang w:val="lt-LT"/>
              </w:rPr>
              <w:t>2.1.6. uždavinys.</w:t>
            </w:r>
            <w:r w:rsidRPr="00515F49">
              <w:rPr>
                <w:lang w:val="lt-LT"/>
              </w:rPr>
              <w:t xml:space="preserve"> Teikti socialinę paramą kitų savivaldybių ar valstybių gyventojams.</w:t>
            </w:r>
          </w:p>
          <w:p w14:paraId="5877A365" w14:textId="77777777" w:rsidR="00437270" w:rsidRPr="00515F49" w:rsidRDefault="00437270" w:rsidP="00437270">
            <w:pPr>
              <w:tabs>
                <w:tab w:val="left" w:pos="3806"/>
              </w:tabs>
              <w:spacing w:after="0" w:line="276" w:lineRule="auto"/>
              <w:ind w:firstLine="1247"/>
              <w:jc w:val="both"/>
              <w:rPr>
                <w:lang w:val="lt-LT"/>
              </w:rPr>
            </w:pPr>
            <w:r w:rsidRPr="00515F49">
              <w:rPr>
                <w:b/>
                <w:lang w:val="lt-LT"/>
              </w:rPr>
              <w:t>2.1.6.1. priemonė</w:t>
            </w:r>
            <w:r w:rsidRPr="00515F49">
              <w:rPr>
                <w:lang w:val="lt-LT"/>
              </w:rPr>
              <w:t>. Socialinės paramos priemonių įgyvendinimas.</w:t>
            </w:r>
          </w:p>
          <w:p w14:paraId="00C44478" w14:textId="77777777" w:rsidR="00437270" w:rsidRPr="00515F49" w:rsidRDefault="00437270" w:rsidP="00437270">
            <w:pPr>
              <w:tabs>
                <w:tab w:val="left" w:pos="3806"/>
              </w:tabs>
              <w:spacing w:after="0" w:line="276" w:lineRule="auto"/>
              <w:ind w:firstLine="1247"/>
              <w:jc w:val="both"/>
              <w:rPr>
                <w:b/>
                <w:bCs/>
                <w:szCs w:val="24"/>
                <w:lang w:val="lt-LT"/>
              </w:rPr>
            </w:pPr>
          </w:p>
          <w:p w14:paraId="04835CDB" w14:textId="77777777" w:rsidR="00437270" w:rsidRPr="00515F49" w:rsidRDefault="00437270" w:rsidP="00437270">
            <w:pPr>
              <w:tabs>
                <w:tab w:val="left" w:pos="3806"/>
              </w:tabs>
              <w:spacing w:after="0" w:line="276" w:lineRule="auto"/>
              <w:ind w:firstLine="1247"/>
              <w:jc w:val="both"/>
              <w:rPr>
                <w:bCs/>
                <w:szCs w:val="24"/>
                <w:lang w:val="lt-LT"/>
              </w:rPr>
            </w:pPr>
            <w:r w:rsidRPr="00515F49">
              <w:rPr>
                <w:b/>
                <w:bCs/>
                <w:szCs w:val="24"/>
                <w:lang w:val="lt-LT"/>
              </w:rPr>
              <w:t>2.2.1. uždavinys.</w:t>
            </w:r>
            <w:r w:rsidRPr="00515F49">
              <w:rPr>
                <w:bCs/>
                <w:szCs w:val="24"/>
                <w:lang w:val="lt-LT"/>
              </w:rPr>
              <w:t xml:space="preserve"> Remti sveikatos priežiūros, sveikatinimo ir kitas paslaugas, teikiamas rajono gyventojams.</w:t>
            </w:r>
          </w:p>
          <w:p w14:paraId="3E8DE5F2" w14:textId="77777777" w:rsidR="00437270" w:rsidRPr="00515F49" w:rsidRDefault="00437270" w:rsidP="00437270">
            <w:pPr>
              <w:tabs>
                <w:tab w:val="left" w:pos="3806"/>
              </w:tabs>
              <w:spacing w:after="0" w:line="276" w:lineRule="auto"/>
              <w:ind w:firstLine="1247"/>
              <w:jc w:val="both"/>
              <w:rPr>
                <w:b/>
                <w:bCs/>
                <w:lang w:val="lt-LT"/>
              </w:rPr>
            </w:pPr>
          </w:p>
          <w:p w14:paraId="64BB5694" w14:textId="77777777" w:rsidR="00437270" w:rsidRPr="00515F49" w:rsidRDefault="00437270" w:rsidP="00437270">
            <w:pPr>
              <w:tabs>
                <w:tab w:val="left" w:pos="3806"/>
              </w:tabs>
              <w:spacing w:after="0" w:line="276" w:lineRule="auto"/>
              <w:ind w:firstLine="1247"/>
              <w:jc w:val="both"/>
              <w:rPr>
                <w:lang w:val="lt-LT"/>
              </w:rPr>
            </w:pPr>
            <w:r w:rsidRPr="00515F49">
              <w:rPr>
                <w:b/>
                <w:bCs/>
                <w:lang w:val="lt-LT"/>
              </w:rPr>
              <w:t>2.2.1.8. priemonė.</w:t>
            </w:r>
            <w:r w:rsidRPr="00515F49">
              <w:rPr>
                <w:lang w:val="lt-LT"/>
              </w:rPr>
              <w:t xml:space="preserve"> Medicinos prieinamumo paslaugų didinimas. </w:t>
            </w:r>
          </w:p>
          <w:p w14:paraId="01F5484E" w14:textId="77777777" w:rsidR="00437270" w:rsidRPr="00515F49" w:rsidRDefault="00437270" w:rsidP="00437270">
            <w:pPr>
              <w:tabs>
                <w:tab w:val="left" w:pos="3806"/>
              </w:tabs>
              <w:spacing w:after="0" w:line="276" w:lineRule="auto"/>
              <w:ind w:firstLine="1247"/>
              <w:jc w:val="both"/>
              <w:rPr>
                <w:lang w:val="lt-LT"/>
              </w:rPr>
            </w:pPr>
            <w:r w:rsidRPr="00515F49">
              <w:rPr>
                <w:lang w:val="lt-LT"/>
              </w:rPr>
              <w:t>Medicinos paslaugų prieinamumo didinimo priemonės išlaidoms įtakos turėjo susitarimai su Respublikine Klaipėdos ligonine (2019 m.) bei COVID-19 pandemija (2020 – 2022  m.).</w:t>
            </w:r>
          </w:p>
          <w:p w14:paraId="39E39853" w14:textId="77777777" w:rsidR="00437270" w:rsidRPr="00515F49" w:rsidRDefault="00437270" w:rsidP="00437270">
            <w:pPr>
              <w:tabs>
                <w:tab w:val="left" w:pos="3806"/>
              </w:tabs>
              <w:spacing w:after="0" w:line="276" w:lineRule="auto"/>
              <w:ind w:firstLine="1247"/>
              <w:jc w:val="both"/>
              <w:rPr>
                <w:lang w:val="lt-LT"/>
              </w:rPr>
            </w:pPr>
            <w:r w:rsidRPr="00515F49">
              <w:rPr>
                <w:b/>
                <w:bCs/>
                <w:lang w:val="lt-LT"/>
              </w:rPr>
              <w:t xml:space="preserve">2.2.1.9. priemonė. </w:t>
            </w:r>
            <w:r w:rsidRPr="00515F49">
              <w:rPr>
                <w:bCs/>
                <w:lang w:val="lt-LT"/>
              </w:rPr>
              <w:t>Neveiksnių asmenų nustatymo komisijos darbo organizavimas.</w:t>
            </w:r>
          </w:p>
          <w:p w14:paraId="6B5786A3" w14:textId="77777777" w:rsidR="00437270" w:rsidRPr="00515F49" w:rsidRDefault="00437270" w:rsidP="00437270">
            <w:pPr>
              <w:tabs>
                <w:tab w:val="left" w:pos="3806"/>
              </w:tabs>
              <w:spacing w:after="0" w:line="276" w:lineRule="auto"/>
              <w:ind w:firstLine="1247"/>
              <w:jc w:val="both"/>
              <w:rPr>
                <w:lang w:val="lt-LT"/>
              </w:rPr>
            </w:pPr>
          </w:p>
          <w:p w14:paraId="17D50DEF" w14:textId="77777777" w:rsidR="00437270" w:rsidRPr="00515F49" w:rsidRDefault="00437270" w:rsidP="00437270">
            <w:pPr>
              <w:tabs>
                <w:tab w:val="left" w:pos="3806"/>
              </w:tabs>
              <w:spacing w:after="0" w:line="276" w:lineRule="auto"/>
              <w:ind w:firstLine="1247"/>
              <w:jc w:val="both"/>
              <w:rPr>
                <w:szCs w:val="24"/>
                <w:lang w:val="lt-LT"/>
              </w:rPr>
            </w:pPr>
            <w:r w:rsidRPr="00515F49">
              <w:rPr>
                <w:b/>
                <w:szCs w:val="24"/>
                <w:lang w:val="lt-LT"/>
              </w:rPr>
              <w:t xml:space="preserve">2.2.2. uždavinys. </w:t>
            </w:r>
            <w:r w:rsidRPr="00515F49">
              <w:rPr>
                <w:szCs w:val="24"/>
                <w:lang w:val="lt-LT"/>
              </w:rPr>
              <w:t>Propaguoti prevencines sveikatos apsaugos programas ir kurti sveiką gyvenamąją aplinką.</w:t>
            </w:r>
          </w:p>
          <w:p w14:paraId="638440E5" w14:textId="77777777" w:rsidR="00437270" w:rsidRPr="00515F49" w:rsidRDefault="00437270" w:rsidP="00437270">
            <w:pPr>
              <w:tabs>
                <w:tab w:val="left" w:pos="3806"/>
              </w:tabs>
              <w:spacing w:after="0" w:line="276" w:lineRule="auto"/>
              <w:ind w:firstLine="1247"/>
              <w:jc w:val="both"/>
              <w:rPr>
                <w:b/>
                <w:szCs w:val="24"/>
                <w:lang w:val="lt-LT"/>
              </w:rPr>
            </w:pPr>
          </w:p>
          <w:p w14:paraId="63BA7E6F" w14:textId="77777777" w:rsidR="00437270" w:rsidRPr="00515F49" w:rsidRDefault="00437270" w:rsidP="00437270">
            <w:pPr>
              <w:tabs>
                <w:tab w:val="left" w:pos="3806"/>
              </w:tabs>
              <w:spacing w:after="0" w:line="276" w:lineRule="auto"/>
              <w:ind w:firstLine="1247"/>
              <w:jc w:val="both"/>
              <w:rPr>
                <w:szCs w:val="24"/>
                <w:lang w:val="lt-LT"/>
              </w:rPr>
            </w:pPr>
            <w:r w:rsidRPr="00515F49">
              <w:rPr>
                <w:b/>
                <w:szCs w:val="24"/>
                <w:lang w:val="lt-LT"/>
              </w:rPr>
              <w:t>2.2.2.1. priemonė.</w:t>
            </w:r>
            <w:r w:rsidRPr="00515F49">
              <w:rPr>
                <w:szCs w:val="24"/>
                <w:lang w:val="lt-LT"/>
              </w:rPr>
              <w:t xml:space="preserve"> Visuomenės sveikatos priežiūros funkcijų vykdymas</w:t>
            </w:r>
          </w:p>
          <w:p w14:paraId="04916216" w14:textId="77777777" w:rsidR="00437270" w:rsidRPr="00515F49" w:rsidRDefault="00437270" w:rsidP="00437270">
            <w:pPr>
              <w:tabs>
                <w:tab w:val="left" w:pos="3806"/>
              </w:tabs>
              <w:spacing w:after="0" w:line="276" w:lineRule="auto"/>
              <w:ind w:firstLine="1247"/>
              <w:jc w:val="both"/>
              <w:rPr>
                <w:b/>
                <w:szCs w:val="24"/>
                <w:lang w:val="lt-LT"/>
              </w:rPr>
            </w:pPr>
          </w:p>
          <w:p w14:paraId="586C9FD6" w14:textId="77777777" w:rsidR="00437270" w:rsidRPr="00515F49" w:rsidRDefault="00437270" w:rsidP="00437270">
            <w:pPr>
              <w:tabs>
                <w:tab w:val="left" w:pos="3806"/>
              </w:tabs>
              <w:spacing w:after="0" w:line="276" w:lineRule="auto"/>
              <w:ind w:firstLine="1247"/>
              <w:jc w:val="both"/>
              <w:rPr>
                <w:bCs/>
                <w:szCs w:val="24"/>
                <w:lang w:val="lt-LT"/>
              </w:rPr>
            </w:pPr>
            <w:r w:rsidRPr="00515F49">
              <w:rPr>
                <w:b/>
                <w:szCs w:val="24"/>
                <w:lang w:val="lt-LT"/>
              </w:rPr>
              <w:t>2.2.2.5. priemonė</w:t>
            </w:r>
            <w:r w:rsidRPr="00515F49">
              <w:rPr>
                <w:bCs/>
                <w:szCs w:val="24"/>
                <w:lang w:val="lt-LT"/>
              </w:rPr>
              <w:t xml:space="preserve">. Projekto „Paslaugų teikimas Skuodo rajono gyventojams, besigydantiems DOTS kabinete“ įgyvendinimas. </w:t>
            </w:r>
          </w:p>
          <w:p w14:paraId="5A3CB746" w14:textId="77777777" w:rsidR="00437270" w:rsidRPr="00515F49" w:rsidRDefault="00437270" w:rsidP="00437270">
            <w:pPr>
              <w:spacing w:line="276" w:lineRule="auto"/>
              <w:ind w:firstLine="1247"/>
              <w:contextualSpacing/>
              <w:jc w:val="both"/>
              <w:rPr>
                <w:szCs w:val="24"/>
                <w:lang w:val="lt-LT"/>
              </w:rPr>
            </w:pPr>
            <w:r w:rsidRPr="00515F49">
              <w:rPr>
                <w:szCs w:val="24"/>
                <w:lang w:val="lt-LT"/>
              </w:rPr>
              <w:t>Projekto pradžia 2018 m. rugpjūčio 16 d., planuojama projekto pabaiga 2021 m. rugpjūčio 16 d. Bendra projekto vertė – 7 558,58 Eur, iš jų: ES lėšos – 6 424,53 Eur, valstybės biudžeto lėšos – 566,87 Eur, savivaldybės biudžeto lėšos – 566,88 Eur.</w:t>
            </w:r>
          </w:p>
          <w:p w14:paraId="664FCCCC" w14:textId="77777777" w:rsidR="00437270" w:rsidRPr="00515F49" w:rsidRDefault="00437270" w:rsidP="00437270">
            <w:pPr>
              <w:spacing w:line="276" w:lineRule="auto"/>
              <w:ind w:firstLine="1247"/>
              <w:contextualSpacing/>
              <w:jc w:val="both"/>
              <w:rPr>
                <w:szCs w:val="24"/>
                <w:lang w:val="lt-LT"/>
              </w:rPr>
            </w:pPr>
            <w:r w:rsidRPr="00515F49">
              <w:rPr>
                <w:szCs w:val="24"/>
                <w:lang w:val="lt-LT"/>
              </w:rPr>
              <w:t xml:space="preserve">Projekto rezultatai. Projekto įgyvendinimo metu pacientai, sergantys tuberkulioze, ambulatorinį gydymą tęsia DOTS kabinete (tiesiogiai stebimo trumpalaikio gydymo kabinete), kuris įrengtas VšĮ Skuodo pirminės sveikatos priežiūros centre. Pacientas, besigydantis šiame kabinete, vaistus išgeria stebint sveikatos priežiūros specialistui, tuo būdu siekiama užtikrinti, kad sergantieji suvartotų priskirtus vaistus ir nenutrauktų gydymo. Besigydantiems asmenims suteikiamos socialinės paramos priemonės, t. y. kiekvieną dieną į DOTS kabinetą atėjusiems ir išgėrusiems paskirtus vaistus savaitės pabaigoje duodamas 9 Eur vertės maisto talonas. 2020 metais DOTS kabinete gydėsi 3 asmenys. Iš viso nuo projekto pradžios DOTS kabinete gydėsi 5 asmenys.  </w:t>
            </w:r>
          </w:p>
          <w:p w14:paraId="1E709C2E" w14:textId="77777777" w:rsidR="00437270" w:rsidRPr="00515F49" w:rsidRDefault="00437270" w:rsidP="00437270">
            <w:pPr>
              <w:spacing w:line="276" w:lineRule="auto"/>
              <w:ind w:firstLine="1247"/>
              <w:contextualSpacing/>
              <w:jc w:val="both"/>
              <w:rPr>
                <w:szCs w:val="24"/>
                <w:lang w:val="lt-LT"/>
              </w:rPr>
            </w:pPr>
            <w:r w:rsidRPr="00515F49">
              <w:rPr>
                <w:b/>
                <w:szCs w:val="24"/>
                <w:lang w:val="lt-LT"/>
              </w:rPr>
              <w:t>2.2.2.7. priemonė.</w:t>
            </w:r>
            <w:r w:rsidRPr="00515F49">
              <w:rPr>
                <w:szCs w:val="24"/>
                <w:lang w:val="lt-LT"/>
              </w:rPr>
              <w:t xml:space="preserve"> </w:t>
            </w:r>
            <w:r w:rsidRPr="00515F49">
              <w:rPr>
                <w:lang w:val="lt-LT"/>
              </w:rPr>
              <w:t xml:space="preserve"> </w:t>
            </w:r>
            <w:r w:rsidRPr="00515F49">
              <w:rPr>
                <w:szCs w:val="24"/>
                <w:lang w:val="lt-LT"/>
              </w:rPr>
              <w:t>COVID-19 ligos prevencija ir pasekmių mažinimas.</w:t>
            </w:r>
          </w:p>
          <w:p w14:paraId="61246408" w14:textId="77777777" w:rsidR="00437270" w:rsidRPr="00515F49" w:rsidRDefault="00437270" w:rsidP="00437270">
            <w:pPr>
              <w:spacing w:line="276" w:lineRule="auto"/>
              <w:ind w:firstLine="1247"/>
              <w:contextualSpacing/>
              <w:jc w:val="both"/>
              <w:rPr>
                <w:szCs w:val="24"/>
                <w:lang w:val="lt-LT"/>
              </w:rPr>
            </w:pPr>
          </w:p>
          <w:p w14:paraId="4C1E6025" w14:textId="77777777" w:rsidR="00437270" w:rsidRPr="00515F49" w:rsidRDefault="00437270" w:rsidP="00437270">
            <w:pPr>
              <w:tabs>
                <w:tab w:val="left" w:pos="3806"/>
              </w:tabs>
              <w:spacing w:after="0" w:line="276" w:lineRule="auto"/>
              <w:ind w:firstLine="1247"/>
              <w:jc w:val="both"/>
              <w:rPr>
                <w:bCs/>
                <w:szCs w:val="24"/>
                <w:lang w:val="lt-LT"/>
              </w:rPr>
            </w:pPr>
            <w:r w:rsidRPr="00515F49">
              <w:rPr>
                <w:b/>
                <w:szCs w:val="24"/>
                <w:lang w:val="lt-LT"/>
              </w:rPr>
              <w:t>2.2.2.8. priemonė</w:t>
            </w:r>
            <w:r w:rsidRPr="00515F49">
              <w:rPr>
                <w:bCs/>
                <w:szCs w:val="24"/>
                <w:lang w:val="lt-LT"/>
              </w:rPr>
              <w:t xml:space="preserve">. </w:t>
            </w:r>
            <w:r w:rsidRPr="00515F49">
              <w:rPr>
                <w:lang w:val="lt-LT"/>
              </w:rPr>
              <w:t xml:space="preserve"> </w:t>
            </w:r>
            <w:r w:rsidRPr="00515F49">
              <w:rPr>
                <w:bCs/>
                <w:szCs w:val="24"/>
                <w:lang w:val="lt-LT"/>
              </w:rPr>
              <w:t xml:space="preserve">Projekto „Įtraukusis sveikatos mokymas sveikatą stiprinančioje aplinkoje“ įgyvendinimas. </w:t>
            </w:r>
          </w:p>
          <w:p w14:paraId="445B5218" w14:textId="77777777" w:rsidR="00437270" w:rsidRPr="00515F49" w:rsidRDefault="00437270" w:rsidP="00437270">
            <w:pPr>
              <w:tabs>
                <w:tab w:val="left" w:pos="3806"/>
              </w:tabs>
              <w:spacing w:after="0" w:line="276" w:lineRule="auto"/>
              <w:ind w:firstLine="1247"/>
              <w:jc w:val="both"/>
              <w:rPr>
                <w:bCs/>
                <w:szCs w:val="24"/>
                <w:lang w:val="lt-LT"/>
              </w:rPr>
            </w:pPr>
            <w:r w:rsidRPr="00515F49">
              <w:rPr>
                <w:bCs/>
                <w:szCs w:val="24"/>
                <w:lang w:val="lt-LT"/>
              </w:rPr>
              <w:t xml:space="preserve">Parengta projekto paraiška šiuo metu vertinama. Skuodo rajono savivaldybė projekte dalyvauja partnerio teisėmis. Projekto lėšomis planuojama suremontuoti ugdymo įstaigų medicinos kabinetus ir nupirkti reikalingą įrangą. </w:t>
            </w:r>
          </w:p>
          <w:p w14:paraId="7E6936B6" w14:textId="77777777" w:rsidR="00437270" w:rsidRPr="00515F49" w:rsidRDefault="00437270" w:rsidP="00437270">
            <w:pPr>
              <w:tabs>
                <w:tab w:val="left" w:pos="3806"/>
              </w:tabs>
              <w:spacing w:after="0" w:line="276" w:lineRule="auto"/>
              <w:ind w:firstLine="1247"/>
              <w:jc w:val="both"/>
              <w:rPr>
                <w:bCs/>
                <w:color w:val="000000"/>
                <w:szCs w:val="24"/>
                <w:lang w:val="lt-LT"/>
              </w:rPr>
            </w:pPr>
            <w:r w:rsidRPr="00515F49">
              <w:rPr>
                <w:bCs/>
                <w:szCs w:val="24"/>
                <w:lang w:val="lt-LT"/>
              </w:rPr>
              <w:t xml:space="preserve">Nustatyta, kad </w:t>
            </w:r>
            <w:r w:rsidRPr="00515F49">
              <w:rPr>
                <w:bCs/>
                <w:color w:val="000000"/>
                <w:sz w:val="22"/>
                <w:lang w:val="lt-LT"/>
              </w:rPr>
              <w:t xml:space="preserve"> </w:t>
            </w:r>
            <w:r w:rsidRPr="00515F49">
              <w:rPr>
                <w:bCs/>
                <w:color w:val="000000"/>
                <w:szCs w:val="24"/>
                <w:lang w:val="lt-LT"/>
              </w:rPr>
              <w:t xml:space="preserve">teikiamos socialinės paslaugos 100 proc. atitinka valstybės mastu nustatytus aprūpinimo socialinėmis paslaugomis normatyvus. Socialinių paslaugų poreikis kasmet didėja, nes rajono gyventojų struktūroje vyrauja vyresnio amžiaus žmonės ir amžiaus vidurkis kasmet didėja. </w:t>
            </w:r>
          </w:p>
          <w:p w14:paraId="2564D5B6" w14:textId="77777777" w:rsidR="00437270" w:rsidRPr="00515F49" w:rsidRDefault="00437270" w:rsidP="00437270">
            <w:pPr>
              <w:tabs>
                <w:tab w:val="left" w:pos="1260"/>
                <w:tab w:val="left" w:pos="1620"/>
              </w:tabs>
              <w:spacing w:after="0" w:line="276" w:lineRule="auto"/>
              <w:ind w:firstLine="1247"/>
              <w:jc w:val="both"/>
              <w:rPr>
                <w:rFonts w:eastAsia="Times New Roman"/>
                <w:bCs/>
                <w:color w:val="FF0000"/>
                <w:szCs w:val="24"/>
                <w:lang w:val="lt-LT" w:eastAsia="lt-LT"/>
              </w:rPr>
            </w:pPr>
            <w:r w:rsidRPr="00515F49">
              <w:rPr>
                <w:rFonts w:eastAsia="Times New Roman"/>
                <w:bCs/>
                <w:szCs w:val="24"/>
                <w:lang w:val="lt-LT" w:eastAsia="lt-LT"/>
              </w:rPr>
              <w:t xml:space="preserve">Pastaraisiais metais didėja institucinės globos paslaugų paklausa, nes rajono gyventojai sensta. Laikinos eilės apsigyventi globos namuose susidaro tada, kai gyventojai pageidauja apsigyventi konkrečiuose globos namuose – Ylakių globos namuose, Skuodo globos namuose ar kitų rajonų globos namuose. Dienos socialinės globos ir paslaugų į namus poreikis praktiškai patenkinamas pilnai ir eilių nebūna. </w:t>
            </w:r>
            <w:r w:rsidRPr="00515F49">
              <w:rPr>
                <w:rFonts w:eastAsia="Times New Roman"/>
                <w:bCs/>
                <w:color w:val="000000"/>
                <w:szCs w:val="24"/>
                <w:lang w:val="lt-LT" w:eastAsia="lt-LT"/>
              </w:rPr>
              <w:t>Artimiausiais metais reikėtų teikti prioritetą kompleksiškų nestacionarių paslaugų teikimui ir jų plėtrai, kaip alternatyvą stacionarių socialinių paslaugų įstaigų teikiamoms paslaugoms. Taip pat tikslinga įrengti kuo daugiau socialinių būstų, kuriuose apsigyventų nuolatinės gyvenamosios vietos neturintys rajono gyventojai – mažėtų stacionarių globos namų paslaugų poreikis.</w:t>
            </w:r>
          </w:p>
          <w:p w14:paraId="286768AE" w14:textId="77777777" w:rsidR="00437270" w:rsidRPr="00515F49" w:rsidRDefault="00437270" w:rsidP="00437270">
            <w:pPr>
              <w:tabs>
                <w:tab w:val="left" w:pos="1260"/>
                <w:tab w:val="left" w:pos="1620"/>
              </w:tabs>
              <w:spacing w:after="0" w:line="276" w:lineRule="auto"/>
              <w:ind w:firstLine="1247"/>
              <w:jc w:val="both"/>
              <w:rPr>
                <w:rFonts w:eastAsia="Times New Roman"/>
                <w:bCs/>
                <w:szCs w:val="24"/>
                <w:lang w:val="lt-LT" w:eastAsia="lt-LT"/>
              </w:rPr>
            </w:pPr>
            <w:r w:rsidRPr="00515F49">
              <w:rPr>
                <w:rFonts w:eastAsia="Times New Roman"/>
                <w:bCs/>
                <w:szCs w:val="24"/>
                <w:lang w:val="lt-LT" w:eastAsia="lt-LT"/>
              </w:rPr>
              <w:t xml:space="preserve">Rajono neįgalieji aktyviai dalyvauja projektinėje veikloje, skirtoje neįgaliųjų integravimui. Populiariausios veiklos: </w:t>
            </w:r>
            <w:r w:rsidRPr="00515F49">
              <w:rPr>
                <w:rFonts w:eastAsia="Times New Roman"/>
                <w:bCs/>
                <w:szCs w:val="24"/>
                <w:lang w:val="lt-LT" w:eastAsia="zh-CN"/>
              </w:rPr>
              <w:t>neįgaliųjų dienos užimtumas, asmeninio asistento pagalba, užimtumas ir meninių gebėjimų lavinimas įvairiuose amatų būreliuose.</w:t>
            </w:r>
          </w:p>
          <w:p w14:paraId="2227B294" w14:textId="77777777" w:rsidR="00437270" w:rsidRPr="00515F49" w:rsidRDefault="00437270" w:rsidP="00437270">
            <w:pPr>
              <w:tabs>
                <w:tab w:val="left" w:pos="1260"/>
                <w:tab w:val="left" w:pos="1620"/>
              </w:tabs>
              <w:spacing w:after="0" w:line="276" w:lineRule="auto"/>
              <w:ind w:firstLine="1247"/>
              <w:jc w:val="both"/>
              <w:rPr>
                <w:rFonts w:eastAsia="Times New Roman"/>
                <w:bCs/>
                <w:szCs w:val="24"/>
                <w:lang w:val="lt-LT" w:eastAsia="zh-CN"/>
              </w:rPr>
            </w:pPr>
            <w:r w:rsidRPr="00515F49">
              <w:rPr>
                <w:rFonts w:eastAsia="Times New Roman"/>
                <w:bCs/>
                <w:szCs w:val="24"/>
                <w:lang w:val="lt-LT" w:eastAsia="zh-CN"/>
              </w:rPr>
              <w:t xml:space="preserve">Socialinei paramai Skuodo rajono savivaldybėje skiriama </w:t>
            </w:r>
            <w:r w:rsidRPr="00515F49">
              <w:rPr>
                <w:rFonts w:eastAsia="Times New Roman"/>
                <w:bCs/>
                <w:color w:val="000000" w:themeColor="text1"/>
                <w:szCs w:val="24"/>
                <w:lang w:val="lt-LT" w:eastAsia="zh-CN"/>
              </w:rPr>
              <w:t xml:space="preserve">beveik 30 proc. </w:t>
            </w:r>
            <w:r w:rsidRPr="00515F49">
              <w:rPr>
                <w:rFonts w:eastAsia="Times New Roman"/>
                <w:bCs/>
                <w:szCs w:val="24"/>
                <w:lang w:val="lt-LT" w:eastAsia="zh-CN"/>
              </w:rPr>
              <w:t xml:space="preserve">savivaldybės biudžeto lėšų. Pastaraisiais metais ši santykinė dalis nors ir nežymiai, bet mažėja – mažėja socialinių pašalpų gavėjų skaičius, tačiau didėja socialinių paslaugų, įsigyjamų iš paslaugas teikiančių viešųjų įstaigų, išlaidos. </w:t>
            </w:r>
          </w:p>
          <w:p w14:paraId="67FAA9A9" w14:textId="77777777" w:rsidR="00437270" w:rsidRPr="00515F49" w:rsidRDefault="00437270" w:rsidP="00437270">
            <w:pPr>
              <w:tabs>
                <w:tab w:val="left" w:pos="1260"/>
                <w:tab w:val="left" w:pos="1620"/>
              </w:tabs>
              <w:spacing w:after="0" w:line="276" w:lineRule="auto"/>
              <w:ind w:firstLine="1247"/>
              <w:jc w:val="both"/>
              <w:rPr>
                <w:rFonts w:eastAsia="Times New Roman"/>
                <w:bCs/>
                <w:color w:val="FF0000"/>
                <w:szCs w:val="24"/>
                <w:lang w:val="lt-LT" w:eastAsia="zh-CN"/>
              </w:rPr>
            </w:pPr>
            <w:r w:rsidRPr="00515F49">
              <w:rPr>
                <w:rFonts w:eastAsia="Times New Roman"/>
                <w:bCs/>
                <w:szCs w:val="24"/>
                <w:lang w:val="lt-LT" w:eastAsia="zh-CN"/>
              </w:rPr>
              <w:t xml:space="preserve">Skuodo rajono savivaldybėje nevyriausybinis sektorius pasyviai įsijungia į socialinių paslaugų teikimą. Skuodo krašto bendruomenė partnerio teisėmis dalyvauja projekto „Kompleksinių paslaugų šeimai organizavimas ir teikimas“ įgyvendinime. Skuodo krašto bendruomenė 2019 m. pabaigoje pradėjo įgyvendinti projektą „Nuostabiausias laikas stovykloje – išmok būti kitokiu“. Pagrindinė projekto veikla – dienos stovyklos nepasiturinčių ir daugiavaikių šeimų vaikams. Taip pat ši bendruomenė yra parengusi dar du projektus, kurie turėtų būti įgyvendinami 2021–2022 m. Minėtų projektų metu įsteigti Kartų namai, kuriuose užimtumo paslaugos teikiamos ir vaikams, ir pagyvenusiems Skuodo miesto gyventojams. </w:t>
            </w:r>
            <w:r w:rsidRPr="00515F49">
              <w:rPr>
                <w:rFonts w:eastAsia="Times New Roman"/>
                <w:bCs/>
                <w:color w:val="FF0000"/>
                <w:szCs w:val="24"/>
                <w:lang w:val="lt-LT" w:eastAsia="zh-CN"/>
              </w:rPr>
              <w:t xml:space="preserve"> </w:t>
            </w:r>
            <w:r w:rsidRPr="00515F49">
              <w:rPr>
                <w:rFonts w:eastAsia="Times New Roman"/>
                <w:bCs/>
                <w:color w:val="000000" w:themeColor="text1"/>
                <w:szCs w:val="24"/>
                <w:lang w:val="lt-LT" w:eastAsia="zh-CN"/>
              </w:rPr>
              <w:t xml:space="preserve">Nuo 2021 m. sausio 1 d. savivaldybė akreditavo tris vaikų dienos centrus – Skuodo socialinių paslaugų šeimai centre – 25 vaikų. Nevyriausybinės organizacijos – Skuodo krašto bendruomenė teikia akredituotas vaikų dienos priežiūros paslaugas 20 vaikų, Šauklių kaimo bendruomenė – 10 vaikų. </w:t>
            </w:r>
          </w:p>
          <w:p w14:paraId="164BA6B1" w14:textId="77777777" w:rsidR="00437270" w:rsidRPr="00515F49" w:rsidRDefault="00437270" w:rsidP="00437270">
            <w:pPr>
              <w:tabs>
                <w:tab w:val="left" w:pos="1260"/>
                <w:tab w:val="left" w:pos="1620"/>
              </w:tabs>
              <w:spacing w:after="0" w:line="276" w:lineRule="auto"/>
              <w:ind w:firstLine="1247"/>
              <w:jc w:val="both"/>
              <w:rPr>
                <w:rFonts w:eastAsia="Times New Roman"/>
                <w:bCs/>
                <w:szCs w:val="24"/>
                <w:lang w:val="lt-LT" w:eastAsia="zh-CN"/>
              </w:rPr>
            </w:pPr>
            <w:r w:rsidRPr="00515F49">
              <w:rPr>
                <w:rFonts w:eastAsia="Times New Roman"/>
                <w:bCs/>
                <w:szCs w:val="24"/>
                <w:lang w:val="lt-LT" w:eastAsia="zh-CN"/>
              </w:rPr>
              <w:t xml:space="preserve">Didžioji dalis (net 33 proc. visų II programai skiriamų lėšų) atitenka socialinių pašalpų ir kompensacijų mokėjimui. Be savivaldybės biudžeto lėšų, socialinėms pašalpoms ir išmokoms mokėti dar skiriama iš valstybės biudžeto (tikslinės kompensacijos, išmokos vaikams). Net 21 proc. visų Programos lėšų 2019 m. skirta socialinių paslaugų šeimai centro išlaidoms padengti, šių išlaidų santykinė dalis nemažėja ir 2020–2021 m. </w:t>
            </w:r>
          </w:p>
          <w:p w14:paraId="30601356" w14:textId="77777777" w:rsidR="00437270" w:rsidRDefault="00437270" w:rsidP="00AC6BF1">
            <w:pPr>
              <w:tabs>
                <w:tab w:val="left" w:pos="3806"/>
              </w:tabs>
              <w:spacing w:after="0" w:line="276" w:lineRule="auto"/>
              <w:ind w:firstLine="1247"/>
              <w:jc w:val="both"/>
              <w:rPr>
                <w:bCs/>
                <w:szCs w:val="24"/>
                <w:lang w:val="lt-LT"/>
              </w:rPr>
            </w:pPr>
          </w:p>
          <w:p w14:paraId="63A449EF" w14:textId="5CE92260" w:rsidR="00226D62" w:rsidRPr="001A1399" w:rsidRDefault="005425A2" w:rsidP="00AC6BF1">
            <w:pPr>
              <w:tabs>
                <w:tab w:val="left" w:pos="1260"/>
                <w:tab w:val="left" w:pos="1620"/>
              </w:tabs>
              <w:spacing w:after="0" w:line="276" w:lineRule="auto"/>
              <w:jc w:val="both"/>
              <w:rPr>
                <w:rFonts w:eastAsia="Times New Roman"/>
                <w:bCs/>
                <w:szCs w:val="24"/>
                <w:lang w:val="lt-LT" w:eastAsia="zh-CN"/>
              </w:rPr>
            </w:pPr>
            <w:r w:rsidRPr="00D42A97">
              <w:rPr>
                <w:rFonts w:eastAsia="Times New Roman"/>
                <w:bCs/>
                <w:szCs w:val="24"/>
                <w:lang w:val="lt-LT" w:eastAsia="zh-CN"/>
              </w:rPr>
              <w:t xml:space="preserve">            </w:t>
            </w:r>
          </w:p>
          <w:p w14:paraId="12FAF186" w14:textId="77777777" w:rsidR="005425A2" w:rsidRPr="00D42A97" w:rsidRDefault="005425A2" w:rsidP="00AC6BF1">
            <w:pPr>
              <w:spacing w:line="276" w:lineRule="auto"/>
              <w:rPr>
                <w:rFonts w:eastAsia="Times New Roman"/>
                <w:bCs/>
                <w:sz w:val="2"/>
                <w:szCs w:val="2"/>
                <w:lang w:val="lt-LT" w:eastAsia="lt-LT"/>
              </w:rPr>
            </w:pPr>
          </w:p>
          <w:p w14:paraId="40106E2F" w14:textId="439961C5" w:rsidR="005425A2" w:rsidRPr="001E7F28" w:rsidRDefault="005425A2" w:rsidP="0080618C">
            <w:pPr>
              <w:tabs>
                <w:tab w:val="left" w:pos="1260"/>
                <w:tab w:val="left" w:pos="1620"/>
              </w:tabs>
              <w:spacing w:after="0" w:line="276" w:lineRule="auto"/>
              <w:jc w:val="center"/>
              <w:rPr>
                <w:rFonts w:eastAsia="Times New Roman"/>
                <w:b/>
                <w:szCs w:val="24"/>
                <w:lang w:val="lt-LT" w:eastAsia="zh-CN"/>
              </w:rPr>
            </w:pPr>
            <w:r w:rsidRPr="001E7F28">
              <w:rPr>
                <w:rFonts w:eastAsia="Times New Roman"/>
                <w:b/>
                <w:szCs w:val="24"/>
                <w:lang w:val="lt-LT" w:eastAsia="zh-CN"/>
              </w:rPr>
              <w:t>KULTŪROS IR TURIZMO, SPORTO, JAUNIMO IR BENDRUOMENIŲ VEIKLOS AKTYVINIMO SITUACIJOS ANALIZĖ</w:t>
            </w:r>
          </w:p>
          <w:p w14:paraId="515FC602" w14:textId="77777777" w:rsidR="005425A2" w:rsidRPr="00D42A97" w:rsidRDefault="005425A2" w:rsidP="00AC6BF1">
            <w:pPr>
              <w:tabs>
                <w:tab w:val="left" w:pos="4043"/>
              </w:tabs>
              <w:spacing w:line="276" w:lineRule="auto"/>
              <w:rPr>
                <w:rFonts w:eastAsia="Times New Roman"/>
                <w:bCs/>
                <w:sz w:val="2"/>
                <w:szCs w:val="2"/>
                <w:lang w:val="lt-LT" w:eastAsia="lt-LT"/>
              </w:rPr>
            </w:pPr>
          </w:p>
          <w:p w14:paraId="623C18C3" w14:textId="77777777" w:rsidR="005425A2" w:rsidRPr="00D42A97" w:rsidRDefault="005425A2" w:rsidP="00AC6BF1">
            <w:pPr>
              <w:spacing w:line="276" w:lineRule="auto"/>
              <w:rPr>
                <w:rFonts w:eastAsia="Times New Roman"/>
                <w:bCs/>
                <w:sz w:val="2"/>
                <w:szCs w:val="2"/>
                <w:lang w:val="lt-LT" w:eastAsia="lt-LT"/>
              </w:rPr>
            </w:pPr>
          </w:p>
          <w:p w14:paraId="4B052C3C" w14:textId="730B15CD" w:rsidR="005425A2" w:rsidRDefault="005425A2" w:rsidP="00AC6BF1">
            <w:pPr>
              <w:tabs>
                <w:tab w:val="left" w:pos="1260"/>
                <w:tab w:val="left" w:pos="1620"/>
              </w:tabs>
              <w:spacing w:after="0" w:line="276" w:lineRule="auto"/>
              <w:ind w:firstLine="1247"/>
              <w:jc w:val="both"/>
              <w:rPr>
                <w:rFonts w:eastAsia="Times New Roman"/>
                <w:bCs/>
                <w:szCs w:val="24"/>
                <w:lang w:val="lt-LT" w:eastAsia="zh-CN"/>
              </w:rPr>
            </w:pPr>
            <w:r w:rsidRPr="001A1399">
              <w:rPr>
                <w:rFonts w:eastAsia="Times New Roman"/>
                <w:bCs/>
                <w:color w:val="000000" w:themeColor="text1"/>
                <w:szCs w:val="24"/>
                <w:lang w:val="lt-LT" w:eastAsia="lt-LT"/>
              </w:rPr>
              <w:tab/>
            </w:r>
            <w:r w:rsidRPr="001A1399">
              <w:rPr>
                <w:rFonts w:eastAsia="Times New Roman"/>
                <w:bCs/>
                <w:color w:val="000000" w:themeColor="text1"/>
                <w:szCs w:val="24"/>
                <w:lang w:val="lt-LT" w:eastAsia="zh-CN"/>
              </w:rPr>
              <w:t xml:space="preserve">Skuodo rajono savivaldybė kultūros ir turizmo, sporto, jaunimo ir bendruomenių aktyvinimui  </w:t>
            </w:r>
            <w:r w:rsidR="006A5DFC" w:rsidRPr="006A5DFC">
              <w:rPr>
                <w:rFonts w:eastAsia="Times New Roman"/>
                <w:bCs/>
                <w:szCs w:val="24"/>
                <w:lang w:val="lt-LT" w:eastAsia="zh-CN"/>
              </w:rPr>
              <w:t>2021</w:t>
            </w:r>
            <w:r w:rsidRPr="006A5DFC">
              <w:rPr>
                <w:rFonts w:eastAsia="Times New Roman"/>
                <w:bCs/>
                <w:szCs w:val="24"/>
                <w:lang w:val="lt-LT" w:eastAsia="zh-CN"/>
              </w:rPr>
              <w:t xml:space="preserve"> m. sk</w:t>
            </w:r>
            <w:r w:rsidR="001A1399" w:rsidRPr="006A5DFC">
              <w:rPr>
                <w:rFonts w:eastAsia="Times New Roman"/>
                <w:bCs/>
                <w:szCs w:val="24"/>
                <w:lang w:val="lt-LT" w:eastAsia="zh-CN"/>
              </w:rPr>
              <w:t>i</w:t>
            </w:r>
            <w:r w:rsidRPr="006A5DFC">
              <w:rPr>
                <w:rFonts w:eastAsia="Times New Roman"/>
                <w:bCs/>
                <w:szCs w:val="24"/>
                <w:lang w:val="lt-LT" w:eastAsia="zh-CN"/>
              </w:rPr>
              <w:t>r</w:t>
            </w:r>
            <w:r w:rsidR="006A5DFC" w:rsidRPr="006A5DFC">
              <w:rPr>
                <w:rFonts w:eastAsia="Times New Roman"/>
                <w:bCs/>
                <w:szCs w:val="24"/>
                <w:lang w:val="lt-LT" w:eastAsia="zh-CN"/>
              </w:rPr>
              <w:t>ia apie 7</w:t>
            </w:r>
            <w:r w:rsidR="001A1399" w:rsidRPr="006A5DFC">
              <w:rPr>
                <w:rFonts w:eastAsia="Times New Roman"/>
                <w:bCs/>
                <w:szCs w:val="24"/>
                <w:lang w:val="lt-LT" w:eastAsia="zh-CN"/>
              </w:rPr>
              <w:t xml:space="preserve"> proc.</w:t>
            </w:r>
            <w:r w:rsidRPr="006A5DFC">
              <w:rPr>
                <w:rFonts w:eastAsia="Times New Roman"/>
                <w:bCs/>
                <w:szCs w:val="24"/>
                <w:lang w:val="lt-LT" w:eastAsia="zh-CN"/>
              </w:rPr>
              <w:t xml:space="preserve"> proc. savivaldybės biudžeto lėšų. </w:t>
            </w:r>
          </w:p>
          <w:p w14:paraId="4CBE9B12" w14:textId="77777777" w:rsidR="00FE0243" w:rsidRPr="00601F4F" w:rsidRDefault="00FE0243" w:rsidP="00FE0243">
            <w:pPr>
              <w:tabs>
                <w:tab w:val="left" w:pos="1276"/>
                <w:tab w:val="left" w:pos="1418"/>
                <w:tab w:val="left" w:pos="1843"/>
              </w:tabs>
              <w:spacing w:after="0" w:line="240" w:lineRule="auto"/>
              <w:ind w:firstLine="1247"/>
              <w:contextualSpacing/>
              <w:jc w:val="both"/>
              <w:rPr>
                <w:rFonts w:eastAsia="Times New Roman"/>
                <w:szCs w:val="24"/>
                <w:lang w:val="lt-LT"/>
              </w:rPr>
            </w:pPr>
            <w:r w:rsidRPr="00601F4F">
              <w:rPr>
                <w:rFonts w:eastAsia="Times New Roman"/>
                <w:szCs w:val="20"/>
                <w:lang w:val="lt-LT"/>
              </w:rPr>
              <w:t xml:space="preserve">Vadovaujantis </w:t>
            </w:r>
            <w:r w:rsidR="00901D93">
              <w:rPr>
                <w:rFonts w:eastAsia="Times New Roman"/>
                <w:color w:val="00000A"/>
                <w:szCs w:val="20"/>
                <w:lang w:val="lt-LT" w:eastAsia="lt-LT"/>
              </w:rPr>
              <w:object w:dxaOrig="1440" w:dyaOrig="1440" w14:anchorId="70038CA6">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85.05pt;margin-top:-56.7pt;width:.75pt;height:.75pt;z-index:251659264;visibility:hidden;mso-position-horizontal-relative:text;mso-position-vertical-relative:text" stroked="f">
                  <v:imagedata r:id="rId13" o:title=""/>
                </v:shape>
                <w:control r:id="rId14" w:name="Valdiklis 2" w:shapeid="_x0000_s1026"/>
              </w:object>
            </w:r>
            <w:r w:rsidRPr="00601F4F">
              <w:rPr>
                <w:rFonts w:eastAsia="Times New Roman"/>
                <w:szCs w:val="20"/>
                <w:lang w:val="lt-LT"/>
              </w:rPr>
              <w:t xml:space="preserve">Lietuvos Respublikos etninės kultūros valstybinės globos pagrindų įstatymo nuostatomis, Skuodo rajono savivaldybė rūpinasi vietos etninės kultūros išsaugojimu ir stiprinimu, išlaiko etninės kultūros globai reikalingas institucijas ar padalinius, darbuotojų etatus, organizuoja etninės kultūros vertybių rinkimą, fiksavimą bei tyrinėjimą. </w:t>
            </w:r>
          </w:p>
          <w:p w14:paraId="474FE292" w14:textId="720B538B" w:rsidR="00FE0243" w:rsidRPr="00601F4F" w:rsidRDefault="00FE0243" w:rsidP="00FE0243">
            <w:pPr>
              <w:spacing w:after="0" w:line="240" w:lineRule="auto"/>
              <w:ind w:firstLine="1247"/>
              <w:jc w:val="both"/>
              <w:rPr>
                <w:bCs/>
                <w:lang w:val="lt-LT"/>
              </w:rPr>
            </w:pPr>
            <w:r w:rsidRPr="00601F4F">
              <w:rPr>
                <w:bCs/>
                <w:lang w:val="lt-LT"/>
              </w:rPr>
              <w:t>Vadovaujantis Lietuvos Respublikos tautinio paveldo produktų</w:t>
            </w:r>
            <w:r w:rsidRPr="00601F4F">
              <w:rPr>
                <w:bCs/>
                <w:lang w:val="lt-LT"/>
              </w:rPr>
              <w:br/>
              <w:t xml:space="preserve">įstatymo nuostatomis, Savivaldybės administracija ir kultūros įstaigos rūpinasi vietos tradicinių amatų išsaugojimu, plėtra ir populiarinimu, skatina vietos tautinio paveldo produktų kūrėjų sukurtų </w:t>
            </w:r>
            <w:r>
              <w:rPr>
                <w:bCs/>
                <w:lang w:val="lt-LT"/>
              </w:rPr>
              <w:t>tautinio paveldo produktų gamyba ir realizavimu</w:t>
            </w:r>
            <w:r w:rsidRPr="00601F4F">
              <w:rPr>
                <w:bCs/>
                <w:lang w:val="lt-LT"/>
              </w:rPr>
              <w:t xml:space="preserve">. </w:t>
            </w:r>
          </w:p>
          <w:p w14:paraId="5EB3DD7E" w14:textId="57D96999" w:rsidR="00FE0243" w:rsidRPr="00601F4F" w:rsidRDefault="00FE0243" w:rsidP="00FE0243">
            <w:pPr>
              <w:spacing w:after="0" w:line="240" w:lineRule="auto"/>
              <w:ind w:firstLine="1247"/>
              <w:jc w:val="both"/>
              <w:rPr>
                <w:bCs/>
                <w:lang w:val="lt-LT"/>
              </w:rPr>
            </w:pPr>
            <w:r w:rsidRPr="00601F4F">
              <w:rPr>
                <w:bCs/>
                <w:lang w:val="lt-LT"/>
              </w:rPr>
              <w:t xml:space="preserve">Skuodo rajono savivaldybės tarybos 2021 m. lapkričio 25 d. sprendimu Nr. T9-186 2022 m. </w:t>
            </w:r>
            <w:r>
              <w:rPr>
                <w:bCs/>
                <w:lang w:val="lt-LT"/>
              </w:rPr>
              <w:t xml:space="preserve">buvo </w:t>
            </w:r>
            <w:r w:rsidRPr="00601F4F">
              <w:rPr>
                <w:bCs/>
                <w:lang w:val="lt-LT"/>
              </w:rPr>
              <w:t>paskelbti žemaičių kalbos metai</w:t>
            </w:r>
            <w:r w:rsidR="00D76A1C">
              <w:rPr>
                <w:bCs/>
                <w:lang w:val="lt-LT"/>
              </w:rPr>
              <w:t>s Skuodo rajono savivaldybėje.</w:t>
            </w:r>
          </w:p>
          <w:p w14:paraId="64F16059" w14:textId="1C137A32" w:rsidR="00FE0243" w:rsidRPr="00D76A1C" w:rsidRDefault="00FE0243" w:rsidP="00AC6BF1">
            <w:pPr>
              <w:tabs>
                <w:tab w:val="left" w:pos="1260"/>
                <w:tab w:val="left" w:pos="1620"/>
              </w:tabs>
              <w:spacing w:after="0" w:line="276" w:lineRule="auto"/>
              <w:ind w:firstLine="1247"/>
              <w:jc w:val="both"/>
              <w:rPr>
                <w:rFonts w:eastAsia="Times New Roman"/>
                <w:b/>
                <w:bCs/>
                <w:szCs w:val="24"/>
                <w:lang w:val="lt-LT" w:eastAsia="zh-CN"/>
              </w:rPr>
            </w:pPr>
            <w:r w:rsidRPr="00D76A1C">
              <w:rPr>
                <w:rFonts w:eastAsia="Times New Roman"/>
                <w:b/>
                <w:bCs/>
                <w:szCs w:val="24"/>
                <w:lang w:val="lt-LT" w:eastAsia="zh-CN"/>
              </w:rPr>
              <w:t>3.1 tikslas. Skatinti kultūrinę veiklą ir jos sklaidą Skuodo rajone.</w:t>
            </w:r>
          </w:p>
          <w:p w14:paraId="38809EDA" w14:textId="3976041C" w:rsidR="005425A2" w:rsidRPr="00D76A1C" w:rsidRDefault="005425A2" w:rsidP="00AC6BF1">
            <w:pPr>
              <w:pStyle w:val="Sraopastraipa"/>
              <w:tabs>
                <w:tab w:val="left" w:pos="1247"/>
              </w:tabs>
              <w:spacing w:after="0" w:line="276" w:lineRule="auto"/>
              <w:ind w:left="1199"/>
              <w:jc w:val="both"/>
              <w:rPr>
                <w:rFonts w:eastAsia="Times New Roman"/>
                <w:b/>
                <w:bCs/>
                <w:szCs w:val="24"/>
                <w:lang w:val="lt-LT" w:eastAsia="zh-CN"/>
              </w:rPr>
            </w:pPr>
            <w:r w:rsidRPr="00D76A1C">
              <w:rPr>
                <w:rFonts w:eastAsia="Times New Roman"/>
                <w:b/>
                <w:bCs/>
                <w:szCs w:val="24"/>
                <w:lang w:val="lt-LT" w:eastAsia="zh-CN"/>
              </w:rPr>
              <w:t>3.1.1.</w:t>
            </w:r>
            <w:r w:rsidRPr="00D76A1C">
              <w:rPr>
                <w:b/>
                <w:lang w:val="lt-LT"/>
              </w:rPr>
              <w:t xml:space="preserve"> </w:t>
            </w:r>
            <w:r w:rsidR="00B54153" w:rsidRPr="00D76A1C">
              <w:rPr>
                <w:b/>
                <w:lang w:val="lt-LT"/>
              </w:rPr>
              <w:t xml:space="preserve">uždavinys. </w:t>
            </w:r>
            <w:r w:rsidRPr="00D76A1C">
              <w:rPr>
                <w:rFonts w:eastAsia="Times New Roman"/>
                <w:b/>
                <w:bCs/>
                <w:szCs w:val="24"/>
                <w:lang w:val="lt-LT" w:eastAsia="zh-CN"/>
              </w:rPr>
              <w:t xml:space="preserve">Skatinti kultūrinę veiklą ir jos sklaidą Skuodo rajone. </w:t>
            </w:r>
          </w:p>
          <w:p w14:paraId="092E102A" w14:textId="3551CE24" w:rsidR="005425A2" w:rsidRDefault="005425A2" w:rsidP="00AC6BF1">
            <w:pPr>
              <w:tabs>
                <w:tab w:val="left" w:pos="1260"/>
                <w:tab w:val="left" w:pos="1620"/>
              </w:tabs>
              <w:spacing w:after="0" w:line="276" w:lineRule="auto"/>
              <w:ind w:firstLine="1247"/>
              <w:jc w:val="both"/>
              <w:rPr>
                <w:rFonts w:eastAsia="Times New Roman"/>
                <w:bCs/>
                <w:szCs w:val="24"/>
                <w:lang w:val="lt-LT" w:eastAsia="zh-CN"/>
              </w:rPr>
            </w:pPr>
            <w:r w:rsidRPr="00F63C7E">
              <w:rPr>
                <w:rFonts w:eastAsia="Times New Roman"/>
                <w:b/>
                <w:szCs w:val="24"/>
                <w:lang w:val="lt-LT" w:eastAsia="zh-CN"/>
              </w:rPr>
              <w:t>3.1.1.1. priemonė.</w:t>
            </w:r>
            <w:r>
              <w:rPr>
                <w:rFonts w:eastAsia="Times New Roman"/>
                <w:bCs/>
                <w:szCs w:val="24"/>
                <w:lang w:val="lt-LT" w:eastAsia="zh-CN"/>
              </w:rPr>
              <w:t xml:space="preserve"> </w:t>
            </w:r>
            <w:r w:rsidRPr="00F63C7E">
              <w:rPr>
                <w:lang w:val="lt-LT"/>
              </w:rPr>
              <w:t xml:space="preserve"> </w:t>
            </w:r>
            <w:r w:rsidRPr="00F63C7E">
              <w:rPr>
                <w:rFonts w:eastAsia="Times New Roman"/>
                <w:bCs/>
                <w:szCs w:val="24"/>
                <w:lang w:val="lt-LT" w:eastAsia="zh-CN"/>
              </w:rPr>
              <w:t>Skuodo rajono savivaldybės R. Granausko viešosios bibliotekos veiklos organizavimo užtikrinimas</w:t>
            </w:r>
            <w:r>
              <w:rPr>
                <w:rFonts w:eastAsia="Times New Roman"/>
                <w:bCs/>
                <w:szCs w:val="24"/>
                <w:lang w:val="lt-LT" w:eastAsia="zh-CN"/>
              </w:rPr>
              <w:t xml:space="preserve">. </w:t>
            </w:r>
          </w:p>
          <w:p w14:paraId="0B3DCBB8" w14:textId="77777777" w:rsidR="006A5DFC" w:rsidRDefault="006A5DFC" w:rsidP="00AC6BF1">
            <w:pPr>
              <w:tabs>
                <w:tab w:val="left" w:pos="1260"/>
                <w:tab w:val="left" w:pos="1620"/>
              </w:tabs>
              <w:spacing w:after="0" w:line="276" w:lineRule="auto"/>
              <w:ind w:firstLine="1247"/>
              <w:jc w:val="both"/>
              <w:rPr>
                <w:rFonts w:eastAsia="Times New Roman"/>
                <w:bCs/>
                <w:szCs w:val="24"/>
                <w:lang w:val="lt-LT" w:eastAsia="zh-CN"/>
              </w:rPr>
            </w:pPr>
            <w:r w:rsidRPr="00AA304C">
              <w:rPr>
                <w:rFonts w:eastAsia="Times New Roman"/>
                <w:bCs/>
                <w:szCs w:val="24"/>
                <w:lang w:val="lt-LT" w:eastAsia="zh-CN"/>
              </w:rPr>
              <w:t xml:space="preserve">Rajone veikia 3 kultūros įstaigos – Skuodo rajono savivaldybės R. Granausko viešoji biblioteka (toliau – Biblioteka), Skuodo rajono kultūros centras ir Skuodo muziejus. Didžiausia iš visų kultūros įstaigų – biblioteka. Bibliotekos struktūroje 14 filialų ir 5 knygų išdavimo punktai. </w:t>
            </w:r>
          </w:p>
          <w:p w14:paraId="7A7220C0" w14:textId="77777777" w:rsidR="00FE0243" w:rsidRPr="00FF6BE9" w:rsidRDefault="00FE0243" w:rsidP="00FE0243">
            <w:pPr>
              <w:tabs>
                <w:tab w:val="left" w:pos="1260"/>
                <w:tab w:val="left" w:pos="1620"/>
              </w:tabs>
              <w:spacing w:after="0" w:line="276" w:lineRule="auto"/>
              <w:ind w:firstLine="1247"/>
              <w:jc w:val="both"/>
              <w:rPr>
                <w:rFonts w:eastAsia="Times New Roman"/>
                <w:bCs/>
                <w:szCs w:val="24"/>
                <w:lang w:val="lt-LT" w:eastAsia="zh-CN"/>
              </w:rPr>
            </w:pPr>
            <w:r w:rsidRPr="00FF6BE9">
              <w:rPr>
                <w:rFonts w:eastAsia="Times New Roman"/>
                <w:bCs/>
                <w:szCs w:val="24"/>
                <w:lang w:val="lt-LT" w:eastAsia="lt-LT"/>
              </w:rPr>
              <w:t xml:space="preserve">Bibliotekos veiklos sritys, nurodytos Bibliotekos nuostatuose, yra </w:t>
            </w:r>
            <w:r w:rsidRPr="00FF6BE9">
              <w:rPr>
                <w:szCs w:val="24"/>
                <w:lang w:val="lt-LT"/>
              </w:rPr>
              <w:t xml:space="preserve">dokumentų kaupimas, tvarkymas, saugojimas, skaitmeninimas, panauda ir viešinimas, bibliografavimas, kultūrinių ir edukacinių programų organizavimas ir kultūros plėtra, galimybės naudotis viešaisiais informacijos šaltiniais (nepaisant informacijos pateikimo būdo, formos ir laikmenos, neatsižvelgiant į autorių ar užfiksuotų žinių politinę ir ideologinę orientaciją) užtikrinimas, fizinių ir juridinių asmenų lygių teisių naudotis teisės aktų nustatyta tvarka teikiamomis nemokamomis visuomenės švietimui, etnokultūrinei, sociokultūrinei edukacijai, moksliniams tyrimams bei asmenybės ugdymui reikalingomis paslaugomis ir informacija užtikrinimas, įvairaus amžiaus, socialinio statuso, išsilavinimo, religijos, įsitikinimų, pažiūrų ir t. t. vartotojų aptarnavimas, darbas su jaunimu. </w:t>
            </w:r>
          </w:p>
          <w:p w14:paraId="075F71CB" w14:textId="1D3A363D" w:rsidR="00FE0243" w:rsidRPr="00FF6BE9" w:rsidRDefault="00FE0243" w:rsidP="00FE0243">
            <w:pPr>
              <w:pStyle w:val="Betarp"/>
              <w:ind w:firstLine="1304"/>
              <w:jc w:val="both"/>
              <w:rPr>
                <w:rFonts w:ascii="Times New Roman" w:hAnsi="Times New Roman" w:cs="Times New Roman"/>
                <w:sz w:val="24"/>
                <w:szCs w:val="24"/>
              </w:rPr>
            </w:pPr>
            <w:r w:rsidRPr="00FF6BE9">
              <w:rPr>
                <w:rFonts w:ascii="Times New Roman" w:hAnsi="Times New Roman" w:cs="Times New Roman"/>
                <w:sz w:val="24"/>
                <w:szCs w:val="24"/>
              </w:rPr>
              <w:t xml:space="preserve">Bibliotekai teko atlaikyti globalios pandemijos iššūkius. 2021 metais problemos keitėsi nedaug. Išlieka opus finansavimo klausimas. Gyventojų skaičiaus mažėjimas, spartus gyventojų senėjimo procesas. Gyventojai migruoja iš šalies, išvyksta dirbti į didmiesčius ir pan. Šie veiksniai turėjo įtakos statistinių rodiklių mažėjimui. </w:t>
            </w:r>
            <w:r w:rsidRPr="00FF6BE9">
              <w:rPr>
                <w:rFonts w:ascii="Times New Roman" w:eastAsia="Times New Roman" w:hAnsi="Times New Roman" w:cs="Times New Roman"/>
                <w:bCs/>
                <w:sz w:val="24"/>
                <w:szCs w:val="24"/>
                <w:lang w:eastAsia="zh-CN"/>
              </w:rPr>
              <w:t xml:space="preserve">Remiantis įstaigos pateiktais duomenimis, skaitytojų skaičius palaipsniui mažėja, tačiau biblioteka organizuoja vis daugiau įvairių formų renginių (po 470 ir daugiau renginių kasmet). Biblioteka organizuoja ir tradicinius, ir virtualius renginius. Įvairaus amžiaus vartotojai turi galimybę dalyvauti įvairiuose kultūriniuose renginiuose (konkursai, akcijos, susitikimai su rašytojais, knygų pristatymai ir t. t.), mokymuose (skaitmeninis raštingumas, 3D spausdintuvo galimybės, 3D pieštukų panaudojimas, robotikos užsiėmimai pradedantiesiems ir pažengusiesiems, grafikos dizaino užsiėmimai, interaktyvių pamokų ir t. t.), edukaciniuose užsiėmimuose (mixmedia, dekupažas, atvirukų gamyba, kvilingas ir t. t.). Nuo 2022 m. </w:t>
            </w:r>
            <w:r w:rsidRPr="00FF6BE9">
              <w:rPr>
                <w:rFonts w:ascii="Times New Roman" w:hAnsi="Times New Roman" w:cs="Times New Roman"/>
                <w:sz w:val="24"/>
                <w:szCs w:val="24"/>
              </w:rPr>
              <w:t>bibliotekos lankytojai nemokamai gali naudotis virtualios realybės rinkiniu, kurį sudaro virtualios realybės akiniai, konsolės ir programinė įranga, pritaikyta įvairaus amžiaus asmenims.</w:t>
            </w:r>
            <w:r w:rsidRPr="00FF6BE9">
              <w:rPr>
                <w:rFonts w:ascii="Times New Roman" w:eastAsia="Times New Roman" w:hAnsi="Times New Roman" w:cs="Times New Roman"/>
                <w:bCs/>
                <w:color w:val="FF0000"/>
                <w:sz w:val="24"/>
                <w:szCs w:val="24"/>
                <w:lang w:eastAsia="zh-CN"/>
              </w:rPr>
              <w:t xml:space="preserve"> </w:t>
            </w:r>
            <w:r w:rsidRPr="00FF6BE9">
              <w:rPr>
                <w:rFonts w:ascii="Times New Roman" w:eastAsia="Times New Roman" w:hAnsi="Times New Roman" w:cs="Times New Roman"/>
                <w:bCs/>
                <w:sz w:val="24"/>
                <w:szCs w:val="24"/>
                <w:lang w:eastAsia="zh-CN"/>
              </w:rPr>
              <w:t xml:space="preserve">Vasaros metu Skuodo parke veikia Bibliotekos „Vasaros skaitykla“. Senelių globos namuose </w:t>
            </w:r>
            <w:r w:rsidR="00D76A1C">
              <w:rPr>
                <w:rFonts w:ascii="Times New Roman" w:eastAsia="Times New Roman" w:hAnsi="Times New Roman" w:cs="Times New Roman"/>
                <w:bCs/>
                <w:sz w:val="24"/>
                <w:szCs w:val="24"/>
                <w:lang w:eastAsia="zh-CN"/>
              </w:rPr>
              <w:t>Biblioteka organizuoja skaitymą</w:t>
            </w:r>
            <w:r w:rsidRPr="00FF6BE9">
              <w:rPr>
                <w:rFonts w:ascii="Times New Roman" w:eastAsia="Times New Roman" w:hAnsi="Times New Roman" w:cs="Times New Roman"/>
                <w:bCs/>
                <w:sz w:val="24"/>
                <w:szCs w:val="24"/>
                <w:lang w:eastAsia="zh-CN"/>
              </w:rPr>
              <w:t xml:space="preserve"> ir tų namų gyventojų poreikius atitinkančius kitus renginius.</w:t>
            </w:r>
          </w:p>
          <w:p w14:paraId="739D3EF3" w14:textId="77777777" w:rsidR="00FE0243" w:rsidRPr="00FF6BE9" w:rsidRDefault="00FE0243" w:rsidP="00FE0243">
            <w:pPr>
              <w:tabs>
                <w:tab w:val="left" w:pos="1260"/>
                <w:tab w:val="left" w:pos="1620"/>
              </w:tabs>
              <w:spacing w:after="0" w:line="276" w:lineRule="auto"/>
              <w:ind w:firstLine="1247"/>
              <w:jc w:val="both"/>
              <w:rPr>
                <w:rFonts w:eastAsia="Times New Roman"/>
                <w:bCs/>
                <w:szCs w:val="24"/>
                <w:lang w:val="lt-LT" w:eastAsia="zh-CN"/>
              </w:rPr>
            </w:pPr>
            <w:r w:rsidRPr="00FF6BE9">
              <w:rPr>
                <w:rFonts w:eastAsia="Times New Roman"/>
                <w:bCs/>
                <w:szCs w:val="24"/>
                <w:lang w:val="lt-LT" w:eastAsia="zh-CN"/>
              </w:rPr>
              <w:t>Skaitytojų skaičiaus mažėjimas yra natūralus procesas – rajone mažėja gyventojų skaičius, vis daugiau gyventojų, kurie visą reikiamą informaciją, grožinę, mokslinę, dalykinę literatūrą randa virtualioje erdvėje, tačiau tradicinės formos (ne virtualių) periodinių leidinių poreikis išlieka itin didelis. Asmenims, kurie dėl amžiaus ar sveikatos problemų negali atvykti į Biblioteką, jų pageidavimu dokumentai (knygos, laikraščiai, žurnalai) yra pristatomi į namus. Kaimo vietovėse esantys bibliotekos filialai ir punktai atlieka bendruomenės susibūrimo bei neformaliojo švietimo (vykdomi nemokami mokymai, edukacijos) centro funkciją. Dauguma jų įkurti nedidelio ploto patalpose, todėl fiziškai nėra galimybės juose papildomai įkurti įvairių žaidimo kambarių ir pan.</w:t>
            </w:r>
          </w:p>
          <w:p w14:paraId="7284F80B" w14:textId="11524A2B" w:rsidR="00FE0243" w:rsidRDefault="00FE0243" w:rsidP="00FE0243">
            <w:pPr>
              <w:pStyle w:val="Betarp"/>
              <w:ind w:firstLine="1296"/>
              <w:jc w:val="both"/>
              <w:rPr>
                <w:rFonts w:ascii="Times New Roman" w:hAnsi="Times New Roman" w:cs="Times New Roman"/>
                <w:sz w:val="24"/>
                <w:szCs w:val="24"/>
              </w:rPr>
            </w:pPr>
            <w:r w:rsidRPr="00FF6BE9">
              <w:rPr>
                <w:rFonts w:ascii="Times New Roman" w:eastAsia="Times New Roman" w:hAnsi="Times New Roman" w:cs="Times New Roman"/>
                <w:bCs/>
                <w:sz w:val="24"/>
                <w:szCs w:val="24"/>
                <w:lang w:eastAsia="zh-CN"/>
              </w:rPr>
              <w:t>P</w:t>
            </w:r>
            <w:r w:rsidR="00D76A1C">
              <w:rPr>
                <w:rFonts w:ascii="Times New Roman" w:eastAsia="Times New Roman" w:hAnsi="Times New Roman" w:cs="Times New Roman"/>
                <w:bCs/>
                <w:sz w:val="24"/>
                <w:szCs w:val="24"/>
                <w:lang w:eastAsia="zh-CN"/>
              </w:rPr>
              <w:t>lanuojama, kai</w:t>
            </w:r>
            <w:r w:rsidRPr="00FF6BE9">
              <w:rPr>
                <w:rFonts w:ascii="Times New Roman" w:eastAsia="Times New Roman" w:hAnsi="Times New Roman" w:cs="Times New Roman"/>
                <w:bCs/>
                <w:sz w:val="24"/>
                <w:szCs w:val="24"/>
                <w:lang w:eastAsia="zh-CN"/>
              </w:rPr>
              <w:t xml:space="preserve"> biblioteka išsikels į naujas, erdvias patalpas Skuodo mieste. Biblioteka bus pritaikyta </w:t>
            </w:r>
            <w:r w:rsidRPr="00FF6BE9">
              <w:rPr>
                <w:rFonts w:ascii="Times New Roman" w:hAnsi="Times New Roman" w:cs="Times New Roman"/>
                <w:sz w:val="24"/>
                <w:szCs w:val="24"/>
              </w:rPr>
              <w:t xml:space="preserve">skaitytojams ir kitų informacinių technologijų vartotojams su negalia, joje bus erdvės didesnėms parodoms ir renginiams rengti, gausesniam lankytojų būriui priimti. </w:t>
            </w:r>
          </w:p>
          <w:p w14:paraId="188D2932" w14:textId="77777777" w:rsidR="00FE0243" w:rsidRPr="00AA304C" w:rsidRDefault="00FE0243" w:rsidP="00AC6BF1">
            <w:pPr>
              <w:tabs>
                <w:tab w:val="left" w:pos="1260"/>
                <w:tab w:val="left" w:pos="1620"/>
              </w:tabs>
              <w:spacing w:after="0" w:line="276" w:lineRule="auto"/>
              <w:ind w:firstLine="1247"/>
              <w:jc w:val="both"/>
              <w:rPr>
                <w:rFonts w:eastAsia="Times New Roman"/>
                <w:bCs/>
                <w:szCs w:val="24"/>
                <w:lang w:val="lt-LT" w:eastAsia="zh-CN"/>
              </w:rPr>
            </w:pPr>
          </w:p>
          <w:p w14:paraId="17DA204B" w14:textId="71BD730C" w:rsidR="00FE0243" w:rsidRPr="005865AE" w:rsidRDefault="005425A2" w:rsidP="00FE0243">
            <w:pPr>
              <w:tabs>
                <w:tab w:val="left" w:pos="1260"/>
                <w:tab w:val="left" w:pos="1620"/>
              </w:tabs>
              <w:spacing w:after="0" w:line="276" w:lineRule="auto"/>
              <w:ind w:firstLine="1247"/>
              <w:jc w:val="both"/>
              <w:rPr>
                <w:rFonts w:eastAsia="Times New Roman"/>
                <w:bCs/>
                <w:color w:val="000000" w:themeColor="text1"/>
                <w:szCs w:val="24"/>
                <w:lang w:val="lt-LT" w:eastAsia="zh-CN"/>
              </w:rPr>
            </w:pPr>
            <w:r w:rsidRPr="00F63C7E">
              <w:rPr>
                <w:rFonts w:eastAsia="Times New Roman"/>
                <w:b/>
                <w:szCs w:val="24"/>
                <w:lang w:val="lt-LT" w:eastAsia="zh-CN"/>
              </w:rPr>
              <w:t>3.1.1.2. priemonė.</w:t>
            </w:r>
            <w:r>
              <w:rPr>
                <w:rFonts w:eastAsia="Times New Roman"/>
                <w:bCs/>
                <w:szCs w:val="24"/>
                <w:lang w:val="lt-LT" w:eastAsia="zh-CN"/>
              </w:rPr>
              <w:t xml:space="preserve"> </w:t>
            </w:r>
            <w:r w:rsidRPr="00F63C7E">
              <w:rPr>
                <w:lang w:val="lt-LT"/>
              </w:rPr>
              <w:t xml:space="preserve"> </w:t>
            </w:r>
            <w:r w:rsidRPr="00F63C7E">
              <w:rPr>
                <w:rFonts w:eastAsia="Times New Roman"/>
                <w:bCs/>
                <w:szCs w:val="24"/>
                <w:lang w:val="lt-LT" w:eastAsia="zh-CN"/>
              </w:rPr>
              <w:t>Skuodo rajono kultūros centro veiklos organizavimo užtikrinimas</w:t>
            </w:r>
            <w:r>
              <w:rPr>
                <w:rFonts w:eastAsia="Times New Roman"/>
                <w:bCs/>
                <w:szCs w:val="24"/>
                <w:lang w:val="lt-LT" w:eastAsia="zh-CN"/>
              </w:rPr>
              <w:t xml:space="preserve">. </w:t>
            </w:r>
            <w:r w:rsidR="00FE0243" w:rsidRPr="005865AE">
              <w:rPr>
                <w:rFonts w:eastAsia="Times New Roman"/>
                <w:bCs/>
                <w:color w:val="000000" w:themeColor="text1"/>
                <w:szCs w:val="24"/>
                <w:lang w:val="lt-LT" w:eastAsia="zh-CN"/>
              </w:rPr>
              <w:t xml:space="preserve"> Skuodo rajono kultūros centras (toliau – Kultūros centras) apima visą rajono teritoriją, turi 7 skyrius seniūnijose, kuriuose dirba 7 kultūrinio darbo organizatoriai ir 10 meno vadovų. Kultūros centre dirba </w:t>
            </w:r>
            <w:r w:rsidR="00FE0243" w:rsidRPr="005865AE">
              <w:rPr>
                <w:rFonts w:eastAsia="Times New Roman"/>
                <w:color w:val="000000" w:themeColor="text1"/>
                <w:szCs w:val="24"/>
                <w:lang w:val="lt-LT" w:eastAsia="lt-LT"/>
              </w:rPr>
              <w:t xml:space="preserve">3 (trys) administracijos, 3 (trys) techniniai ir 26 (dvidešimt šeši) kūrybiniai darbuotojai. </w:t>
            </w:r>
            <w:r w:rsidR="00FE0243" w:rsidRPr="005865AE">
              <w:rPr>
                <w:rFonts w:eastAsia="Times New Roman"/>
                <w:bCs/>
                <w:color w:val="000000" w:themeColor="text1"/>
                <w:szCs w:val="24"/>
                <w:lang w:val="lt-LT" w:eastAsia="zh-CN"/>
              </w:rPr>
              <w:t>Kultūros centrui nuo 2016 m. akreditacijos suteikta I kategorija.</w:t>
            </w:r>
          </w:p>
          <w:p w14:paraId="26158D21" w14:textId="77777777" w:rsidR="00FE0243" w:rsidRPr="005865AE" w:rsidRDefault="00FE0243" w:rsidP="00FE0243">
            <w:pPr>
              <w:tabs>
                <w:tab w:val="left" w:pos="1260"/>
                <w:tab w:val="left" w:pos="1620"/>
              </w:tabs>
              <w:spacing w:after="0" w:line="276" w:lineRule="auto"/>
              <w:ind w:firstLine="1247"/>
              <w:jc w:val="both"/>
              <w:rPr>
                <w:rFonts w:eastAsia="Times New Roman"/>
                <w:bCs/>
                <w:color w:val="000000" w:themeColor="text1"/>
                <w:szCs w:val="24"/>
                <w:lang w:val="lt-LT" w:eastAsia="zh-CN"/>
              </w:rPr>
            </w:pPr>
            <w:r w:rsidRPr="005865AE">
              <w:rPr>
                <w:rFonts w:eastAsia="Times New Roman"/>
                <w:color w:val="000000" w:themeColor="text1"/>
                <w:szCs w:val="24"/>
                <w:lang w:val="lt-LT" w:eastAsia="lt-LT"/>
              </w:rPr>
              <w:t>Kultūros centras turi 23 mėgėjų meno kolektyvus ir 4 būrelius (studijas), kurių veikloje dalyvauja 283 narių (saviveiklininkai).</w:t>
            </w:r>
          </w:p>
          <w:p w14:paraId="23D3E117" w14:textId="77777777" w:rsidR="00FE0243" w:rsidRPr="005865AE" w:rsidRDefault="00FE0243" w:rsidP="00FE0243">
            <w:pPr>
              <w:tabs>
                <w:tab w:val="left" w:pos="1260"/>
                <w:tab w:val="left" w:pos="1620"/>
              </w:tabs>
              <w:spacing w:after="0" w:line="276" w:lineRule="auto"/>
              <w:ind w:firstLine="1247"/>
              <w:jc w:val="both"/>
              <w:rPr>
                <w:rFonts w:eastAsia="Times New Roman"/>
                <w:bCs/>
                <w:color w:val="000000" w:themeColor="text1"/>
                <w:szCs w:val="24"/>
                <w:lang w:val="lt-LT" w:eastAsia="zh-CN"/>
              </w:rPr>
            </w:pPr>
            <w:r w:rsidRPr="005865AE">
              <w:rPr>
                <w:rFonts w:eastAsia="Times New Roman"/>
                <w:color w:val="000000" w:themeColor="text1"/>
                <w:szCs w:val="24"/>
                <w:lang w:val="lt-LT" w:eastAsia="lt-LT"/>
              </w:rPr>
              <w:t>Pagrindinės Skuodo rajono kultūros centro funkcijos, teikiamos paslaugos – kalendorinių, atmintinų datų ir valstybinių švenčių organizavimas, vietos bendruomenių kultūrinių poreikių tenkinimas, mėgėjų meno kolektyvų veiklos organizavimas, rūpinimasis tradicijų išsaugojimu, kultūros ir profesionalaus meno sklaida, kultūrinių bei dvasinių vertybių populiarinimas visuomenėje, žemaitiškų kultūros vertybių paveldo išsaugojimas, pramoginių ir edukacinių renginių organizavimas, Skuodo krašto kultūrinio išskirtinumo formavimas, rajono įvaizdžio tobulinimas, Skuodo vardo garsinimas šalyje ir už jos ribų.</w:t>
            </w:r>
          </w:p>
          <w:p w14:paraId="126EE861" w14:textId="77777777" w:rsidR="00FE0243" w:rsidRPr="005865AE" w:rsidRDefault="00FE0243" w:rsidP="00FE0243">
            <w:pPr>
              <w:tabs>
                <w:tab w:val="left" w:pos="1260"/>
                <w:tab w:val="left" w:pos="1620"/>
              </w:tabs>
              <w:spacing w:after="0" w:line="276" w:lineRule="auto"/>
              <w:ind w:firstLine="1247"/>
              <w:jc w:val="both"/>
              <w:rPr>
                <w:rFonts w:eastAsia="Times New Roman"/>
                <w:bCs/>
                <w:color w:val="000000" w:themeColor="text1"/>
                <w:szCs w:val="24"/>
                <w:lang w:val="lt-LT" w:eastAsia="zh-CN"/>
              </w:rPr>
            </w:pPr>
            <w:r w:rsidRPr="005865AE">
              <w:rPr>
                <w:rFonts w:eastAsia="Times New Roman"/>
                <w:bCs/>
                <w:color w:val="000000" w:themeColor="text1"/>
                <w:szCs w:val="24"/>
                <w:lang w:val="lt-LT" w:eastAsia="zh-CN"/>
              </w:rPr>
              <w:t xml:space="preserve">Kultūros centras organizuoja labai daug renginių – komercinių, mėgėjų meno kolektyvų, profesionalaus meno sklaidos, užimtumo skatinimo ir pan. Per metus surengiama apie 350 renginių.   </w:t>
            </w:r>
          </w:p>
          <w:p w14:paraId="43D58D7B" w14:textId="77777777" w:rsidR="00FE0243" w:rsidRPr="005865AE" w:rsidRDefault="00FE0243" w:rsidP="00FE0243">
            <w:pPr>
              <w:tabs>
                <w:tab w:val="left" w:pos="1260"/>
                <w:tab w:val="left" w:pos="1620"/>
              </w:tabs>
              <w:spacing w:after="0" w:line="276" w:lineRule="auto"/>
              <w:ind w:firstLine="1247"/>
              <w:jc w:val="both"/>
              <w:rPr>
                <w:rFonts w:eastAsia="Times New Roman"/>
                <w:bCs/>
                <w:color w:val="000000" w:themeColor="text1"/>
                <w:szCs w:val="24"/>
                <w:lang w:val="lt-LT" w:eastAsia="zh-CN"/>
              </w:rPr>
            </w:pPr>
            <w:r w:rsidRPr="005865AE">
              <w:rPr>
                <w:rFonts w:eastAsia="Times New Roman"/>
                <w:bCs/>
                <w:color w:val="000000" w:themeColor="text1"/>
                <w:szCs w:val="24"/>
                <w:lang w:val="lt-LT" w:eastAsia="zh-CN"/>
              </w:rPr>
              <w:t xml:space="preserve"> Teisės aktai numato kultūros darbuotojų atestaciją, tačiau dėl finansinių lėšų trūkumo Skuodo kultūros centro darbuotojai nėra atestuoti. </w:t>
            </w:r>
          </w:p>
          <w:p w14:paraId="72A18305" w14:textId="77777777" w:rsidR="00FE0243" w:rsidRPr="005865AE" w:rsidRDefault="00FE0243" w:rsidP="00FE0243">
            <w:pPr>
              <w:tabs>
                <w:tab w:val="left" w:pos="1260"/>
                <w:tab w:val="left" w:pos="1620"/>
              </w:tabs>
              <w:spacing w:after="0" w:line="276" w:lineRule="auto"/>
              <w:ind w:firstLine="1247"/>
              <w:jc w:val="both"/>
              <w:rPr>
                <w:rFonts w:eastAsia="Times New Roman"/>
                <w:bCs/>
                <w:color w:val="000000" w:themeColor="text1"/>
                <w:szCs w:val="24"/>
                <w:lang w:val="lt-LT" w:eastAsia="zh-CN"/>
              </w:rPr>
            </w:pPr>
            <w:r w:rsidRPr="005865AE">
              <w:rPr>
                <w:rFonts w:eastAsia="Times New Roman"/>
                <w:bCs/>
                <w:color w:val="000000" w:themeColor="text1"/>
                <w:szCs w:val="24"/>
                <w:lang w:val="lt-LT" w:eastAsia="zh-CN"/>
              </w:rPr>
              <w:t>2021 m. sutvarkytas ir išasfaltuotas prie kultūros centro esantis vidinis kiemas.</w:t>
            </w:r>
          </w:p>
          <w:p w14:paraId="392C40C4" w14:textId="77777777" w:rsidR="00FE0243" w:rsidRPr="005865AE" w:rsidRDefault="00FE0243" w:rsidP="00FE0243">
            <w:pPr>
              <w:suppressAutoHyphens/>
              <w:autoSpaceDN w:val="0"/>
              <w:spacing w:after="0" w:line="276" w:lineRule="auto"/>
              <w:ind w:firstLine="1247"/>
              <w:jc w:val="both"/>
              <w:textAlignment w:val="baseline"/>
              <w:rPr>
                <w:rFonts w:eastAsia="Times New Roman"/>
                <w:bCs/>
                <w:color w:val="000000" w:themeColor="text1"/>
                <w:szCs w:val="24"/>
                <w:lang w:val="lt-LT" w:eastAsia="lt-LT"/>
              </w:rPr>
            </w:pPr>
            <w:r w:rsidRPr="005865AE">
              <w:rPr>
                <w:rFonts w:eastAsia="Times New Roman"/>
                <w:bCs/>
                <w:color w:val="000000" w:themeColor="text1"/>
                <w:szCs w:val="24"/>
                <w:lang w:val="lt-LT" w:eastAsia="lt-LT"/>
              </w:rPr>
              <w:t>Pagrindinės problemos – trūksta lėšų personalo motyvavimui ir skatinimui, jaunų kvalifikuotų specialistų pritraukimui, smulkiems patalpų remonto darbams, inventoriaus įsigijimui, apšvietimo įrenginių bazės atnaujinimui. Mažas privataus sektoriaus vaidmuo, remiant kultūrą ir meną, nėra mecenatystės tradicijų.</w:t>
            </w:r>
          </w:p>
          <w:p w14:paraId="10021E02" w14:textId="1A46248F" w:rsidR="005425A2" w:rsidRDefault="005425A2" w:rsidP="00AC6BF1">
            <w:pPr>
              <w:tabs>
                <w:tab w:val="left" w:pos="1260"/>
                <w:tab w:val="left" w:pos="1620"/>
              </w:tabs>
              <w:spacing w:after="0" w:line="276" w:lineRule="auto"/>
              <w:ind w:firstLine="1247"/>
              <w:jc w:val="both"/>
              <w:rPr>
                <w:rFonts w:eastAsia="Times New Roman"/>
                <w:bCs/>
                <w:color w:val="000000" w:themeColor="text1"/>
                <w:szCs w:val="24"/>
                <w:lang w:val="lt-LT" w:eastAsia="lt-LT"/>
              </w:rPr>
            </w:pPr>
          </w:p>
          <w:p w14:paraId="0EB9E53F" w14:textId="2B68A610" w:rsidR="005425A2" w:rsidRDefault="005425A2" w:rsidP="00AC6BF1">
            <w:pPr>
              <w:suppressAutoHyphens/>
              <w:autoSpaceDN w:val="0"/>
              <w:spacing w:after="0" w:line="276" w:lineRule="auto"/>
              <w:jc w:val="both"/>
              <w:textAlignment w:val="baseline"/>
              <w:rPr>
                <w:rFonts w:eastAsia="Times New Roman"/>
                <w:bCs/>
                <w:szCs w:val="24"/>
                <w:lang w:val="lt-LT" w:eastAsia="lt-LT"/>
              </w:rPr>
            </w:pPr>
            <w:r>
              <w:rPr>
                <w:rFonts w:eastAsia="Times New Roman"/>
                <w:b/>
                <w:szCs w:val="24"/>
                <w:lang w:val="lt-LT" w:eastAsia="lt-LT"/>
              </w:rPr>
              <w:t xml:space="preserve">            </w:t>
            </w:r>
            <w:r w:rsidR="001F7BCB">
              <w:rPr>
                <w:rFonts w:eastAsia="Times New Roman"/>
                <w:b/>
                <w:szCs w:val="24"/>
                <w:lang w:val="lt-LT" w:eastAsia="lt-LT"/>
              </w:rPr>
              <w:t xml:space="preserve">         </w:t>
            </w:r>
            <w:r w:rsidRPr="00AD6966">
              <w:rPr>
                <w:rFonts w:eastAsia="Times New Roman"/>
                <w:b/>
                <w:szCs w:val="24"/>
                <w:lang w:val="lt-LT" w:eastAsia="lt-LT"/>
              </w:rPr>
              <w:t>3.1.1.4. priemonė</w:t>
            </w:r>
            <w:r>
              <w:rPr>
                <w:rFonts w:eastAsia="Times New Roman"/>
                <w:bCs/>
                <w:szCs w:val="24"/>
                <w:lang w:val="lt-LT" w:eastAsia="lt-LT"/>
              </w:rPr>
              <w:t xml:space="preserve">. </w:t>
            </w:r>
            <w:r w:rsidR="00D76A1C" w:rsidRPr="00D76A1C">
              <w:rPr>
                <w:rFonts w:eastAsia="Times New Roman"/>
                <w:b/>
                <w:bCs/>
                <w:szCs w:val="24"/>
                <w:lang w:val="lt-LT" w:eastAsia="lt-LT"/>
              </w:rPr>
              <w:t>Rajono įvaizdžio kūrimas ir palaikymas</w:t>
            </w:r>
            <w:r w:rsidR="00D76A1C">
              <w:rPr>
                <w:rFonts w:eastAsia="Times New Roman"/>
                <w:b/>
                <w:bCs/>
                <w:szCs w:val="24"/>
                <w:lang w:val="lt-LT" w:eastAsia="lt-LT"/>
              </w:rPr>
              <w:t>.</w:t>
            </w:r>
          </w:p>
          <w:p w14:paraId="55AEE056" w14:textId="7C9546B5" w:rsidR="00FE0243" w:rsidRDefault="00D76A1C" w:rsidP="00FE0243">
            <w:pPr>
              <w:suppressAutoHyphens/>
              <w:autoSpaceDN w:val="0"/>
              <w:spacing w:after="0" w:line="276" w:lineRule="auto"/>
              <w:jc w:val="both"/>
              <w:textAlignment w:val="baseline"/>
              <w:rPr>
                <w:rFonts w:eastAsia="Times New Roman"/>
                <w:bCs/>
                <w:szCs w:val="24"/>
                <w:lang w:val="lt-LT" w:eastAsia="lt-LT"/>
              </w:rPr>
            </w:pPr>
            <w:r>
              <w:rPr>
                <w:rFonts w:eastAsia="Times New Roman"/>
                <w:bCs/>
                <w:szCs w:val="24"/>
                <w:lang w:val="lt-LT" w:eastAsia="lt-LT"/>
              </w:rPr>
              <w:t xml:space="preserve">                  </w:t>
            </w:r>
            <w:r w:rsidR="00FE0243">
              <w:rPr>
                <w:rFonts w:eastAsia="Times New Roman"/>
                <w:bCs/>
                <w:szCs w:val="24"/>
                <w:lang w:val="lt-LT" w:eastAsia="lt-LT"/>
              </w:rPr>
              <w:t>2022 metais pagaminta per 3 000 vnt. įvairių suvenyrų su prekiniu Skuodo rajono ženklu, papildomai įsigyta K. Subačiaus knygos „Skuodas. Kraštas ir miestas“ 50 vnt., 500 vnt. tiražu parengtas ir išleistas 2022 m. Skuodo rajono reprezentacinių leidinių kalend</w:t>
            </w:r>
            <w:r>
              <w:rPr>
                <w:rFonts w:eastAsia="Times New Roman"/>
                <w:bCs/>
                <w:szCs w:val="24"/>
                <w:lang w:val="lt-LT" w:eastAsia="lt-LT"/>
              </w:rPr>
              <w:t>orius. III programos prioritetu jau kelinti metai yra</w:t>
            </w:r>
            <w:r w:rsidR="00FE0243">
              <w:rPr>
                <w:rFonts w:eastAsia="Times New Roman"/>
                <w:bCs/>
                <w:szCs w:val="24"/>
                <w:lang w:val="lt-LT" w:eastAsia="lt-LT"/>
              </w:rPr>
              <w:t xml:space="preserve"> Skuodo žinomumo didinimas. 2022 metais sukako 450 metų, kai Skuodui buvo suteiktos miesto teisės. 2023 metais minėsime Skuodo miesto vardo paminėjimo istoriniuose šaltiniuose 770 metų bei Apuolės piliakalnio paminėjimo istoriniuose šaltiniuose 1170 metų sukaktis. Šia proga dailininkas Mindaugas Jankauskas sukūrė jubiliejinį medalį, o Lietuvos monetų kalykla pagamino šio medalio 50 vnt. </w:t>
            </w:r>
          </w:p>
          <w:p w14:paraId="3D955434" w14:textId="77777777" w:rsidR="0034200E" w:rsidRPr="00FC32DD" w:rsidRDefault="0034200E" w:rsidP="00AC6BF1">
            <w:pPr>
              <w:suppressAutoHyphens/>
              <w:autoSpaceDN w:val="0"/>
              <w:spacing w:after="0" w:line="276" w:lineRule="auto"/>
              <w:jc w:val="both"/>
              <w:textAlignment w:val="baseline"/>
              <w:rPr>
                <w:rFonts w:eastAsia="Times New Roman"/>
                <w:bCs/>
                <w:color w:val="FF0000"/>
                <w:szCs w:val="24"/>
                <w:lang w:val="lt-LT" w:eastAsia="lt-LT"/>
              </w:rPr>
            </w:pPr>
          </w:p>
          <w:p w14:paraId="606F7047" w14:textId="764BB450" w:rsidR="00452F84" w:rsidRDefault="005425A2" w:rsidP="00AC6BF1">
            <w:pPr>
              <w:spacing w:line="276" w:lineRule="auto"/>
              <w:ind w:firstLine="1247"/>
              <w:jc w:val="both"/>
              <w:rPr>
                <w:rFonts w:eastAsia="Times New Roman"/>
                <w:bCs/>
                <w:szCs w:val="24"/>
                <w:lang w:val="lt-LT" w:eastAsia="zh-CN"/>
              </w:rPr>
            </w:pPr>
            <w:r w:rsidRPr="00F63C7E">
              <w:rPr>
                <w:rFonts w:eastAsia="Times New Roman"/>
                <w:b/>
                <w:szCs w:val="24"/>
                <w:lang w:val="lt-LT" w:eastAsia="zh-CN"/>
              </w:rPr>
              <w:t>3.1.1.6. priemonė.</w:t>
            </w:r>
            <w:r>
              <w:rPr>
                <w:rFonts w:eastAsia="Times New Roman"/>
                <w:bCs/>
                <w:szCs w:val="24"/>
                <w:lang w:val="lt-LT" w:eastAsia="zh-CN"/>
              </w:rPr>
              <w:t xml:space="preserve"> </w:t>
            </w:r>
            <w:r w:rsidRPr="00F63C7E">
              <w:rPr>
                <w:rFonts w:eastAsia="Times New Roman"/>
                <w:bCs/>
                <w:szCs w:val="24"/>
                <w:lang w:val="lt-LT" w:eastAsia="zh-CN"/>
              </w:rPr>
              <w:t>Skuodo muziejaus veiklos organizavimo užtikrinimas</w:t>
            </w:r>
            <w:r>
              <w:rPr>
                <w:rFonts w:eastAsia="Times New Roman"/>
                <w:bCs/>
                <w:szCs w:val="24"/>
                <w:lang w:val="lt-LT" w:eastAsia="zh-CN"/>
              </w:rPr>
              <w:t xml:space="preserve">. </w:t>
            </w:r>
          </w:p>
          <w:p w14:paraId="742DF68A" w14:textId="77777777" w:rsidR="00FE0243" w:rsidRDefault="00FE0243" w:rsidP="00D76A1C">
            <w:pPr>
              <w:spacing w:after="0" w:line="276" w:lineRule="auto"/>
              <w:ind w:firstLine="1247"/>
              <w:jc w:val="both"/>
              <w:rPr>
                <w:noProof/>
                <w:szCs w:val="24"/>
                <w:lang w:val="lt-LT" w:eastAsia="lt-LT"/>
              </w:rPr>
            </w:pPr>
            <w:r w:rsidRPr="00D42A97">
              <w:rPr>
                <w:bCs/>
                <w:szCs w:val="24"/>
                <w:lang w:val="lt-LT" w:eastAsia="zh-CN"/>
              </w:rPr>
              <w:t xml:space="preserve">2019 m. baigtas Skuodo muziejaus patalpų remontas, muziejus įsikūrė sutvarkytose patalpose. </w:t>
            </w:r>
            <w:r w:rsidRPr="007C37A7">
              <w:rPr>
                <w:noProof/>
                <w:szCs w:val="24"/>
                <w:lang w:val="lt-LT" w:eastAsia="lt-LT"/>
              </w:rPr>
              <w:t xml:space="preserve"> Skuodo muziej</w:t>
            </w:r>
            <w:r>
              <w:rPr>
                <w:noProof/>
                <w:szCs w:val="24"/>
                <w:lang w:val="lt-LT" w:eastAsia="lt-LT"/>
              </w:rPr>
              <w:t xml:space="preserve">aus </w:t>
            </w:r>
            <w:r w:rsidRPr="007C37A7">
              <w:rPr>
                <w:noProof/>
                <w:szCs w:val="24"/>
                <w:lang w:val="lt-LT" w:eastAsia="lt-LT"/>
              </w:rPr>
              <w:t>svarbiausia veikla yra kaupti, saugoti, eksponuoti bei populiarinti materialines, dvasines kultūros, istorijos vertybes bei gamtos objektus, reprezentuoti kuršių ir vakarų žemaičių kultūrą.</w:t>
            </w:r>
          </w:p>
          <w:p w14:paraId="2257FFAD" w14:textId="77777777" w:rsidR="00FE0243" w:rsidRPr="002E70DA" w:rsidRDefault="00FE0243" w:rsidP="00D76A1C">
            <w:pPr>
              <w:spacing w:after="0" w:line="276" w:lineRule="auto"/>
              <w:ind w:firstLine="1247"/>
              <w:jc w:val="both"/>
              <w:rPr>
                <w:color w:val="000000"/>
                <w:szCs w:val="24"/>
                <w:lang w:val="lt-LT" w:eastAsia="lt-LT"/>
              </w:rPr>
            </w:pPr>
            <w:r w:rsidRPr="00A753BF">
              <w:rPr>
                <w:szCs w:val="24"/>
                <w:lang w:val="lt-LT" w:eastAsia="lt-LT"/>
              </w:rPr>
              <w:t>Žmogiškieji ištekliai:</w:t>
            </w:r>
            <w:r w:rsidRPr="00A753BF">
              <w:rPr>
                <w:b/>
                <w:szCs w:val="24"/>
                <w:lang w:val="lt-LT" w:eastAsia="lt-LT"/>
              </w:rPr>
              <w:t xml:space="preserve"> </w:t>
            </w:r>
            <w:r w:rsidRPr="002E70DA">
              <w:rPr>
                <w:color w:val="000000"/>
                <w:szCs w:val="24"/>
                <w:lang w:val="lt-LT" w:eastAsia="lt-LT"/>
              </w:rPr>
              <w:t xml:space="preserve">Skuodo muziejuje buvo patvirtinta muziejaus struktūros ir pareigybių sąrašas: 7 etatai,  iš jų: direktorius – 1, vyriausias fondų saugotojas – 1, muziejininkas (istorikas) – 1, ūkinio-techninio personalo – 4.  </w:t>
            </w:r>
          </w:p>
          <w:p w14:paraId="24F846EC" w14:textId="77777777" w:rsidR="00FE0243" w:rsidRPr="00A753BF" w:rsidRDefault="00FE0243" w:rsidP="00FE0243">
            <w:pPr>
              <w:spacing w:after="0" w:line="276" w:lineRule="auto"/>
              <w:ind w:firstLine="1247"/>
              <w:jc w:val="both"/>
              <w:rPr>
                <w:szCs w:val="21"/>
                <w:lang w:val="lt-LT" w:eastAsia="lt-LT"/>
              </w:rPr>
            </w:pPr>
            <w:r>
              <w:rPr>
                <w:noProof/>
                <w:szCs w:val="24"/>
                <w:lang w:val="lt-LT" w:eastAsia="lt-LT"/>
              </w:rPr>
              <w:t xml:space="preserve">Muziejuje saugomi 21 161 </w:t>
            </w:r>
            <w:r w:rsidRPr="00A753BF">
              <w:rPr>
                <w:noProof/>
                <w:szCs w:val="24"/>
                <w:lang w:val="lt-LT" w:eastAsia="lt-LT"/>
              </w:rPr>
              <w:t xml:space="preserve"> pagrindinio ir pagalbinio fondo eksponatas, kurie įtraukti archeologijos, istorijos, etnografijos, architektūros, numizmatikos, tautodailės, gamtos rinkinius.</w:t>
            </w:r>
            <w:r w:rsidRPr="00A753BF">
              <w:rPr>
                <w:szCs w:val="21"/>
                <w:lang w:val="lt-LT" w:eastAsia="lt-LT"/>
              </w:rPr>
              <w:t xml:space="preserve"> Muziejaus rinkiniuose konservuoti ir restauruoti reikia 2 368 eksponatus, tačiau šis darbas atliekamas nepastoviai, nes trūksta lėšų. Po renovacijos ir modernizacijos muziejus įrengė ir pristatė visuomenei atnaujintas istorijos ir etnografijos, tautodailės, sporto ekspozicijas, parodų sales bei eksponatų fondų saugyklas. Atnaujinant ir praplečiant ekspozicijas trūksta ekspozicinių baldų, prašom</w:t>
            </w:r>
            <w:r>
              <w:rPr>
                <w:szCs w:val="21"/>
                <w:lang w:val="lt-LT" w:eastAsia="lt-LT"/>
              </w:rPr>
              <w:t>a</w:t>
            </w:r>
            <w:r w:rsidRPr="00A753BF">
              <w:rPr>
                <w:szCs w:val="21"/>
                <w:lang w:val="lt-LT" w:eastAsia="lt-LT"/>
              </w:rPr>
              <w:t xml:space="preserve"> 2022 m. biudžete skirti investicines lėšas 3</w:t>
            </w:r>
            <w:r w:rsidRPr="002E70DA">
              <w:rPr>
                <w:color w:val="000000"/>
                <w:lang w:val="lt-LT"/>
              </w:rPr>
              <w:t xml:space="preserve"> ekspozicinių stiklinių  vitrinų įsigijimui.</w:t>
            </w:r>
          </w:p>
          <w:p w14:paraId="63C5929D" w14:textId="77777777" w:rsidR="00FE0243" w:rsidRPr="00A753BF" w:rsidRDefault="00FE0243" w:rsidP="00D76A1C">
            <w:pPr>
              <w:spacing w:after="0" w:line="276" w:lineRule="auto"/>
              <w:ind w:firstLine="1247"/>
              <w:jc w:val="both"/>
              <w:rPr>
                <w:szCs w:val="24"/>
                <w:lang w:val="lt-LT" w:eastAsia="lt-LT"/>
              </w:rPr>
            </w:pPr>
            <w:r w:rsidRPr="002E70DA">
              <w:rPr>
                <w:color w:val="000000"/>
                <w:szCs w:val="24"/>
                <w:lang w:val="lt-LT" w:eastAsia="lt-LT"/>
              </w:rPr>
              <w:t>Skuodo muziejaus</w:t>
            </w:r>
            <w:r>
              <w:rPr>
                <w:color w:val="000000"/>
                <w:szCs w:val="24"/>
                <w:lang w:val="lt-LT" w:eastAsia="lt-LT"/>
              </w:rPr>
              <w:t xml:space="preserve"> struktūra 2022 m. papildyta archeologo etatu, </w:t>
            </w:r>
            <w:r w:rsidRPr="00A753BF">
              <w:rPr>
                <w:szCs w:val="24"/>
                <w:lang w:val="lt-LT" w:eastAsia="lt-LT"/>
              </w:rPr>
              <w:t xml:space="preserve"> archeologinių radinių tvarkymui, tyrinėjimui, eksponavimui, Skuodo rajono piliakalnių ir kapinynų tyrinėjimams atlikti, rengti archeologines ekspozicijas, skaitmeninti eksponatus, organizuoti edukacinę veiklą. Lieka neišspręstas Muziejaus  įdiegimas į  Lietuvos integralią muziejų informacinę sistemą LIMIS bei galimybė vykdyti muziejinių vertybių skaitmenini</w:t>
            </w:r>
            <w:r>
              <w:rPr>
                <w:szCs w:val="24"/>
                <w:lang w:val="lt-LT" w:eastAsia="lt-LT"/>
              </w:rPr>
              <w:t>mo</w:t>
            </w:r>
            <w:r w:rsidRPr="00A753BF">
              <w:rPr>
                <w:szCs w:val="24"/>
                <w:lang w:val="lt-LT" w:eastAsia="lt-LT"/>
              </w:rPr>
              <w:t xml:space="preserve"> darbus. Skuodo muziejuje reikalinga papildoma pareigybė specialisto, kuris kompetentingai administruotų muziejuje naudojamą LIMIS, sugebėtų LIMIS sistema aprašyti eksponatus, skaitmeninti juos, susieti sistemoje metaduomenis su skaitmeninėmis kultūros paveldo objektų bylomis. </w:t>
            </w:r>
          </w:p>
          <w:p w14:paraId="2D968ACC" w14:textId="77777777" w:rsidR="00FE0243" w:rsidRPr="00A753BF" w:rsidRDefault="00FE0243" w:rsidP="00D76A1C">
            <w:pPr>
              <w:spacing w:after="0" w:line="276" w:lineRule="auto"/>
              <w:ind w:firstLine="1296"/>
              <w:jc w:val="both"/>
              <w:rPr>
                <w:lang w:val="lt-LT"/>
              </w:rPr>
            </w:pPr>
            <w:r w:rsidRPr="00A753BF">
              <w:rPr>
                <w:lang w:val="lt-LT"/>
              </w:rPr>
              <w:t xml:space="preserve">Šiuo metu Skuodo  muziejaus eksponatų fondų  saugyklos yra perpildytos  ir joms trūksta  patalpų.   Šalia stovi nenaudojamas buvusios  stačiatikių cerkvės apleistas pastatas. Skuodo muziejus savo istoriniuose fonduose turi iš buvusios stačiatikių cerkvės išlaikytas originalias ikonas, kurias eksponuoti neturi tam tinkamos erdvės. Skuodo muziejaus </w:t>
            </w:r>
            <w:r w:rsidRPr="002E70DA">
              <w:rPr>
                <w:color w:val="000000"/>
                <w:lang w:val="lt-LT"/>
              </w:rPr>
              <w:t>strateginis tikslas</w:t>
            </w:r>
            <w:r w:rsidRPr="002E70DA">
              <w:rPr>
                <w:b/>
                <w:color w:val="000000"/>
                <w:lang w:val="lt-LT"/>
              </w:rPr>
              <w:t xml:space="preserve"> </w:t>
            </w:r>
            <w:r w:rsidRPr="002E70DA">
              <w:rPr>
                <w:color w:val="000000"/>
                <w:lang w:val="lt-LT"/>
              </w:rPr>
              <w:t xml:space="preserve">– </w:t>
            </w:r>
            <w:r w:rsidRPr="00A753BF">
              <w:rPr>
                <w:lang w:val="lt-LT"/>
              </w:rPr>
              <w:t>kaupti ir saugoti kuršių ir vakarinių žemaičių kultūros paveldą, formuoti Skuodo žemės identitetą, stiprinti rajono įvaizdį, išnaudojant istorinę praeitį. Sutvarkytas cerkvės pastatas pasitarnautų šio tikslo įgyvendinimui, jame</w:t>
            </w:r>
            <w:r>
              <w:rPr>
                <w:lang w:val="lt-LT"/>
              </w:rPr>
              <w:t>,</w:t>
            </w:r>
            <w:r w:rsidRPr="00A753BF">
              <w:rPr>
                <w:lang w:val="lt-LT"/>
              </w:rPr>
              <w:t xml:space="preserve"> įkūrus edukacinę erdvę, atsirastų galimybės vykdyti edukacinę programą „Palieskime kuršių praeitį praktiškai“ ir kitas edukacines veiklas, įsteigti nuolatinę ekspozicinę salę , eksponatų fondų saugyklas, kas leistų įprasminti istorinę atmintį.</w:t>
            </w:r>
          </w:p>
          <w:p w14:paraId="4ADCA81A" w14:textId="04BAA396" w:rsidR="005425A2" w:rsidRDefault="005425A2" w:rsidP="00AC6BF1">
            <w:pPr>
              <w:spacing w:after="0" w:line="276" w:lineRule="auto"/>
              <w:ind w:firstLine="1247"/>
              <w:jc w:val="both"/>
              <w:rPr>
                <w:rFonts w:eastAsia="Times New Roman"/>
                <w:szCs w:val="24"/>
                <w:lang w:val="lt-LT" w:eastAsia="lt-LT"/>
              </w:rPr>
            </w:pPr>
            <w:r w:rsidRPr="009454E1">
              <w:rPr>
                <w:rFonts w:eastAsia="Times New Roman"/>
                <w:b/>
                <w:bCs/>
                <w:szCs w:val="24"/>
                <w:lang w:val="lt-LT" w:eastAsia="lt-LT"/>
              </w:rPr>
              <w:t>3.1.1.9. priemonė.</w:t>
            </w:r>
            <w:r>
              <w:rPr>
                <w:rFonts w:eastAsia="Times New Roman"/>
                <w:szCs w:val="24"/>
                <w:lang w:val="lt-LT" w:eastAsia="lt-LT"/>
              </w:rPr>
              <w:t xml:space="preserve"> Skuodo miesto ir rajono šventinių renginių organizavimas. </w:t>
            </w:r>
          </w:p>
          <w:p w14:paraId="6E85620C" w14:textId="77777777" w:rsidR="00FE0243" w:rsidRDefault="00FE0243" w:rsidP="00FE0243">
            <w:pPr>
              <w:spacing w:after="0" w:line="276" w:lineRule="auto"/>
              <w:ind w:firstLine="1247"/>
              <w:jc w:val="both"/>
              <w:rPr>
                <w:rFonts w:eastAsia="Times New Roman"/>
                <w:szCs w:val="24"/>
                <w:lang w:val="lt-LT" w:eastAsia="lt-LT"/>
              </w:rPr>
            </w:pPr>
            <w:r>
              <w:rPr>
                <w:rFonts w:eastAsia="Times New Roman"/>
                <w:szCs w:val="24"/>
                <w:lang w:val="lt-LT" w:eastAsia="lt-LT"/>
              </w:rPr>
              <w:t>Šioje priemonėje lėšas 2022 m. planavo Skuodo rajono savivaldybės administracijos Švietimo, kultūros ir sporto skyrius Skuodo miesto šventei, Apuolės festivaliui, šventei „Skouda boužės juomarks“, Žemaičių metų programai įgyvendinti, metų šeimos apdovanojimui organizuoti, profesinėms šventėms paminėti (Savivaldos dienai, kultūros dienai). 2022 metais papildomai planuojamos lėšos Kalėdų eglės įžiebimo šventei bei rajoninei akcijai „Magiškos Kalėdos“ organizuoti.</w:t>
            </w:r>
          </w:p>
          <w:p w14:paraId="0E0F4825" w14:textId="77777777" w:rsidR="00FE0243" w:rsidRDefault="00FE0243" w:rsidP="00FE0243">
            <w:pPr>
              <w:spacing w:after="0" w:line="276" w:lineRule="auto"/>
              <w:ind w:firstLine="1247"/>
              <w:jc w:val="both"/>
              <w:rPr>
                <w:rFonts w:eastAsia="Times New Roman"/>
                <w:szCs w:val="24"/>
                <w:lang w:val="lt-LT" w:eastAsia="lt-LT"/>
              </w:rPr>
            </w:pPr>
            <w:r>
              <w:rPr>
                <w:rFonts w:eastAsia="Times New Roman"/>
                <w:szCs w:val="24"/>
                <w:lang w:val="lt-LT" w:eastAsia="lt-LT"/>
              </w:rPr>
              <w:t>Lėšas Kalėdų eglei bei miestui puošti (kalėdiniu laikotarpiu ir miesto šventei) 2022 metais planuoja Skuodo miesto seniūnija.</w:t>
            </w:r>
          </w:p>
          <w:p w14:paraId="7B4F6890" w14:textId="77777777" w:rsidR="00FE0243" w:rsidRDefault="00FE0243" w:rsidP="00FE0243">
            <w:pPr>
              <w:spacing w:after="0" w:line="276" w:lineRule="auto"/>
              <w:ind w:firstLine="1247"/>
              <w:jc w:val="both"/>
              <w:rPr>
                <w:rFonts w:eastAsia="Times New Roman"/>
                <w:szCs w:val="24"/>
                <w:lang w:val="lt-LT" w:eastAsia="lt-LT"/>
              </w:rPr>
            </w:pPr>
            <w:r>
              <w:rPr>
                <w:rFonts w:eastAsia="Times New Roman"/>
                <w:szCs w:val="24"/>
                <w:lang w:val="lt-LT" w:eastAsia="lt-LT"/>
              </w:rPr>
              <w:t xml:space="preserve">Nuo 2021 m. nuspręsta visas seniūnijose organizuojamų švenčių lėšas planuoti Skuodo rajono savivaldybės kultūros centro sąmatose. Seniūnijos išlaidų šventėms nebeplanuos. </w:t>
            </w:r>
          </w:p>
          <w:p w14:paraId="67A23FAE" w14:textId="77777777" w:rsidR="00FE0243" w:rsidRDefault="00FE0243" w:rsidP="00AC6BF1">
            <w:pPr>
              <w:shd w:val="clear" w:color="auto" w:fill="FFFFFF"/>
              <w:spacing w:after="0" w:line="276" w:lineRule="auto"/>
              <w:ind w:firstLine="1247"/>
              <w:jc w:val="both"/>
              <w:rPr>
                <w:rFonts w:eastAsia="Times New Roman"/>
                <w:b/>
                <w:bCs/>
                <w:szCs w:val="24"/>
                <w:lang w:val="lt-LT" w:eastAsia="lt-LT"/>
              </w:rPr>
            </w:pPr>
          </w:p>
          <w:p w14:paraId="4D93598F" w14:textId="44C48679" w:rsidR="0009119A" w:rsidRPr="00406D47" w:rsidRDefault="00406D47" w:rsidP="00AC6BF1">
            <w:pPr>
              <w:shd w:val="clear" w:color="auto" w:fill="FFFFFF"/>
              <w:spacing w:after="0" w:line="276" w:lineRule="auto"/>
              <w:ind w:firstLine="1247"/>
              <w:jc w:val="both"/>
              <w:rPr>
                <w:rFonts w:eastAsia="Times New Roman"/>
                <w:b/>
                <w:bCs/>
                <w:szCs w:val="24"/>
                <w:lang w:val="lt-LT" w:eastAsia="lt-LT"/>
              </w:rPr>
            </w:pPr>
            <w:r w:rsidRPr="00C56A51">
              <w:rPr>
                <w:rFonts w:eastAsia="Times New Roman"/>
                <w:b/>
                <w:bCs/>
                <w:szCs w:val="24"/>
                <w:lang w:val="lt-LT" w:eastAsia="lt-LT"/>
              </w:rPr>
              <w:t>3.1.1.11. priemonė.</w:t>
            </w:r>
            <w:r>
              <w:rPr>
                <w:rFonts w:eastAsia="Times New Roman"/>
                <w:b/>
                <w:bCs/>
                <w:szCs w:val="24"/>
                <w:lang w:val="lt-LT" w:eastAsia="lt-LT"/>
              </w:rPr>
              <w:t xml:space="preserve"> </w:t>
            </w:r>
            <w:r w:rsidR="0009119A" w:rsidRPr="00B46D38">
              <w:rPr>
                <w:rFonts w:eastAsia="Times New Roman"/>
                <w:szCs w:val="24"/>
                <w:lang w:val="lt-LT" w:eastAsia="lt-LT"/>
              </w:rPr>
              <w:t xml:space="preserve"> Simono Daukanto premiją 1989 metais įsteigė Skuodo rajono Lenkimų parodomasis – atraminis tarybinis ūkis. Nuo 1995 metų premijos reikalus tvarkyti buvo patikėta Lenkimų seniūnijai, o nuo 2003 metų premiją skiria Skuodo rajono savivaldybė.</w:t>
            </w:r>
          </w:p>
          <w:p w14:paraId="28DF9C1E"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Premija skiriama iškiliems rajono ir iš rajono kilusiems žmonėms, jaunimui, kurie savo darbais, kūriniais, pasiekimais moksle ar kilniais poelgiais garsina savo kraštą. Premijos tikslas – skatinti savo kultūros, literatūros, švietimo, medicinos, mokslo, tautinio identiteto ir kultūros, tautos, regiono unikalumo bei jo vertybių išlaikymą šalyje ir už jos ribų.</w:t>
            </w:r>
          </w:p>
          <w:p w14:paraId="2574E438" w14:textId="709DD0E1" w:rsidR="0009119A" w:rsidRPr="00B46D38" w:rsidRDefault="0009119A" w:rsidP="00AC6BF1">
            <w:pPr>
              <w:shd w:val="clear" w:color="auto" w:fill="FFFFFF"/>
              <w:spacing w:after="0" w:line="276" w:lineRule="auto"/>
              <w:ind w:right="-105" w:firstLine="1247"/>
              <w:jc w:val="both"/>
              <w:rPr>
                <w:rFonts w:eastAsia="Times New Roman"/>
                <w:szCs w:val="24"/>
                <w:lang w:val="lt-LT" w:eastAsia="lt-LT"/>
              </w:rPr>
            </w:pPr>
            <w:r w:rsidRPr="00B46D38">
              <w:rPr>
                <w:rFonts w:eastAsia="Times New Roman"/>
                <w:szCs w:val="24"/>
                <w:lang w:val="lt-LT" w:eastAsia="lt-LT"/>
              </w:rPr>
              <w:t>Premija (500</w:t>
            </w:r>
            <w:r w:rsidR="00BB1588">
              <w:rPr>
                <w:rFonts w:eastAsia="Times New Roman"/>
                <w:szCs w:val="24"/>
                <w:lang w:val="lt-LT" w:eastAsia="lt-LT"/>
              </w:rPr>
              <w:t xml:space="preserve"> </w:t>
            </w:r>
            <w:r w:rsidRPr="00B46D38">
              <w:rPr>
                <w:rFonts w:eastAsia="Times New Roman"/>
                <w:szCs w:val="24"/>
                <w:lang w:val="lt-LT" w:eastAsia="lt-LT"/>
              </w:rPr>
              <w:t>Eur) skiriama kas d</w:t>
            </w:r>
            <w:r w:rsidR="00BB1588">
              <w:rPr>
                <w:rFonts w:eastAsia="Times New Roman"/>
                <w:szCs w:val="24"/>
                <w:lang w:val="lt-LT" w:eastAsia="lt-LT"/>
              </w:rPr>
              <w:t>vejus</w:t>
            </w:r>
            <w:r w:rsidRPr="00B46D38">
              <w:rPr>
                <w:rFonts w:eastAsia="Times New Roman"/>
                <w:szCs w:val="24"/>
                <w:lang w:val="lt-LT" w:eastAsia="lt-LT"/>
              </w:rPr>
              <w:t xml:space="preserve"> met</w:t>
            </w:r>
            <w:r w:rsidR="00BB1588">
              <w:rPr>
                <w:rFonts w:eastAsia="Times New Roman"/>
                <w:szCs w:val="24"/>
                <w:lang w:val="lt-LT" w:eastAsia="lt-LT"/>
              </w:rPr>
              <w:t>us</w:t>
            </w:r>
            <w:r w:rsidRPr="00510DA4">
              <w:rPr>
                <w:rFonts w:eastAsia="Times New Roman"/>
                <w:szCs w:val="24"/>
                <w:lang w:val="lt-LT" w:eastAsia="lt-LT"/>
              </w:rPr>
              <w:t>.  20</w:t>
            </w:r>
            <w:r>
              <w:rPr>
                <w:rFonts w:eastAsia="Times New Roman"/>
                <w:szCs w:val="24"/>
                <w:lang w:val="lt-LT" w:eastAsia="lt-LT"/>
              </w:rPr>
              <w:t>2</w:t>
            </w:r>
            <w:r w:rsidRPr="00510DA4">
              <w:rPr>
                <w:rFonts w:eastAsia="Times New Roman"/>
                <w:szCs w:val="24"/>
                <w:lang w:val="lt-LT" w:eastAsia="lt-LT"/>
              </w:rPr>
              <w:t>1 m. premija buvo įteikta 1</w:t>
            </w:r>
            <w:r>
              <w:rPr>
                <w:rFonts w:eastAsia="Times New Roman"/>
                <w:szCs w:val="24"/>
                <w:lang w:val="lt-LT" w:eastAsia="lt-LT"/>
              </w:rPr>
              <w:t>7</w:t>
            </w:r>
            <w:r w:rsidRPr="00510DA4">
              <w:rPr>
                <w:rFonts w:eastAsia="Times New Roman"/>
                <w:szCs w:val="24"/>
                <w:lang w:val="lt-LT" w:eastAsia="lt-LT"/>
              </w:rPr>
              <w:t xml:space="preserve"> kartą</w:t>
            </w:r>
            <w:r w:rsidRPr="00B46D38">
              <w:rPr>
                <w:rFonts w:eastAsia="Times New Roman"/>
                <w:szCs w:val="24"/>
                <w:lang w:val="lt-LT" w:eastAsia="lt-LT"/>
              </w:rPr>
              <w:t>. Premijos laureatai:</w:t>
            </w:r>
          </w:p>
          <w:p w14:paraId="10641076"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1989 m. Petras Dirgėla, prozininkas, eseistas</w:t>
            </w:r>
          </w:p>
          <w:p w14:paraId="69D849B8"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1991 m. Vytautas Merkys, istorikas</w:t>
            </w:r>
          </w:p>
          <w:p w14:paraId="2991034B"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1993 m. Egidijus Aleksandravičius, istorikas</w:t>
            </w:r>
          </w:p>
          <w:p w14:paraId="3B3819DB"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1995 m. Giedrius Subačius, filologas</w:t>
            </w:r>
          </w:p>
          <w:p w14:paraId="7244B694"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1997 m. Romualdas Granauskas, rašytojas</w:t>
            </w:r>
          </w:p>
          <w:p w14:paraId="511D4BAB"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1999 m. Alfredas Bumblauskas, istorikas</w:t>
            </w:r>
          </w:p>
          <w:p w14:paraId="6BECBB5B"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2001 m. Edvardas Gudavičius, istorikas</w:t>
            </w:r>
          </w:p>
          <w:p w14:paraId="73DC82E6"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2003 m. Stasys Jonauskas, poetas</w:t>
            </w:r>
          </w:p>
          <w:p w14:paraId="6D96A0AC"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2005 m. Adelija ir Algirdas Drukteiniai, pedagogai</w:t>
            </w:r>
          </w:p>
          <w:p w14:paraId="469ECEB6"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2007 m. Edmundas Untulis, dramaturgas</w:t>
            </w:r>
          </w:p>
          <w:p w14:paraId="556CE911"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2009 m. Seva Kazankovienė, pedagogė</w:t>
            </w:r>
          </w:p>
          <w:p w14:paraId="4E361FEB"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2011 m. Juozas Vyšniauskas, tautodailininkas, kraštotyrininkas</w:t>
            </w:r>
          </w:p>
          <w:p w14:paraId="0D73660C"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2013 m. Rimantas Eidėjus, skulptorius, pedagogas</w:t>
            </w:r>
          </w:p>
          <w:p w14:paraId="1F1E8E83"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2015 m. Magdelena Taurinskienė, kraštotyrininkė</w:t>
            </w:r>
          </w:p>
          <w:p w14:paraId="724DFB3F" w14:textId="77777777" w:rsidR="0009119A" w:rsidRPr="00B46D38"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2017 m. Antanas Jankauskas, tautodailininkas</w:t>
            </w:r>
          </w:p>
          <w:p w14:paraId="34ACA0EA" w14:textId="77777777" w:rsidR="0009119A" w:rsidRDefault="0009119A" w:rsidP="00AC6BF1">
            <w:pPr>
              <w:shd w:val="clear" w:color="auto" w:fill="FFFFFF"/>
              <w:spacing w:after="0" w:line="276" w:lineRule="auto"/>
              <w:ind w:firstLine="1247"/>
              <w:jc w:val="both"/>
              <w:rPr>
                <w:rFonts w:eastAsia="Times New Roman"/>
                <w:szCs w:val="24"/>
                <w:lang w:val="lt-LT" w:eastAsia="lt-LT"/>
              </w:rPr>
            </w:pPr>
            <w:r w:rsidRPr="00B46D38">
              <w:rPr>
                <w:rFonts w:eastAsia="Times New Roman"/>
                <w:szCs w:val="24"/>
                <w:lang w:val="lt-LT" w:eastAsia="lt-LT"/>
              </w:rPr>
              <w:t>2019 m. Leonas Rimeikis, rašytojas</w:t>
            </w:r>
          </w:p>
          <w:p w14:paraId="5DA602C1" w14:textId="77777777" w:rsidR="0009119A" w:rsidRPr="00510DA4" w:rsidRDefault="0009119A" w:rsidP="00AC6BF1">
            <w:pPr>
              <w:shd w:val="clear" w:color="auto" w:fill="FFFFFF"/>
              <w:spacing w:after="0" w:line="276" w:lineRule="auto"/>
              <w:ind w:firstLine="1247"/>
              <w:jc w:val="both"/>
              <w:rPr>
                <w:rFonts w:eastAsia="Times New Roman"/>
                <w:szCs w:val="24"/>
                <w:lang w:val="lt-LT" w:eastAsia="lt-LT"/>
              </w:rPr>
            </w:pPr>
            <w:r w:rsidRPr="00510DA4">
              <w:rPr>
                <w:rFonts w:eastAsia="Times New Roman"/>
                <w:szCs w:val="24"/>
                <w:lang w:val="lt-LT" w:eastAsia="lt-LT"/>
              </w:rPr>
              <w:t xml:space="preserve">2021 m. </w:t>
            </w:r>
            <w:r>
              <w:rPr>
                <w:rFonts w:eastAsia="Times New Roman"/>
                <w:szCs w:val="24"/>
                <w:lang w:val="lt-LT" w:eastAsia="lt-LT"/>
              </w:rPr>
              <w:t>Kęstutis Subačius, kraštotyrininkas.</w:t>
            </w:r>
          </w:p>
          <w:p w14:paraId="4F5DE4E5" w14:textId="77777777" w:rsidR="00406D47" w:rsidRDefault="00406D47" w:rsidP="00AC6BF1">
            <w:pPr>
              <w:spacing w:after="0" w:line="276" w:lineRule="auto"/>
              <w:ind w:firstLine="1247"/>
              <w:jc w:val="both"/>
              <w:rPr>
                <w:rFonts w:eastAsia="Times New Roman"/>
                <w:szCs w:val="24"/>
                <w:lang w:val="lt-LT" w:eastAsia="lt-LT"/>
              </w:rPr>
            </w:pPr>
          </w:p>
          <w:p w14:paraId="2F1067B6" w14:textId="6BBD9F89" w:rsidR="005425A2" w:rsidRDefault="006A2089" w:rsidP="00AD1362">
            <w:pPr>
              <w:spacing w:after="0" w:line="276" w:lineRule="auto"/>
              <w:ind w:firstLine="1247"/>
              <w:jc w:val="both"/>
              <w:rPr>
                <w:rFonts w:eastAsia="Times New Roman"/>
                <w:color w:val="FF0000"/>
                <w:szCs w:val="24"/>
                <w:lang w:val="lt-LT" w:eastAsia="lt-LT"/>
              </w:rPr>
            </w:pPr>
            <w:r w:rsidRPr="005010BC">
              <w:rPr>
                <w:rFonts w:eastAsia="Times New Roman"/>
                <w:b/>
                <w:bCs/>
                <w:szCs w:val="24"/>
                <w:lang w:val="lt-LT" w:eastAsia="lt-LT"/>
              </w:rPr>
              <w:t>3.1.1.12. priemonė</w:t>
            </w:r>
            <w:r>
              <w:rPr>
                <w:rFonts w:eastAsia="Times New Roman"/>
                <w:color w:val="FF0000"/>
                <w:szCs w:val="24"/>
                <w:lang w:val="lt-LT" w:eastAsia="lt-LT"/>
              </w:rPr>
              <w:t xml:space="preserve">. </w:t>
            </w:r>
            <w:r w:rsidR="005425A2" w:rsidRPr="006A2089">
              <w:rPr>
                <w:rFonts w:eastAsia="Times New Roman"/>
                <w:szCs w:val="24"/>
                <w:lang w:val="lt-LT" w:eastAsia="lt-LT"/>
              </w:rPr>
              <w:t>Seniūnijų patalpose esančių bibliotekų išlaikymas</w:t>
            </w:r>
            <w:r w:rsidR="005425A2" w:rsidRPr="006A2089">
              <w:rPr>
                <w:rFonts w:eastAsia="Times New Roman"/>
                <w:color w:val="FF0000"/>
                <w:szCs w:val="24"/>
                <w:lang w:val="lt-LT" w:eastAsia="lt-LT"/>
              </w:rPr>
              <w:t xml:space="preserve">. </w:t>
            </w:r>
            <w:r w:rsidRPr="00DC18A6">
              <w:rPr>
                <w:rFonts w:eastAsia="Times New Roman"/>
                <w:color w:val="000000" w:themeColor="text1"/>
                <w:szCs w:val="24"/>
                <w:lang w:val="lt-LT" w:eastAsia="lt-LT"/>
              </w:rPr>
              <w:t xml:space="preserve"> Dauguma kaimo vietovėse įsikūrusių Skuodo R. Granausko viešosios bibliotekos filialų ir </w:t>
            </w:r>
            <w:r>
              <w:rPr>
                <w:rFonts w:eastAsia="Times New Roman"/>
                <w:color w:val="000000" w:themeColor="text1"/>
                <w:szCs w:val="24"/>
                <w:lang w:val="lt-LT" w:eastAsia="lt-LT"/>
              </w:rPr>
              <w:t>knygų išdavimo</w:t>
            </w:r>
            <w:r w:rsidRPr="00DC18A6">
              <w:rPr>
                <w:rFonts w:eastAsia="Times New Roman"/>
                <w:color w:val="000000" w:themeColor="text1"/>
                <w:szCs w:val="24"/>
                <w:lang w:val="lt-LT" w:eastAsia="lt-LT"/>
              </w:rPr>
              <w:t xml:space="preserve"> punktų yra seniūnijai priklausančiose patalpose, todėl seniūnijos rūp</w:t>
            </w:r>
            <w:r>
              <w:rPr>
                <w:rFonts w:eastAsia="Times New Roman"/>
                <w:color w:val="000000" w:themeColor="text1"/>
                <w:szCs w:val="24"/>
                <w:lang w:val="lt-LT" w:eastAsia="lt-LT"/>
              </w:rPr>
              <w:t>inasi šildymu, apmoka komunalines išlaidas, einamuoju remontu rūpinasi pati Skuodo rajono savivaldybės R. Granausko viešoji biblioteka.</w:t>
            </w:r>
            <w:r w:rsidRPr="00DC18A6">
              <w:rPr>
                <w:rFonts w:eastAsia="Times New Roman"/>
                <w:color w:val="000000" w:themeColor="text1"/>
                <w:szCs w:val="24"/>
                <w:lang w:val="lt-LT" w:eastAsia="lt-LT"/>
              </w:rPr>
              <w:t xml:space="preserve"> Seniūnijų patalpose įsikūrusių bibl</w:t>
            </w:r>
            <w:r>
              <w:rPr>
                <w:rFonts w:eastAsia="Times New Roman"/>
                <w:color w:val="000000" w:themeColor="text1"/>
                <w:szCs w:val="24"/>
                <w:lang w:val="lt-LT" w:eastAsia="lt-LT"/>
              </w:rPr>
              <w:t>iotekų sąrašas: Kaukolikų filialas</w:t>
            </w:r>
            <w:r w:rsidRPr="00DC18A6">
              <w:rPr>
                <w:rFonts w:eastAsia="Times New Roman"/>
                <w:color w:val="000000" w:themeColor="text1"/>
                <w:szCs w:val="24"/>
                <w:lang w:val="lt-LT" w:eastAsia="lt-LT"/>
              </w:rPr>
              <w:t xml:space="preserve">, </w:t>
            </w:r>
            <w:r>
              <w:rPr>
                <w:rFonts w:eastAsia="Times New Roman"/>
                <w:color w:val="000000" w:themeColor="text1"/>
                <w:szCs w:val="24"/>
                <w:lang w:val="lt-LT" w:eastAsia="lt-LT"/>
              </w:rPr>
              <w:t xml:space="preserve">Kaukolikų filialo Luknių knygų išdavimo punktas, </w:t>
            </w:r>
            <w:r w:rsidRPr="00DC18A6">
              <w:rPr>
                <w:rFonts w:eastAsia="Times New Roman"/>
                <w:color w:val="000000" w:themeColor="text1"/>
                <w:szCs w:val="24"/>
                <w:lang w:val="lt-LT" w:eastAsia="lt-LT"/>
              </w:rPr>
              <w:t>Bar</w:t>
            </w:r>
            <w:r>
              <w:rPr>
                <w:rFonts w:eastAsia="Times New Roman"/>
                <w:color w:val="000000" w:themeColor="text1"/>
                <w:szCs w:val="24"/>
                <w:lang w:val="lt-LT" w:eastAsia="lt-LT"/>
              </w:rPr>
              <w:t>s</w:t>
            </w:r>
            <w:r w:rsidRPr="00DC18A6">
              <w:rPr>
                <w:rFonts w:eastAsia="Times New Roman"/>
                <w:color w:val="000000" w:themeColor="text1"/>
                <w:szCs w:val="24"/>
                <w:lang w:val="lt-LT" w:eastAsia="lt-LT"/>
              </w:rPr>
              <w:t xml:space="preserve">tyčių </w:t>
            </w:r>
            <w:r>
              <w:rPr>
                <w:rFonts w:eastAsia="Times New Roman"/>
                <w:color w:val="000000" w:themeColor="text1"/>
                <w:szCs w:val="24"/>
                <w:lang w:val="lt-LT" w:eastAsia="lt-LT"/>
              </w:rPr>
              <w:t>filialas, Ylakių, Pašilės ir Vižančių filialai, Šauklių filialas, Lenkimų filialas, Šliktinės filialas ir Notėnų knygų išdavimo punktas, Šačių filialas ir Rukų knygų išdavimo punktas. Aleksandrijos filialas yra parapijos namų patalpose, Mosėdžio filialas yra įkurtas privačiose patalpose, priklausančiuose UAB „Snieguolės paslaugų centras“, kurie kiekvieną mėnesį pateikia sąskaitą-faktūrą už patalpų nuomą ir komunalines paslaugas bibliotekai. 2020-2021 metais investuota į šildymo sistemos Oras–Oras diegimą trijuose filialuose (Šačių filialo Rukų knygų išdavimo punkte, Pašilės filiale ir Šliktinės filiale). Padidėjo išlaidos elektros suvartojimui, bet nebėra išlaidų kietajam kurui (briketai, malkos, anglys), šias padidėjusios elektros suvartojimo išlaidas apmoka seniūnijos.</w:t>
            </w:r>
          </w:p>
          <w:p w14:paraId="2DDC46E3" w14:textId="77777777" w:rsidR="00267F5D" w:rsidRDefault="005425A2" w:rsidP="002E70DA">
            <w:pPr>
              <w:spacing w:after="0" w:line="240" w:lineRule="auto"/>
              <w:ind w:firstLine="1247"/>
              <w:jc w:val="both"/>
              <w:rPr>
                <w:rFonts w:eastAsia="Times New Roman"/>
                <w:szCs w:val="24"/>
                <w:lang w:val="lt-LT" w:eastAsia="lt-LT"/>
              </w:rPr>
            </w:pPr>
            <w:r w:rsidRPr="00EE0C71">
              <w:rPr>
                <w:rFonts w:eastAsia="Times New Roman"/>
                <w:b/>
                <w:bCs/>
                <w:szCs w:val="24"/>
                <w:lang w:val="lt-LT" w:eastAsia="lt-LT"/>
              </w:rPr>
              <w:t>3.1.2.1. priemonė.</w:t>
            </w:r>
            <w:r>
              <w:rPr>
                <w:rFonts w:eastAsia="Times New Roman"/>
                <w:szCs w:val="24"/>
                <w:lang w:val="lt-LT" w:eastAsia="lt-LT"/>
              </w:rPr>
              <w:t xml:space="preserve"> Kultūros paveldo objektų tvarkymas. </w:t>
            </w:r>
            <w:r w:rsidR="00267F5D">
              <w:rPr>
                <w:rFonts w:eastAsia="Times New Roman"/>
                <w:szCs w:val="24"/>
                <w:lang w:val="lt-LT" w:eastAsia="lt-LT"/>
              </w:rPr>
              <w:t xml:space="preserve"> </w:t>
            </w:r>
          </w:p>
          <w:p w14:paraId="02947EBC" w14:textId="77777777" w:rsidR="00BB640A" w:rsidRDefault="00BB640A" w:rsidP="002E70DA">
            <w:pPr>
              <w:spacing w:after="0" w:line="240" w:lineRule="auto"/>
              <w:ind w:firstLine="1247"/>
              <w:jc w:val="both"/>
              <w:rPr>
                <w:rFonts w:eastAsia="Times New Roman"/>
                <w:szCs w:val="24"/>
                <w:lang w:val="lt-LT" w:eastAsia="lt-LT"/>
              </w:rPr>
            </w:pPr>
            <w:r>
              <w:rPr>
                <w:rFonts w:eastAsia="Times New Roman"/>
                <w:szCs w:val="24"/>
                <w:lang w:val="lt-LT" w:eastAsia="lt-LT"/>
              </w:rPr>
              <w:t xml:space="preserve">Įgyvendinant šią priemonę, finansuojamos tvarkybos  projektų rengimų išlaidos, paveldo objektų tvarkymo ir priežiūros darbai, gamtos objektų tvarkybos ir priežiūros darbai, paveldo objektų ženklinimo darbai, paveldą populiarinančių leidinių leidyba. </w:t>
            </w:r>
          </w:p>
          <w:p w14:paraId="15CEAD91" w14:textId="098691D2" w:rsidR="00BB640A" w:rsidRDefault="00BB640A" w:rsidP="002E70DA">
            <w:pPr>
              <w:spacing w:after="0" w:line="240" w:lineRule="auto"/>
              <w:ind w:firstLine="1247"/>
              <w:jc w:val="both"/>
              <w:rPr>
                <w:rFonts w:ascii="Palemonas" w:hAnsi="Palemonas"/>
                <w:lang w:val="lt-LT"/>
              </w:rPr>
            </w:pPr>
            <w:r>
              <w:rPr>
                <w:rFonts w:ascii="Palemonas" w:hAnsi="Palemonas"/>
                <w:lang w:val="lt-LT"/>
              </w:rPr>
              <w:t xml:space="preserve">Vadovaujantis </w:t>
            </w:r>
            <w:r w:rsidRPr="00E3093B">
              <w:rPr>
                <w:rFonts w:ascii="Palemonas" w:hAnsi="Palemonas"/>
                <w:lang w:val="lt-LT"/>
              </w:rPr>
              <w:t>Skuodo rajono savivaldybės nekilnojamojo kultūros paveldo vertinimo tarybos nuostat</w:t>
            </w:r>
            <w:r>
              <w:rPr>
                <w:rFonts w:ascii="Palemonas" w:hAnsi="Palemonas"/>
                <w:lang w:val="lt-LT"/>
              </w:rPr>
              <w:t xml:space="preserve">ų, patvirtintų 2016-08-23 sprendimu Nr. T9-144, 38 punktu mokamas darbo užmokestis </w:t>
            </w:r>
            <w:r w:rsidR="007A3078">
              <w:rPr>
                <w:rFonts w:ascii="Palemonas" w:hAnsi="Palemonas"/>
                <w:lang w:val="lt-LT"/>
              </w:rPr>
              <w:t>T</w:t>
            </w:r>
            <w:r>
              <w:rPr>
                <w:rFonts w:ascii="Palemonas" w:hAnsi="Palemonas"/>
                <w:lang w:val="lt-LT"/>
              </w:rPr>
              <w:t xml:space="preserve">arybos nariams. </w:t>
            </w:r>
          </w:p>
          <w:p w14:paraId="34E56128" w14:textId="77777777" w:rsidR="00BB640A" w:rsidRDefault="00BB640A" w:rsidP="002E70DA">
            <w:pPr>
              <w:spacing w:after="0" w:line="240" w:lineRule="auto"/>
              <w:ind w:firstLine="1247"/>
              <w:jc w:val="both"/>
              <w:rPr>
                <w:rFonts w:ascii="Palemonas" w:hAnsi="Palemonas"/>
                <w:lang w:val="lt-LT"/>
              </w:rPr>
            </w:pPr>
            <w:r>
              <w:rPr>
                <w:rFonts w:eastAsia="Times New Roman"/>
                <w:szCs w:val="24"/>
                <w:lang w:val="lt-LT" w:eastAsia="lt-LT"/>
              </w:rPr>
              <w:t xml:space="preserve">Kultūros paveldo tvarkybą reglamentuoja </w:t>
            </w:r>
            <w:r>
              <w:rPr>
                <w:rFonts w:ascii="Palemonas" w:hAnsi="Palemonas"/>
                <w:lang w:val="lt-LT"/>
              </w:rPr>
              <w:t xml:space="preserve">LR nekilnojamojo kultūros paveldo apsaugos įstatymas. </w:t>
            </w:r>
          </w:p>
          <w:p w14:paraId="2537358B" w14:textId="060557AA" w:rsidR="005425A2" w:rsidRPr="002A5971" w:rsidRDefault="00BB640A" w:rsidP="002A5971">
            <w:pPr>
              <w:spacing w:after="0" w:line="240" w:lineRule="auto"/>
              <w:ind w:firstLine="1247"/>
              <w:jc w:val="both"/>
              <w:rPr>
                <w:rFonts w:ascii="Palemonas" w:hAnsi="Palemonas"/>
                <w:lang w:val="lt-LT"/>
              </w:rPr>
            </w:pPr>
            <w:r>
              <w:rPr>
                <w:rFonts w:ascii="Palemonas" w:hAnsi="Palemonas"/>
                <w:lang w:val="lt-LT"/>
              </w:rPr>
              <w:t xml:space="preserve">Šios srities išlaidos 2018–2020 m. didėjo. Daug darbų šioje srityje atliekama valstybės biudžeto ar įvairių fondų lėšomis. </w:t>
            </w:r>
            <w:r w:rsidR="00682F82">
              <w:rPr>
                <w:rFonts w:ascii="Palemonas" w:hAnsi="Palemonas"/>
                <w:lang w:val="lt-LT"/>
              </w:rPr>
              <w:t xml:space="preserve"> </w:t>
            </w:r>
            <w:bookmarkStart w:id="5" w:name="_Hlk59552073"/>
          </w:p>
          <w:p w14:paraId="04BAEE99" w14:textId="1CEC1C1F" w:rsidR="005425A2" w:rsidRPr="001E7F28" w:rsidRDefault="005425A2" w:rsidP="00AC6BF1">
            <w:pPr>
              <w:spacing w:line="276" w:lineRule="auto"/>
              <w:ind w:firstLine="1247"/>
              <w:jc w:val="both"/>
              <w:rPr>
                <w:color w:val="000000" w:themeColor="text1"/>
                <w:szCs w:val="24"/>
                <w:lang w:val="lt-LT"/>
              </w:rPr>
            </w:pPr>
            <w:r w:rsidRPr="001E7F28">
              <w:rPr>
                <w:rFonts w:eastAsia="Times New Roman"/>
                <w:color w:val="000000" w:themeColor="text1"/>
                <w:szCs w:val="24"/>
                <w:lang w:val="lt-LT" w:eastAsia="lt-LT"/>
              </w:rPr>
              <w:t xml:space="preserve">Pagrindinės šios srities problemos </w:t>
            </w:r>
            <w:r w:rsidR="00787293" w:rsidRPr="001E7F28">
              <w:rPr>
                <w:color w:val="000000" w:themeColor="text1"/>
                <w:szCs w:val="24"/>
                <w:lang w:val="lt-LT"/>
              </w:rPr>
              <w:t xml:space="preserve"> </w:t>
            </w:r>
            <w:r w:rsidR="00682F82" w:rsidRPr="001E7F28">
              <w:rPr>
                <w:color w:val="000000" w:themeColor="text1"/>
                <w:szCs w:val="24"/>
                <w:lang w:val="lt-LT"/>
              </w:rPr>
              <w:t>– ilgesni darbų procesai, nes r</w:t>
            </w:r>
            <w:r w:rsidR="00787293" w:rsidRPr="001E7F28">
              <w:rPr>
                <w:color w:val="000000" w:themeColor="text1"/>
                <w:szCs w:val="24"/>
                <w:lang w:val="lt-LT"/>
              </w:rPr>
              <w:t xml:space="preserve">engiant projektus reikia </w:t>
            </w:r>
            <w:r w:rsidR="00682F82" w:rsidRPr="001E7F28">
              <w:rPr>
                <w:color w:val="000000" w:themeColor="text1"/>
                <w:szCs w:val="24"/>
                <w:lang w:val="lt-LT"/>
              </w:rPr>
              <w:t xml:space="preserve">atlikti </w:t>
            </w:r>
            <w:r w:rsidR="00787293" w:rsidRPr="001E7F28">
              <w:rPr>
                <w:color w:val="000000" w:themeColor="text1"/>
                <w:szCs w:val="24"/>
                <w:lang w:val="lt-LT"/>
              </w:rPr>
              <w:t>ne tik bendrąją, bet  ir paveldosauginę eksp</w:t>
            </w:r>
            <w:r w:rsidR="00682F82" w:rsidRPr="001E7F28">
              <w:rPr>
                <w:color w:val="000000" w:themeColor="text1"/>
                <w:szCs w:val="24"/>
                <w:lang w:val="lt-LT"/>
              </w:rPr>
              <w:t xml:space="preserve">ertizę, </w:t>
            </w:r>
            <w:r w:rsidR="00787293" w:rsidRPr="001E7F28">
              <w:rPr>
                <w:color w:val="000000" w:themeColor="text1"/>
                <w:szCs w:val="24"/>
                <w:lang w:val="lt-LT"/>
              </w:rPr>
              <w:t>tvarkybos darbus suderinti su KPD</w:t>
            </w:r>
            <w:r w:rsidR="00682F82" w:rsidRPr="001E7F28">
              <w:rPr>
                <w:color w:val="000000" w:themeColor="text1"/>
                <w:szCs w:val="24"/>
                <w:lang w:val="lt-LT"/>
              </w:rPr>
              <w:t xml:space="preserve">. </w:t>
            </w:r>
            <w:r w:rsidR="00787293" w:rsidRPr="001E7F28">
              <w:rPr>
                <w:color w:val="000000" w:themeColor="text1"/>
                <w:szCs w:val="24"/>
                <w:lang w:val="lt-LT"/>
              </w:rPr>
              <w:t xml:space="preserve">Darbus </w:t>
            </w:r>
            <w:r w:rsidR="00682F82" w:rsidRPr="001E7F28">
              <w:rPr>
                <w:color w:val="000000" w:themeColor="text1"/>
                <w:szCs w:val="24"/>
                <w:lang w:val="lt-LT"/>
              </w:rPr>
              <w:t>atlikti gali</w:t>
            </w:r>
            <w:r w:rsidR="00787293" w:rsidRPr="001E7F28">
              <w:rPr>
                <w:color w:val="000000" w:themeColor="text1"/>
                <w:szCs w:val="24"/>
                <w:lang w:val="lt-LT"/>
              </w:rPr>
              <w:t xml:space="preserve"> tik atestuoti, kvalifikuoti asmenys ar firmos, </w:t>
            </w:r>
            <w:r w:rsidR="00682F82" w:rsidRPr="001E7F28">
              <w:rPr>
                <w:color w:val="000000" w:themeColor="text1"/>
                <w:szCs w:val="24"/>
                <w:lang w:val="lt-LT"/>
              </w:rPr>
              <w:t>o jų</w:t>
            </w:r>
            <w:r w:rsidR="00787293" w:rsidRPr="001E7F28">
              <w:rPr>
                <w:color w:val="000000" w:themeColor="text1"/>
                <w:szCs w:val="24"/>
                <w:lang w:val="lt-LT"/>
              </w:rPr>
              <w:t xml:space="preserve"> kainos yra didesnės</w:t>
            </w:r>
            <w:r w:rsidR="00682F82" w:rsidRPr="001E7F28">
              <w:rPr>
                <w:color w:val="000000" w:themeColor="text1"/>
                <w:szCs w:val="24"/>
                <w:lang w:val="lt-LT"/>
              </w:rPr>
              <w:t>.</w:t>
            </w:r>
            <w:bookmarkEnd w:id="5"/>
          </w:p>
          <w:p w14:paraId="45E6A375" w14:textId="77EE4896" w:rsidR="005425A2" w:rsidRDefault="005425A2" w:rsidP="00AC6BF1">
            <w:pPr>
              <w:spacing w:line="276" w:lineRule="auto"/>
              <w:ind w:firstLine="1247"/>
              <w:jc w:val="both"/>
              <w:rPr>
                <w:rFonts w:eastAsia="Times New Roman"/>
                <w:color w:val="000000" w:themeColor="text1"/>
                <w:szCs w:val="24"/>
                <w:lang w:val="lt-LT" w:eastAsia="lt-LT"/>
              </w:rPr>
            </w:pPr>
            <w:bookmarkStart w:id="6" w:name="_Hlk59552137"/>
            <w:r w:rsidRPr="00055D31">
              <w:rPr>
                <w:rFonts w:eastAsia="Times New Roman"/>
                <w:b/>
                <w:bCs/>
                <w:color w:val="000000" w:themeColor="text1"/>
                <w:szCs w:val="24"/>
                <w:lang w:val="lt-LT" w:eastAsia="lt-LT"/>
              </w:rPr>
              <w:t xml:space="preserve">3.1.2.2. priemonė. </w:t>
            </w:r>
            <w:r w:rsidRPr="00055D31">
              <w:rPr>
                <w:color w:val="000000" w:themeColor="text1"/>
                <w:szCs w:val="24"/>
                <w:lang w:val="lt-LT"/>
              </w:rPr>
              <w:t xml:space="preserve"> </w:t>
            </w:r>
            <w:r w:rsidRPr="00055D31">
              <w:rPr>
                <w:rFonts w:eastAsia="Times New Roman"/>
                <w:color w:val="000000" w:themeColor="text1"/>
                <w:szCs w:val="24"/>
                <w:lang w:val="lt-LT" w:eastAsia="lt-LT"/>
              </w:rPr>
              <w:t>Skuodo rajono savivaldybės viešosios bibliotekos naujo pastato Skuode, Dariaus ir Girėno g. 25</w:t>
            </w:r>
            <w:r w:rsidR="001F7BCB">
              <w:rPr>
                <w:rFonts w:eastAsia="Times New Roman"/>
                <w:color w:val="000000" w:themeColor="text1"/>
                <w:szCs w:val="24"/>
                <w:lang w:val="lt-LT" w:eastAsia="lt-LT"/>
              </w:rPr>
              <w:t>B</w:t>
            </w:r>
            <w:r w:rsidRPr="00055D31">
              <w:rPr>
                <w:rFonts w:eastAsia="Times New Roman"/>
                <w:color w:val="000000" w:themeColor="text1"/>
                <w:szCs w:val="24"/>
                <w:lang w:val="lt-LT" w:eastAsia="lt-LT"/>
              </w:rPr>
              <w:t>, statyba</w:t>
            </w:r>
            <w:r w:rsidR="007A3078">
              <w:rPr>
                <w:rFonts w:eastAsia="Times New Roman"/>
                <w:color w:val="000000" w:themeColor="text1"/>
                <w:szCs w:val="24"/>
                <w:lang w:val="lt-LT" w:eastAsia="lt-LT"/>
              </w:rPr>
              <w:t>.</w:t>
            </w:r>
            <w:r w:rsidR="002A5971">
              <w:rPr>
                <w:rFonts w:eastAsia="Times New Roman"/>
                <w:color w:val="000000" w:themeColor="text1"/>
                <w:szCs w:val="24"/>
                <w:lang w:val="lt-LT" w:eastAsia="lt-LT"/>
              </w:rPr>
              <w:t xml:space="preserve"> Pastato statyba pradėta 2008 m. Statyba finansuota valstybės investicijų programos ir savivaldybės biudžeto lėšomis. Planuota, kad biblioteka bus atidaryta 2022 m. pabaigoje, bet užsitęsus statybos darbų pridavimo Statybų inspekcijai procedūroms, atidarymas nukeltas į 2023 m. pradžią. </w:t>
            </w:r>
          </w:p>
          <w:p w14:paraId="26116765" w14:textId="77777777" w:rsidR="000B3027" w:rsidRPr="00771408" w:rsidRDefault="000B3027" w:rsidP="000B3027">
            <w:pPr>
              <w:tabs>
                <w:tab w:val="left" w:pos="1260"/>
                <w:tab w:val="left" w:pos="1620"/>
              </w:tabs>
              <w:spacing w:after="0" w:line="276" w:lineRule="auto"/>
              <w:ind w:firstLine="1247"/>
              <w:jc w:val="both"/>
              <w:rPr>
                <w:rFonts w:eastAsia="Times New Roman"/>
                <w:color w:val="000000" w:themeColor="text1"/>
                <w:szCs w:val="24"/>
                <w:lang w:val="lt-LT" w:eastAsia="zh-CN"/>
              </w:rPr>
            </w:pPr>
            <w:r w:rsidRPr="00771408">
              <w:rPr>
                <w:rFonts w:eastAsia="Times New Roman"/>
                <w:b/>
                <w:color w:val="000000" w:themeColor="text1"/>
                <w:szCs w:val="24"/>
                <w:lang w:val="lt-LT" w:eastAsia="zh-CN"/>
              </w:rPr>
              <w:t xml:space="preserve">3.1.2.6. priemonė. </w:t>
            </w:r>
            <w:r w:rsidRPr="00771408">
              <w:rPr>
                <w:rFonts w:eastAsia="Times New Roman"/>
                <w:color w:val="000000" w:themeColor="text1"/>
                <w:szCs w:val="24"/>
                <w:lang w:val="lt-LT" w:eastAsia="zh-CN"/>
              </w:rPr>
              <w:t>Projekto „Buvusios stačiatikių Šv. Aleksandro cerkvės pastato Skuodo mieste rekonstrukcija ir panaudojimas kultūros ir turizmo reikmėms“ įgyvendinimas</w:t>
            </w:r>
          </w:p>
          <w:p w14:paraId="2C5DF826" w14:textId="05C67708" w:rsidR="000B3027" w:rsidRPr="00D76A1C" w:rsidRDefault="000B3027" w:rsidP="00D76A1C">
            <w:pPr>
              <w:tabs>
                <w:tab w:val="left" w:pos="1260"/>
                <w:tab w:val="left" w:pos="1620"/>
              </w:tabs>
              <w:spacing w:after="0" w:line="276" w:lineRule="auto"/>
              <w:ind w:firstLine="1247"/>
              <w:jc w:val="both"/>
              <w:rPr>
                <w:rFonts w:eastAsia="Times New Roman"/>
                <w:color w:val="000000" w:themeColor="text1"/>
                <w:szCs w:val="24"/>
                <w:lang w:val="lt-LT" w:eastAsia="zh-CN"/>
              </w:rPr>
            </w:pPr>
            <w:r w:rsidRPr="00771408">
              <w:rPr>
                <w:rFonts w:eastAsia="Times New Roman"/>
                <w:color w:val="000000" w:themeColor="text1"/>
                <w:szCs w:val="24"/>
                <w:lang w:val="lt-LT" w:eastAsia="zh-CN"/>
              </w:rPr>
              <w:t xml:space="preserve">2022 m. gegužės mėnesį parengtas investicinis projektas „Skuodo dvaro sodybos fragmentų Šv. Aleksandro Neviškio cerkvės pastatas“. Šiuo metu perkamas techninio projekto parengimo paslauga </w:t>
            </w:r>
            <w:r w:rsidRPr="00771408">
              <w:rPr>
                <w:color w:val="000000" w:themeColor="text1"/>
                <w:lang w:eastAsia="lt-LT"/>
              </w:rPr>
              <w:t xml:space="preserve"> “Skuodo dvaro sodybos fragmentų Šv. Aleksandro Neviškio cerkvės pastato (u. k. 37498) Gedimino g. 13 Skuodas, tyrimų, tvarkybos darbų (remonto, apsaugos techninių priemonių, įrengimo) projekto parengimas ir projekto sprendinių įgyvenimo priežiūra”.</w:t>
            </w:r>
            <w:r w:rsidRPr="00771408">
              <w:rPr>
                <w:rFonts w:eastAsia="Times New Roman"/>
                <w:color w:val="000000" w:themeColor="text1"/>
                <w:szCs w:val="24"/>
                <w:lang w:val="lt-LT" w:eastAsia="zh-CN"/>
              </w:rPr>
              <w:t xml:space="preserve"> </w:t>
            </w:r>
          </w:p>
          <w:p w14:paraId="2C0585C0" w14:textId="77777777" w:rsidR="000B3027" w:rsidRPr="00771408" w:rsidRDefault="000B3027" w:rsidP="000B3027">
            <w:pPr>
              <w:tabs>
                <w:tab w:val="left" w:pos="1260"/>
                <w:tab w:val="left" w:pos="1620"/>
              </w:tabs>
              <w:spacing w:after="0" w:line="276" w:lineRule="auto"/>
              <w:ind w:firstLine="1247"/>
              <w:jc w:val="both"/>
              <w:rPr>
                <w:rFonts w:eastAsia="Times New Roman"/>
                <w:color w:val="000000" w:themeColor="text1"/>
                <w:szCs w:val="24"/>
                <w:lang w:val="lt-LT" w:eastAsia="zh-CN"/>
              </w:rPr>
            </w:pPr>
            <w:r w:rsidRPr="00771408">
              <w:rPr>
                <w:rFonts w:eastAsia="Times New Roman"/>
                <w:b/>
                <w:color w:val="000000" w:themeColor="text1"/>
                <w:szCs w:val="24"/>
                <w:lang w:val="lt-LT" w:eastAsia="zh-CN"/>
              </w:rPr>
              <w:t xml:space="preserve">3.1.2.10. priemonė. </w:t>
            </w:r>
            <w:r w:rsidRPr="00771408">
              <w:rPr>
                <w:rFonts w:eastAsia="Times New Roman"/>
                <w:color w:val="000000" w:themeColor="text1"/>
                <w:szCs w:val="24"/>
                <w:lang w:val="lt-LT" w:eastAsia="zh-CN"/>
              </w:rPr>
              <w:t>Projekto "Paparčių kalno, vadinamo Auškalniu, pritaikymas lankymui" įgyvendinimas</w:t>
            </w:r>
          </w:p>
          <w:p w14:paraId="6AE8D636" w14:textId="0BF2F53C" w:rsidR="000B3027" w:rsidRPr="00771408" w:rsidRDefault="000B3027" w:rsidP="000B3027">
            <w:pPr>
              <w:tabs>
                <w:tab w:val="left" w:pos="1260"/>
                <w:tab w:val="left" w:pos="1620"/>
              </w:tabs>
              <w:spacing w:after="0" w:line="276" w:lineRule="auto"/>
              <w:ind w:firstLine="1247"/>
              <w:jc w:val="both"/>
              <w:rPr>
                <w:rFonts w:eastAsia="Times New Roman"/>
                <w:color w:val="000000" w:themeColor="text1"/>
                <w:szCs w:val="24"/>
                <w:lang w:val="lt-LT" w:eastAsia="zh-CN"/>
              </w:rPr>
            </w:pPr>
            <w:r w:rsidRPr="00771408">
              <w:rPr>
                <w:color w:val="000000" w:themeColor="text1"/>
                <w:szCs w:val="24"/>
                <w:shd w:val="clear" w:color="auto" w:fill="FFFFFF"/>
                <w:lang w:val="de-DE"/>
              </w:rPr>
              <w:t>2021 m. buvo įgyvendintas projektas “Paparčių kalno, vad. Auškalniu, pritaikymas lankymu</w:t>
            </w:r>
            <w:r w:rsidR="00D76A1C">
              <w:rPr>
                <w:color w:val="000000" w:themeColor="text1"/>
                <w:szCs w:val="24"/>
                <w:shd w:val="clear" w:color="auto" w:fill="FFFFFF"/>
                <w:lang w:val="de-DE"/>
              </w:rPr>
              <w:t>i</w:t>
            </w:r>
            <w:r w:rsidRPr="00771408">
              <w:rPr>
                <w:color w:val="000000" w:themeColor="text1"/>
                <w:szCs w:val="24"/>
                <w:shd w:val="clear" w:color="auto" w:fill="FFFFFF"/>
                <w:lang w:val="de-DE"/>
              </w:rPr>
              <w:t>”.  Bendra projekto suma 24438,69 Eur</w:t>
            </w:r>
            <w:r w:rsidR="00D76A1C">
              <w:rPr>
                <w:color w:val="000000" w:themeColor="text1"/>
                <w:szCs w:val="24"/>
                <w:shd w:val="clear" w:color="auto" w:fill="FFFFFF"/>
                <w:lang w:val="de-DE"/>
              </w:rPr>
              <w:t>,</w:t>
            </w:r>
            <w:r w:rsidRPr="00771408">
              <w:rPr>
                <w:color w:val="000000" w:themeColor="text1"/>
                <w:szCs w:val="24"/>
                <w:shd w:val="clear" w:color="auto" w:fill="FFFFFF"/>
                <w:lang w:val="de-DE"/>
              </w:rPr>
              <w:t xml:space="preserve"> iš jų 16 618,35 Eur – Europos žemės ūkio fondo kaimo plėtrai (toliau –EŽŪFKP) lėšos, 2 932,65 Eur – Lietuvos valstybės biudžeto lėšos. Skuodo rajono savivaldybės tarybos spendimu iš savivaldybės biudžeto šiam projektui skirta 4 887,69 Eur.  Paparčių kalno teritorijoje įrengtas medinis pėsčiųjų takas su apžvalgos aikštele ir natūralus takas, automobilių stovėjimo aikštelė su riedulių užtvaru, pastatytas biotualetas, informacinis stendas, dviračių stovas. Vaikšnat takais  galima pamatyti iš akmenų sukurtas kompozicijas ir stebėti gražias Bastyčių seniūnijos apylinkes.</w:t>
            </w:r>
            <w:r w:rsidRPr="00771408">
              <w:rPr>
                <w:rFonts w:eastAsia="Times New Roman"/>
                <w:color w:val="000000" w:themeColor="text1"/>
                <w:szCs w:val="24"/>
                <w:lang w:val="lt-LT" w:eastAsia="zh-CN"/>
              </w:rPr>
              <w:t xml:space="preserve">  </w:t>
            </w:r>
          </w:p>
          <w:p w14:paraId="016ED00E" w14:textId="77777777" w:rsidR="000B3027" w:rsidRPr="00771408" w:rsidRDefault="000B3027" w:rsidP="000B3027">
            <w:pPr>
              <w:tabs>
                <w:tab w:val="left" w:pos="1260"/>
                <w:tab w:val="left" w:pos="1620"/>
              </w:tabs>
              <w:spacing w:after="0" w:line="276" w:lineRule="auto"/>
              <w:ind w:firstLine="1247"/>
              <w:jc w:val="both"/>
              <w:rPr>
                <w:rFonts w:eastAsia="Times New Roman"/>
                <w:b/>
                <w:color w:val="000000" w:themeColor="text1"/>
                <w:szCs w:val="24"/>
                <w:lang w:val="lt-LT" w:eastAsia="zh-CN"/>
              </w:rPr>
            </w:pPr>
          </w:p>
          <w:p w14:paraId="13305512" w14:textId="77777777" w:rsidR="000B3027" w:rsidRPr="00771408" w:rsidRDefault="000B3027" w:rsidP="000B3027">
            <w:pPr>
              <w:tabs>
                <w:tab w:val="left" w:pos="1260"/>
                <w:tab w:val="left" w:pos="1620"/>
              </w:tabs>
              <w:spacing w:after="0" w:line="276" w:lineRule="auto"/>
              <w:ind w:firstLine="1247"/>
              <w:jc w:val="both"/>
              <w:rPr>
                <w:rFonts w:eastAsia="Times New Roman"/>
                <w:color w:val="000000" w:themeColor="text1"/>
                <w:szCs w:val="24"/>
                <w:lang w:val="lt-LT" w:eastAsia="zh-CN"/>
              </w:rPr>
            </w:pPr>
            <w:r w:rsidRPr="00771408">
              <w:rPr>
                <w:rFonts w:eastAsia="Times New Roman"/>
                <w:b/>
                <w:color w:val="000000" w:themeColor="text1"/>
                <w:szCs w:val="24"/>
                <w:lang w:val="lt-LT" w:eastAsia="zh-CN"/>
              </w:rPr>
              <w:t xml:space="preserve">3.1.2.11. priemonė. </w:t>
            </w:r>
            <w:r w:rsidRPr="00771408">
              <w:rPr>
                <w:rFonts w:eastAsia="Times New Roman"/>
                <w:color w:val="000000" w:themeColor="text1"/>
                <w:szCs w:val="24"/>
                <w:lang w:val="lt-LT" w:eastAsia="zh-CN"/>
              </w:rPr>
              <w:t>Projekto "Šilalės kaimo geologinio-archeologinio komplekso ir Šauklių kadagyno poilsiavietės pritaikymas lankymui"  įgyvendinimas</w:t>
            </w:r>
          </w:p>
          <w:p w14:paraId="403C5EEB" w14:textId="34582AD2" w:rsidR="000B3027" w:rsidRPr="00771408" w:rsidRDefault="000B3027" w:rsidP="00D76A1C">
            <w:pPr>
              <w:pStyle w:val="prastasiniatinklio"/>
              <w:shd w:val="clear" w:color="auto" w:fill="FFFFFF"/>
              <w:spacing w:before="0" w:beforeAutospacing="0" w:line="276" w:lineRule="auto"/>
              <w:jc w:val="both"/>
              <w:rPr>
                <w:color w:val="000000" w:themeColor="text1"/>
                <w:lang w:val="lt-LT" w:eastAsia="lt-LT"/>
              </w:rPr>
            </w:pPr>
            <w:r w:rsidRPr="00771408">
              <w:rPr>
                <w:color w:val="000000" w:themeColor="text1"/>
                <w:lang w:val="lt-LT" w:eastAsia="zh-CN"/>
              </w:rPr>
              <w:t xml:space="preserve"> </w:t>
            </w:r>
            <w:r w:rsidRPr="00771408">
              <w:rPr>
                <w:color w:val="000000" w:themeColor="text1"/>
                <w:shd w:val="clear" w:color="auto" w:fill="FFFFFF"/>
                <w:lang w:val="lt-LT"/>
              </w:rPr>
              <w:t>2021 m. buvo įgyvendintas projektas “Šilalės kaimo geologinio-archeologinio komplekso ir Šauklių kadagyno poilsiavietės pritaikymo lankymui</w:t>
            </w:r>
            <w:r w:rsidR="00D76A1C">
              <w:rPr>
                <w:color w:val="000000" w:themeColor="text1"/>
                <w:shd w:val="clear" w:color="auto" w:fill="FFFFFF"/>
                <w:lang w:val="lt-LT"/>
              </w:rPr>
              <w:t>”. Bendra darbų suma 19 552 Eur,</w:t>
            </w:r>
            <w:r w:rsidRPr="00771408">
              <w:rPr>
                <w:color w:val="000000" w:themeColor="text1"/>
                <w:shd w:val="clear" w:color="auto" w:fill="FFFFFF"/>
                <w:lang w:val="lt-LT"/>
              </w:rPr>
              <w:t xml:space="preserve"> iš jų 16 619,20 Eur – Europos žemės ūkio fondo kaimo plėtrai (toliau –EŽŪFKP) lėšos, 2 932,80 Eur – Lietuvos valstybės biudžeto lėšos. Skuodo rajono savivaldybės tarybos spendimu iš savivaldybės biudžeto šiam projektui skirta 4 888,93 Eur. </w:t>
            </w:r>
            <w:r w:rsidRPr="00771408">
              <w:rPr>
                <w:color w:val="000000" w:themeColor="text1"/>
                <w:lang w:val="lt-LT"/>
              </w:rPr>
              <w:t>Įgyvendinant projektą sutvarkyta Šilalės kaimo geologinio-archeologinio komplekso teritorija, kurioje atnaujinta lauko akmenų grindinys (250 m), atnaujintos laiptų pakopos. Projekto metu įrengtas natūralus takas, vad. žaliatakiu, nauji suoliukai, informaciniai stendai, biotualetas, stovas dviračiams.</w:t>
            </w:r>
            <w:r w:rsidRPr="00771408">
              <w:rPr>
                <w:color w:val="000000" w:themeColor="text1"/>
                <w:lang w:val="lt-LT" w:eastAsia="lt-LT"/>
              </w:rPr>
              <w:t xml:space="preserve"> </w:t>
            </w:r>
            <w:r w:rsidRPr="00771408">
              <w:rPr>
                <w:color w:val="000000" w:themeColor="text1"/>
                <w:lang w:val="lt-LT"/>
              </w:rPr>
              <w:t>Šauklių kadagyno poilsiavietėje įrengtas biotualetas ir persirengimo kabina.</w:t>
            </w:r>
          </w:p>
          <w:p w14:paraId="6712385F" w14:textId="77777777" w:rsidR="000B3027" w:rsidRPr="00771408" w:rsidRDefault="000B3027" w:rsidP="000B3027">
            <w:pPr>
              <w:tabs>
                <w:tab w:val="left" w:pos="1260"/>
                <w:tab w:val="left" w:pos="1620"/>
              </w:tabs>
              <w:spacing w:after="0" w:line="276" w:lineRule="auto"/>
              <w:ind w:firstLine="1247"/>
              <w:jc w:val="both"/>
              <w:rPr>
                <w:rFonts w:eastAsia="Times New Roman"/>
                <w:color w:val="000000" w:themeColor="text1"/>
                <w:szCs w:val="24"/>
                <w:lang w:val="lt-LT" w:eastAsia="zh-CN"/>
              </w:rPr>
            </w:pPr>
            <w:r w:rsidRPr="00771408">
              <w:rPr>
                <w:rFonts w:eastAsia="Times New Roman"/>
                <w:b/>
                <w:color w:val="000000" w:themeColor="text1"/>
                <w:szCs w:val="24"/>
                <w:lang w:val="lt-LT" w:eastAsia="zh-CN"/>
              </w:rPr>
              <w:t>3.1.2.12. priemonė</w:t>
            </w:r>
            <w:r w:rsidRPr="00771408">
              <w:rPr>
                <w:rFonts w:eastAsia="Times New Roman"/>
                <w:color w:val="000000" w:themeColor="text1"/>
                <w:szCs w:val="24"/>
                <w:lang w:val="lt-LT" w:eastAsia="zh-CN"/>
              </w:rPr>
              <w:t>. Projekto "Šauklių kadagyno poilsiavietės atnaujinimas ir pritaikymas lankymui" įgyvendinimas</w:t>
            </w:r>
          </w:p>
          <w:p w14:paraId="62425E21" w14:textId="5EDBFBAE" w:rsidR="000B3027" w:rsidRDefault="000B3027" w:rsidP="00D76A1C">
            <w:pPr>
              <w:tabs>
                <w:tab w:val="left" w:pos="1260"/>
                <w:tab w:val="left" w:pos="1620"/>
              </w:tabs>
              <w:spacing w:after="0" w:line="276" w:lineRule="auto"/>
              <w:ind w:firstLine="1247"/>
              <w:jc w:val="both"/>
              <w:rPr>
                <w:rFonts w:eastAsia="Times New Roman"/>
                <w:color w:val="000000" w:themeColor="text1"/>
                <w:szCs w:val="24"/>
                <w:lang w:val="lt-LT" w:eastAsia="zh-CN"/>
              </w:rPr>
            </w:pPr>
            <w:r w:rsidRPr="00771408">
              <w:rPr>
                <w:rFonts w:eastAsia="Times New Roman"/>
                <w:color w:val="000000" w:themeColor="text1"/>
                <w:szCs w:val="24"/>
                <w:lang w:val="lt-LT" w:eastAsia="zh-CN"/>
              </w:rPr>
              <w:t xml:space="preserve">2022 m. – 2023 m. kovo mėnesio bus įgyvendintas projektas </w:t>
            </w:r>
            <w:r w:rsidRPr="00771408">
              <w:rPr>
                <w:color w:val="000000" w:themeColor="text1"/>
                <w:szCs w:val="24"/>
                <w:shd w:val="clear" w:color="auto" w:fill="FFFFFF"/>
                <w:lang w:val="lt-LT"/>
              </w:rPr>
              <w:t xml:space="preserve">Šauklių kadagyno poilsiavietės atnaujinimo ir pritaikymo lankymui. </w:t>
            </w:r>
            <w:r w:rsidR="00D76A1C">
              <w:rPr>
                <w:color w:val="000000" w:themeColor="text1"/>
                <w:szCs w:val="24"/>
                <w:shd w:val="clear" w:color="auto" w:fill="FFFFFF"/>
                <w:lang w:val="lt-LT"/>
              </w:rPr>
              <w:t>Bendra darbų suma 22 152,00 Eur,</w:t>
            </w:r>
            <w:r w:rsidRPr="00771408">
              <w:rPr>
                <w:color w:val="000000" w:themeColor="text1"/>
                <w:szCs w:val="24"/>
                <w:shd w:val="clear" w:color="auto" w:fill="FFFFFF"/>
                <w:lang w:val="lt-LT"/>
              </w:rPr>
              <w:t xml:space="preserve"> iš jų 18 829,20 Eur – Europos žemės ūkio fondo kaimo plėtrai (toliau –</w:t>
            </w:r>
            <w:r w:rsidR="001A654C">
              <w:rPr>
                <w:color w:val="000000" w:themeColor="text1"/>
                <w:szCs w:val="24"/>
                <w:shd w:val="clear" w:color="auto" w:fill="FFFFFF"/>
                <w:lang w:val="lt-LT"/>
              </w:rPr>
              <w:t xml:space="preserve"> </w:t>
            </w:r>
            <w:r w:rsidRPr="00771408">
              <w:rPr>
                <w:color w:val="000000" w:themeColor="text1"/>
                <w:szCs w:val="24"/>
                <w:shd w:val="clear" w:color="auto" w:fill="FFFFFF"/>
                <w:lang w:val="lt-LT"/>
              </w:rPr>
              <w:t>EŽŪFKP) lėšos, 3 322,80 Eur – Lietuvos valstybės biudžeto lėšos. Skuodo rajono savivaldybės tarybos spendimu iš savivaldybės biudžeto šiam projektui bus skiriama 14 200 Eur. Įgyvendinant projektą bus įrengti mediniai suolai, ugniavietė, mediniai stalai, vaikų žaidimo aikštelė – laipiojimo tinklo žaidimas, pontoninis lieptas, medinės pavėsinės su stalu ir suolais, pėsčiųjų takas. Bus ženklinama automobilių stovėjimo aikštelė  bei sumontuoti kelio ženklų skydai.</w:t>
            </w:r>
          </w:p>
          <w:p w14:paraId="0BDE696C" w14:textId="2663E555" w:rsidR="00F95878" w:rsidRPr="00C77BE8" w:rsidRDefault="005425A2" w:rsidP="00F95878">
            <w:pPr>
              <w:tabs>
                <w:tab w:val="left" w:pos="1260"/>
                <w:tab w:val="left" w:pos="1620"/>
              </w:tabs>
              <w:spacing w:after="0" w:line="276" w:lineRule="auto"/>
              <w:jc w:val="both"/>
              <w:rPr>
                <w:rFonts w:eastAsia="Times New Roman"/>
                <w:b/>
                <w:szCs w:val="24"/>
                <w:lang w:val="lt-LT" w:eastAsia="zh-CN"/>
              </w:rPr>
            </w:pPr>
            <w:bookmarkStart w:id="7" w:name="_Hlk59552329"/>
            <w:bookmarkEnd w:id="6"/>
            <w:r>
              <w:rPr>
                <w:rFonts w:eastAsia="Times New Roman"/>
                <w:b/>
                <w:szCs w:val="24"/>
                <w:lang w:val="lt-LT" w:eastAsia="zh-CN"/>
              </w:rPr>
              <w:t xml:space="preserve">3.2.1.1. priemonė. </w:t>
            </w:r>
            <w:r w:rsidRPr="004D4AE3">
              <w:rPr>
                <w:rFonts w:eastAsia="Times New Roman"/>
                <w:szCs w:val="24"/>
                <w:lang w:val="lt-LT" w:eastAsia="zh-CN"/>
              </w:rPr>
              <w:t>Turizmo skatinimo priemonių įgyvendinimas</w:t>
            </w:r>
            <w:r w:rsidR="004D4AE3" w:rsidRPr="004D4AE3">
              <w:rPr>
                <w:rFonts w:eastAsia="Times New Roman"/>
                <w:szCs w:val="24"/>
                <w:lang w:val="lt-LT" w:eastAsia="zh-CN"/>
              </w:rPr>
              <w:t>.</w:t>
            </w:r>
            <w:r w:rsidR="00F95878">
              <w:rPr>
                <w:rFonts w:eastAsia="Times New Roman"/>
                <w:b/>
                <w:szCs w:val="24"/>
                <w:lang w:val="lt-LT" w:eastAsia="zh-CN"/>
              </w:rPr>
              <w:t xml:space="preserve"> </w:t>
            </w:r>
            <w:r w:rsidR="00C77BE8">
              <w:rPr>
                <w:rFonts w:eastAsia="Times New Roman"/>
                <w:szCs w:val="24"/>
                <w:lang w:val="lt-LT" w:eastAsia="zh-CN"/>
              </w:rPr>
              <w:t>P</w:t>
            </w:r>
            <w:r w:rsidR="00F95878" w:rsidRPr="0040000F">
              <w:rPr>
                <w:rFonts w:eastAsia="Times New Roman"/>
                <w:szCs w:val="24"/>
                <w:lang w:val="lt-LT" w:eastAsia="zh-CN"/>
              </w:rPr>
              <w:t xml:space="preserve">riemonė įgyvendinama nuo 2019 m. </w:t>
            </w:r>
            <w:r w:rsidR="0040000F" w:rsidRPr="0040000F">
              <w:rPr>
                <w:rFonts w:eastAsia="Times New Roman"/>
                <w:szCs w:val="24"/>
                <w:lang w:val="lt-LT" w:eastAsia="zh-CN"/>
              </w:rPr>
              <w:t xml:space="preserve">Priemonę </w:t>
            </w:r>
            <w:r w:rsidR="0040000F">
              <w:rPr>
                <w:rFonts w:eastAsia="Times New Roman"/>
                <w:szCs w:val="24"/>
                <w:lang w:val="lt-LT" w:eastAsia="zh-CN"/>
              </w:rPr>
              <w:t xml:space="preserve">įgyvendinti </w:t>
            </w:r>
            <w:r w:rsidR="0040000F" w:rsidRPr="0040000F">
              <w:rPr>
                <w:rFonts w:eastAsia="Times New Roman"/>
                <w:szCs w:val="24"/>
                <w:lang w:val="lt-LT" w:eastAsia="zh-CN"/>
              </w:rPr>
              <w:t>iš dalies</w:t>
            </w:r>
            <w:r w:rsidR="0040000F">
              <w:rPr>
                <w:rFonts w:eastAsia="Times New Roman"/>
                <w:szCs w:val="24"/>
                <w:lang w:val="lt-LT" w:eastAsia="zh-CN"/>
              </w:rPr>
              <w:t xml:space="preserve"> pavesta VšĮ Skuodo informacijos centrui, kuris vykdo ir Turizmo informacijos centro funkcijas. Centro darbuotojai dalyvauja </w:t>
            </w:r>
            <w:r w:rsidR="0040000F" w:rsidRPr="002E70DA">
              <w:rPr>
                <w:szCs w:val="24"/>
                <w:lang w:val="lt-LT"/>
              </w:rPr>
              <w:t>nacionalinėse ir tarptautinėse konferencijose, mugėse, mokymuose</w:t>
            </w:r>
            <w:r w:rsidR="0040000F">
              <w:rPr>
                <w:szCs w:val="24"/>
                <w:lang w:val="lt-LT"/>
              </w:rPr>
              <w:t xml:space="preserve">, administruoja svetainę </w:t>
            </w:r>
            <w:hyperlink r:id="rId15" w:history="1">
              <w:r w:rsidR="0040000F" w:rsidRPr="00571FB7">
                <w:rPr>
                  <w:rStyle w:val="Hipersaitas"/>
                  <w:szCs w:val="24"/>
                  <w:lang w:val="lt-LT"/>
                </w:rPr>
                <w:t>www.skouds.lt</w:t>
              </w:r>
            </w:hyperlink>
            <w:r w:rsidR="0040000F">
              <w:rPr>
                <w:szCs w:val="24"/>
                <w:lang w:val="lt-LT"/>
              </w:rPr>
              <w:t xml:space="preserve"> ir </w:t>
            </w:r>
            <w:hyperlink r:id="rId16" w:history="1">
              <w:r w:rsidR="0040000F" w:rsidRPr="00571FB7">
                <w:rPr>
                  <w:rStyle w:val="Hipersaitas"/>
                  <w:szCs w:val="24"/>
                  <w:lang w:val="lt-LT"/>
                </w:rPr>
                <w:t>www.skuodasinfo.lt</w:t>
              </w:r>
            </w:hyperlink>
            <w:r w:rsidR="0040000F">
              <w:rPr>
                <w:szCs w:val="24"/>
                <w:lang w:val="lt-LT"/>
              </w:rPr>
              <w:t xml:space="preserve">, socialinio tinklo „Facebook“ paskyrą. </w:t>
            </w:r>
            <w:r w:rsidR="001270E7">
              <w:rPr>
                <w:szCs w:val="24"/>
                <w:lang w:val="lt-LT"/>
              </w:rPr>
              <w:t xml:space="preserve">Centras kasmet suorganizuoja po kelis pėsčiųjų žygius, parengia ir pardavinėja edukacines programas ir maršrutus. </w:t>
            </w:r>
          </w:p>
          <w:p w14:paraId="0BD5742B" w14:textId="349028CC" w:rsidR="00F95878" w:rsidRPr="008F7332" w:rsidRDefault="00E11B9E" w:rsidP="00C77BE8">
            <w:pPr>
              <w:tabs>
                <w:tab w:val="left" w:pos="1260"/>
                <w:tab w:val="left" w:pos="1620"/>
              </w:tabs>
              <w:spacing w:after="0" w:line="360" w:lineRule="auto"/>
              <w:jc w:val="both"/>
              <w:rPr>
                <w:szCs w:val="24"/>
                <w:lang w:val="lt-LT"/>
              </w:rPr>
            </w:pPr>
            <w:r>
              <w:rPr>
                <w:rFonts w:eastAsia="Times New Roman"/>
                <w:szCs w:val="24"/>
                <w:lang w:val="lt-LT" w:eastAsia="zh-CN"/>
              </w:rPr>
              <w:t>Šiuo metu aktualios ir turistams prieinamos</w:t>
            </w:r>
            <w:r w:rsidR="001270E7">
              <w:rPr>
                <w:rFonts w:eastAsia="Times New Roman"/>
                <w:szCs w:val="24"/>
                <w:lang w:val="lt-LT" w:eastAsia="zh-CN"/>
              </w:rPr>
              <w:t xml:space="preserve"> edukacinės programos – </w:t>
            </w:r>
            <w:r w:rsidR="00F95878" w:rsidRPr="002E70DA">
              <w:rPr>
                <w:szCs w:val="24"/>
                <w:lang w:val="lt-LT"/>
              </w:rPr>
              <w:t>„Žemaitiškas patalkis“, „Kas tas motobuols i“</w:t>
            </w:r>
            <w:r w:rsidR="00F95878">
              <w:rPr>
                <w:szCs w:val="24"/>
                <w:lang w:val="lt-LT"/>
              </w:rPr>
              <w:t xml:space="preserve">, </w:t>
            </w:r>
            <w:r w:rsidR="001621D5">
              <w:rPr>
                <w:szCs w:val="24"/>
                <w:lang w:val="lt-LT"/>
              </w:rPr>
              <w:t xml:space="preserve">dviračių maršrutai – </w:t>
            </w:r>
            <w:r w:rsidR="00F95878" w:rsidRPr="002E70DA">
              <w:rPr>
                <w:bCs/>
                <w:color w:val="000000" w:themeColor="text1"/>
                <w:szCs w:val="24"/>
                <w:lang w:val="lt-LT"/>
              </w:rPr>
              <w:t>13 km dviračių maršrutas Barstyčių seniūnijoje „Po mažąją Šveicariją“,</w:t>
            </w:r>
            <w:r w:rsidR="00F95878">
              <w:rPr>
                <w:bCs/>
                <w:color w:val="000000" w:themeColor="text1"/>
                <w:szCs w:val="24"/>
                <w:lang w:val="lt-LT"/>
              </w:rPr>
              <w:t xml:space="preserve"> </w:t>
            </w:r>
            <w:r w:rsidR="00C77BE8">
              <w:rPr>
                <w:bCs/>
                <w:color w:val="000000" w:themeColor="text1"/>
                <w:szCs w:val="24"/>
                <w:lang w:val="lt-LT"/>
              </w:rPr>
              <w:t>p</w:t>
            </w:r>
            <w:r w:rsidR="00F95878" w:rsidRPr="002E70DA">
              <w:rPr>
                <w:bCs/>
                <w:color w:val="000000" w:themeColor="text1"/>
                <w:szCs w:val="24"/>
                <w:lang w:val="lt-LT"/>
              </w:rPr>
              <w:t>ėsčiųjų maršrutas „Sveikatingumo takas“ po Skuodo miesto parką</w:t>
            </w:r>
            <w:r w:rsidR="001621D5">
              <w:rPr>
                <w:bCs/>
                <w:color w:val="000000" w:themeColor="text1"/>
                <w:szCs w:val="24"/>
                <w:lang w:val="lt-LT"/>
              </w:rPr>
              <w:t>,</w:t>
            </w:r>
            <w:r w:rsidR="00F95878" w:rsidRPr="002E70DA">
              <w:rPr>
                <w:bCs/>
                <w:color w:val="000000" w:themeColor="text1"/>
                <w:szCs w:val="24"/>
                <w:lang w:val="lt-LT"/>
              </w:rPr>
              <w:t xml:space="preserve"> „SOLO žygis Lenkimuose“</w:t>
            </w:r>
            <w:r w:rsidR="00F95878">
              <w:rPr>
                <w:bCs/>
                <w:color w:val="000000" w:themeColor="text1"/>
                <w:szCs w:val="24"/>
                <w:lang w:val="lt-LT"/>
              </w:rPr>
              <w:t>,</w:t>
            </w:r>
            <w:r w:rsidR="00F95878" w:rsidRPr="002E70DA">
              <w:rPr>
                <w:bCs/>
                <w:color w:val="000000" w:themeColor="text1"/>
                <w:szCs w:val="24"/>
                <w:lang w:val="lt-LT"/>
              </w:rPr>
              <w:t xml:space="preserve"> 20 km maršrutas </w:t>
            </w:r>
            <w:r w:rsidR="001621D5">
              <w:rPr>
                <w:bCs/>
                <w:color w:val="000000" w:themeColor="text1"/>
                <w:szCs w:val="24"/>
                <w:lang w:val="lt-LT"/>
              </w:rPr>
              <w:t xml:space="preserve">apleistais geležinkelio bėgiais, pėsčiųjų žygis </w:t>
            </w:r>
            <w:r w:rsidR="00F95878">
              <w:rPr>
                <w:bCs/>
                <w:color w:val="000000" w:themeColor="text1"/>
                <w:szCs w:val="24"/>
                <w:lang w:val="lt-LT"/>
              </w:rPr>
              <w:t xml:space="preserve"> </w:t>
            </w:r>
            <w:r w:rsidR="001621D5">
              <w:rPr>
                <w:bCs/>
                <w:color w:val="000000" w:themeColor="text1"/>
                <w:szCs w:val="24"/>
                <w:lang w:val="lt-LT"/>
              </w:rPr>
              <w:t xml:space="preserve">maršrutu </w:t>
            </w:r>
            <w:r w:rsidR="001621D5" w:rsidRPr="00335189">
              <w:rPr>
                <w:rFonts w:eastAsia="Times New Roman"/>
                <w:bCs/>
                <w:color w:val="000000" w:themeColor="text1"/>
                <w:szCs w:val="24"/>
                <w:lang w:val="lt-LT" w:eastAsia="zh-CN"/>
              </w:rPr>
              <w:t>Aleksandrija-Žemdirbio muziejus-Pakalniškių žvyro karjeras-Kivylių dvaras</w:t>
            </w:r>
            <w:r w:rsidR="001621D5">
              <w:rPr>
                <w:rFonts w:eastAsia="Times New Roman"/>
                <w:bCs/>
                <w:color w:val="000000" w:themeColor="text1"/>
                <w:szCs w:val="24"/>
                <w:lang w:val="lt-LT" w:eastAsia="zh-CN"/>
              </w:rPr>
              <w:t xml:space="preserve">, Notėnų žygis. </w:t>
            </w:r>
          </w:p>
          <w:p w14:paraId="61705AE7" w14:textId="77777777" w:rsidR="00F95878" w:rsidRPr="00C77BE8" w:rsidRDefault="00F95878" w:rsidP="00F95878">
            <w:pPr>
              <w:tabs>
                <w:tab w:val="left" w:pos="1260"/>
                <w:tab w:val="left" w:pos="1620"/>
              </w:tabs>
              <w:spacing w:after="0" w:line="360" w:lineRule="auto"/>
              <w:jc w:val="both"/>
              <w:rPr>
                <w:szCs w:val="24"/>
                <w:lang w:val="lt-LT"/>
              </w:rPr>
            </w:pPr>
            <w:r w:rsidRPr="00FC4B28">
              <w:rPr>
                <w:bCs/>
                <w:color w:val="000000" w:themeColor="text1"/>
                <w:szCs w:val="24"/>
                <w:lang w:val="lt-LT"/>
              </w:rPr>
              <w:t xml:space="preserve">Klaipėdos rajono turizmo informacijos centras įgyvendino projektą pagal 2014–2020 m. Interreg projektą „Baltų kultūros pažinimo skatinimas ir žinomumo apie tarptautinį kultūros kelio didinimas“. Centras kartu keliavo į patirties mainus tarp Latvijos ir Lietuvos „Baltų kelio“ patvirtintus objektus. Vizito tikslas buvo skatinti „Baltų kelio“ įtrauktus objektus, dalis jų apima ir Skuodo rajoną. Kartu su </w:t>
            </w:r>
            <w:r w:rsidRPr="00FC4B28">
              <w:rPr>
                <w:szCs w:val="24"/>
                <w:lang w:val="lt-LT"/>
              </w:rPr>
              <w:t xml:space="preserve">Žemaitijos nacionalinio parko direkcija ir su partneriais iš Lietuvos ir Latvijos įgyvendino 2014–2020 m. Interreg V-A Latvijos ir Lietuvos bendradarbiavimo per sieną programos projektą Nr. LLI-448 „Miško maršrutų kūrimas Lietuvoje ir Latvijoje. Baltijos pajūrio pėsčiųjų maršruto plėtra Lietuvoje“ (Hiking project). Projekto metu buvo numatytas </w:t>
            </w:r>
            <w:r w:rsidRPr="00C77BE8">
              <w:rPr>
                <w:szCs w:val="24"/>
                <w:lang w:val="lt-LT"/>
              </w:rPr>
              <w:t>išvykstamasis pažintinis vizitas į Estiją, siekiant pasidalinti patirtimi ir daugiau sužinoti apie pėsčiųjų maršrutų kūrimą ir</w:t>
            </w:r>
            <w:r w:rsidRPr="00C77BE8">
              <w:rPr>
                <w:bCs/>
                <w:color w:val="000000" w:themeColor="text1"/>
                <w:szCs w:val="24"/>
                <w:lang w:val="lt-LT"/>
              </w:rPr>
              <w:t xml:space="preserve"> </w:t>
            </w:r>
            <w:r w:rsidRPr="00C77BE8">
              <w:rPr>
                <w:szCs w:val="24"/>
                <w:lang w:val="lt-LT"/>
              </w:rPr>
              <w:t xml:space="preserve">vystymą, jų reklamavimą ir siekį pritraukti kuo daugiau naujų turistų išbandyti šį maršrutą, kurio dalis eina ir per Skuodo rajono teritoriją. </w:t>
            </w:r>
          </w:p>
          <w:p w14:paraId="49F8E485" w14:textId="57053FD1" w:rsidR="00F95878" w:rsidRPr="00C77BE8" w:rsidRDefault="001270E7" w:rsidP="00F95878">
            <w:pPr>
              <w:pStyle w:val="Betarp"/>
              <w:spacing w:line="360" w:lineRule="auto"/>
              <w:jc w:val="both"/>
              <w:rPr>
                <w:rFonts w:ascii="Times New Roman" w:hAnsi="Times New Roman" w:cs="Times New Roman"/>
                <w:bCs/>
                <w:sz w:val="24"/>
                <w:szCs w:val="24"/>
              </w:rPr>
            </w:pPr>
            <w:r w:rsidRPr="00C77BE8">
              <w:rPr>
                <w:rFonts w:ascii="Times New Roman" w:hAnsi="Times New Roman" w:cs="Times New Roman"/>
                <w:bCs/>
                <w:sz w:val="24"/>
                <w:szCs w:val="24"/>
              </w:rPr>
              <w:t>2021 m. parengtas ir pradėtas įgyvendinti</w:t>
            </w:r>
            <w:r w:rsidR="00F95878" w:rsidRPr="00C77BE8">
              <w:rPr>
                <w:rFonts w:ascii="Times New Roman" w:hAnsi="Times New Roman" w:cs="Times New Roman"/>
                <w:bCs/>
                <w:sz w:val="24"/>
                <w:szCs w:val="24"/>
              </w:rPr>
              <w:t xml:space="preserve">  turizmo rinkodaros planas.</w:t>
            </w:r>
          </w:p>
          <w:p w14:paraId="42C10F58" w14:textId="0846A5BB" w:rsidR="00F95878" w:rsidRPr="00C77BE8" w:rsidRDefault="00F95878" w:rsidP="001270E7">
            <w:pPr>
              <w:pStyle w:val="Betarp"/>
              <w:spacing w:line="360" w:lineRule="auto"/>
              <w:jc w:val="both"/>
              <w:rPr>
                <w:rFonts w:ascii="Times New Roman" w:hAnsi="Times New Roman" w:cs="Times New Roman"/>
                <w:b/>
                <w:sz w:val="24"/>
                <w:szCs w:val="24"/>
              </w:rPr>
            </w:pPr>
            <w:r w:rsidRPr="00C77BE8">
              <w:rPr>
                <w:rFonts w:ascii="Times New Roman" w:hAnsi="Times New Roman" w:cs="Times New Roman"/>
                <w:sz w:val="24"/>
                <w:szCs w:val="24"/>
              </w:rPr>
              <w:t xml:space="preserve">2022 m. </w:t>
            </w:r>
            <w:r w:rsidR="001270E7" w:rsidRPr="00C77BE8">
              <w:rPr>
                <w:rFonts w:ascii="Times New Roman" w:hAnsi="Times New Roman" w:cs="Times New Roman"/>
                <w:sz w:val="24"/>
                <w:szCs w:val="24"/>
              </w:rPr>
              <w:t>Turizmo informacijos centro</w:t>
            </w:r>
            <w:r w:rsidR="001270E7" w:rsidRPr="00C77BE8">
              <w:rPr>
                <w:rFonts w:ascii="Times New Roman" w:hAnsi="Times New Roman" w:cs="Times New Roman"/>
                <w:b/>
                <w:sz w:val="24"/>
                <w:szCs w:val="24"/>
              </w:rPr>
              <w:t xml:space="preserve"> </w:t>
            </w:r>
            <w:r w:rsidRPr="00C77BE8">
              <w:rPr>
                <w:rFonts w:ascii="Times New Roman" w:eastAsia="Times New Roman" w:hAnsi="Times New Roman" w:cs="Times New Roman"/>
                <w:bCs/>
                <w:color w:val="000000" w:themeColor="text1"/>
                <w:sz w:val="24"/>
                <w:szCs w:val="24"/>
                <w:lang w:eastAsia="zh-CN"/>
              </w:rPr>
              <w:t>Svetainės turinys išverstas į rusų kalbą.</w:t>
            </w:r>
          </w:p>
          <w:p w14:paraId="52EAD85D" w14:textId="2762FBB3" w:rsidR="00F95878" w:rsidRPr="001621D5" w:rsidRDefault="00F95878" w:rsidP="00F95878">
            <w:pPr>
              <w:tabs>
                <w:tab w:val="left" w:pos="1260"/>
                <w:tab w:val="left" w:pos="1620"/>
              </w:tabs>
              <w:spacing w:after="0" w:line="360" w:lineRule="auto"/>
              <w:jc w:val="both"/>
              <w:rPr>
                <w:rFonts w:eastAsia="Times New Roman"/>
                <w:b/>
                <w:color w:val="000000" w:themeColor="text1"/>
                <w:szCs w:val="24"/>
                <w:lang w:val="lt-LT" w:eastAsia="zh-CN"/>
              </w:rPr>
            </w:pPr>
            <w:r w:rsidRPr="00C77BE8">
              <w:rPr>
                <w:rFonts w:eastAsia="Times New Roman"/>
                <w:color w:val="000000" w:themeColor="text1"/>
                <w:szCs w:val="24"/>
                <w:lang w:val="lt-LT" w:eastAsia="zh-CN"/>
              </w:rPr>
              <w:t>Su Klaipėdos regionu</w:t>
            </w:r>
            <w:r w:rsidR="001621D5" w:rsidRPr="00C77BE8">
              <w:rPr>
                <w:rFonts w:eastAsia="Times New Roman"/>
                <w:color w:val="000000" w:themeColor="text1"/>
                <w:szCs w:val="24"/>
                <w:lang w:val="lt-LT" w:eastAsia="zh-CN"/>
              </w:rPr>
              <w:t xml:space="preserve"> įgyvendintos bendros veiklos</w:t>
            </w:r>
            <w:r w:rsidR="001621D5">
              <w:rPr>
                <w:rFonts w:eastAsia="Times New Roman"/>
                <w:b/>
                <w:color w:val="000000" w:themeColor="text1"/>
                <w:szCs w:val="24"/>
                <w:lang w:val="lt-LT" w:eastAsia="zh-CN"/>
              </w:rPr>
              <w:t xml:space="preserve"> – </w:t>
            </w:r>
            <w:r w:rsidR="001621D5">
              <w:rPr>
                <w:rFonts w:eastAsia="Times New Roman"/>
                <w:bCs/>
                <w:color w:val="000000" w:themeColor="text1"/>
                <w:szCs w:val="24"/>
                <w:lang w:val="lt-LT" w:eastAsia="zh-CN"/>
              </w:rPr>
              <w:t>dalyvavimas</w:t>
            </w:r>
            <w:r w:rsidRPr="00335189">
              <w:rPr>
                <w:rFonts w:eastAsia="Times New Roman"/>
                <w:bCs/>
                <w:color w:val="000000" w:themeColor="text1"/>
                <w:szCs w:val="24"/>
                <w:lang w:val="lt-LT" w:eastAsia="zh-CN"/>
              </w:rPr>
              <w:t xml:space="preserve"> tarptautinė</w:t>
            </w:r>
            <w:r w:rsidR="001621D5">
              <w:rPr>
                <w:rFonts w:eastAsia="Times New Roman"/>
                <w:bCs/>
                <w:color w:val="000000" w:themeColor="text1"/>
                <w:szCs w:val="24"/>
                <w:lang w:val="lt-LT" w:eastAsia="zh-CN"/>
              </w:rPr>
              <w:t xml:space="preserve">je parodoje Rygoje „OUTDOOR‘22“, </w:t>
            </w:r>
            <w:r>
              <w:rPr>
                <w:rFonts w:eastAsia="Times New Roman"/>
                <w:bCs/>
                <w:color w:val="000000" w:themeColor="text1"/>
                <w:szCs w:val="24"/>
                <w:lang w:val="lt-LT" w:eastAsia="zh-CN"/>
              </w:rPr>
              <w:t>k</w:t>
            </w:r>
            <w:r w:rsidRPr="00335189">
              <w:rPr>
                <w:rFonts w:eastAsia="Times New Roman"/>
                <w:bCs/>
                <w:color w:val="000000" w:themeColor="text1"/>
                <w:szCs w:val="24"/>
                <w:lang w:val="lt-LT" w:eastAsia="zh-CN"/>
              </w:rPr>
              <w:t>onferencijoje Klaipėdoje „Kontaktų</w:t>
            </w:r>
            <w:r w:rsidR="00C77BE8">
              <w:rPr>
                <w:rFonts w:eastAsia="Times New Roman"/>
                <w:bCs/>
                <w:color w:val="000000" w:themeColor="text1"/>
                <w:szCs w:val="24"/>
                <w:lang w:val="lt-LT" w:eastAsia="zh-CN"/>
              </w:rPr>
              <w:t xml:space="preserve"> mugė“</w:t>
            </w:r>
            <w:r>
              <w:rPr>
                <w:rFonts w:eastAsia="Times New Roman"/>
                <w:bCs/>
                <w:color w:val="000000" w:themeColor="text1"/>
                <w:szCs w:val="24"/>
                <w:lang w:val="lt-LT" w:eastAsia="zh-CN"/>
              </w:rPr>
              <w:t xml:space="preserve">. </w:t>
            </w:r>
          </w:p>
          <w:p w14:paraId="114F4BC6" w14:textId="7E6CC89C" w:rsidR="00F95878" w:rsidRDefault="00F95878" w:rsidP="00F95878">
            <w:pPr>
              <w:tabs>
                <w:tab w:val="left" w:pos="1260"/>
                <w:tab w:val="left" w:pos="1620"/>
              </w:tabs>
              <w:spacing w:after="0" w:line="360" w:lineRule="auto"/>
              <w:jc w:val="both"/>
              <w:rPr>
                <w:rFonts w:eastAsia="Times New Roman"/>
                <w:bCs/>
                <w:color w:val="000000" w:themeColor="text1"/>
                <w:szCs w:val="24"/>
                <w:lang w:val="lt-LT" w:eastAsia="zh-CN"/>
              </w:rPr>
            </w:pPr>
            <w:r>
              <w:rPr>
                <w:rFonts w:eastAsia="Times New Roman"/>
                <w:bCs/>
                <w:color w:val="000000" w:themeColor="text1"/>
                <w:szCs w:val="24"/>
                <w:lang w:val="lt-LT" w:eastAsia="zh-CN"/>
              </w:rPr>
              <w:t>K</w:t>
            </w:r>
            <w:r w:rsidRPr="002949C0">
              <w:rPr>
                <w:rFonts w:eastAsia="Times New Roman"/>
                <w:bCs/>
                <w:color w:val="000000" w:themeColor="text1"/>
                <w:szCs w:val="24"/>
                <w:lang w:val="lt-LT" w:eastAsia="zh-CN"/>
              </w:rPr>
              <w:t xml:space="preserve">as mėnesį siunčiami straipsniai su nuotraukomis į turizmo skatinimo e-žurnalą, populiarinamas Skuodas ir jo rajonas. </w:t>
            </w:r>
            <w:r>
              <w:rPr>
                <w:rFonts w:eastAsia="Times New Roman"/>
                <w:bCs/>
                <w:color w:val="000000" w:themeColor="text1"/>
                <w:szCs w:val="24"/>
                <w:lang w:val="lt-LT" w:eastAsia="zh-CN"/>
              </w:rPr>
              <w:t xml:space="preserve">Dalyvauta atnaujinant </w:t>
            </w:r>
            <w:r w:rsidRPr="00642282">
              <w:rPr>
                <w:rFonts w:eastAsia="Times New Roman"/>
                <w:bCs/>
                <w:color w:val="000000" w:themeColor="text1"/>
                <w:szCs w:val="24"/>
                <w:lang w:val="lt-LT" w:eastAsia="zh-CN"/>
              </w:rPr>
              <w:t>Nacionalinė</w:t>
            </w:r>
            <w:r>
              <w:rPr>
                <w:rFonts w:eastAsia="Times New Roman"/>
                <w:bCs/>
                <w:color w:val="000000" w:themeColor="text1"/>
                <w:szCs w:val="24"/>
                <w:lang w:val="lt-LT" w:eastAsia="zh-CN"/>
              </w:rPr>
              <w:t>s</w:t>
            </w:r>
            <w:r w:rsidRPr="00642282">
              <w:rPr>
                <w:rFonts w:eastAsia="Times New Roman"/>
                <w:bCs/>
                <w:color w:val="000000" w:themeColor="text1"/>
                <w:szCs w:val="24"/>
                <w:lang w:val="lt-LT" w:eastAsia="zh-CN"/>
              </w:rPr>
              <w:t xml:space="preserve"> turizmo skatinimo agentū</w:t>
            </w:r>
            <w:r>
              <w:rPr>
                <w:rFonts w:eastAsia="Times New Roman"/>
                <w:bCs/>
                <w:color w:val="000000" w:themeColor="text1"/>
                <w:szCs w:val="24"/>
                <w:lang w:val="lt-LT" w:eastAsia="zh-CN"/>
              </w:rPr>
              <w:t>ros Cepelinų žemėlapį ir  Naktinių patir</w:t>
            </w:r>
            <w:r w:rsidR="00C77BE8">
              <w:rPr>
                <w:rFonts w:eastAsia="Times New Roman"/>
                <w:bCs/>
                <w:color w:val="000000" w:themeColor="text1"/>
                <w:szCs w:val="24"/>
                <w:lang w:val="lt-LT" w:eastAsia="zh-CN"/>
              </w:rPr>
              <w:t>čių žemėlapį bei vandens pramoga</w:t>
            </w:r>
            <w:r>
              <w:rPr>
                <w:rFonts w:eastAsia="Times New Roman"/>
                <w:bCs/>
                <w:color w:val="000000" w:themeColor="text1"/>
                <w:szCs w:val="24"/>
                <w:lang w:val="lt-LT" w:eastAsia="zh-CN"/>
              </w:rPr>
              <w:t xml:space="preserve">s Skuodo rajone. </w:t>
            </w:r>
            <w:r w:rsidR="00C77BE8">
              <w:rPr>
                <w:rFonts w:eastAsia="Times New Roman"/>
                <w:bCs/>
                <w:color w:val="000000" w:themeColor="text1"/>
                <w:szCs w:val="24"/>
                <w:lang w:val="lt-LT" w:eastAsia="zh-CN"/>
              </w:rPr>
              <w:t>Bendradarbiaujama</w:t>
            </w:r>
            <w:r w:rsidRPr="00AF296B">
              <w:rPr>
                <w:rFonts w:eastAsia="Times New Roman"/>
                <w:bCs/>
                <w:color w:val="000000" w:themeColor="text1"/>
                <w:szCs w:val="24"/>
                <w:lang w:val="lt-LT" w:eastAsia="zh-CN"/>
              </w:rPr>
              <w:t xml:space="preserve"> su kitų Lietuvos miestų partneriais.</w:t>
            </w:r>
            <w:r>
              <w:rPr>
                <w:rFonts w:eastAsia="Times New Roman"/>
                <w:bCs/>
                <w:color w:val="000000" w:themeColor="text1"/>
                <w:szCs w:val="24"/>
                <w:lang w:val="lt-LT" w:eastAsia="zh-CN"/>
              </w:rPr>
              <w:t xml:space="preserve"> S</w:t>
            </w:r>
            <w:r w:rsidRPr="00AF296B">
              <w:rPr>
                <w:rFonts w:eastAsia="Times New Roman"/>
                <w:bCs/>
                <w:color w:val="000000" w:themeColor="text1"/>
                <w:szCs w:val="24"/>
                <w:lang w:val="lt-LT" w:eastAsia="zh-CN"/>
              </w:rPr>
              <w:t xml:space="preserve">ukurta Instagram paskyra Skuodo TIC. </w:t>
            </w:r>
            <w:r>
              <w:rPr>
                <w:rFonts w:eastAsia="Times New Roman"/>
                <w:bCs/>
                <w:color w:val="000000" w:themeColor="text1"/>
                <w:szCs w:val="24"/>
                <w:lang w:val="lt-LT" w:eastAsia="zh-CN"/>
              </w:rPr>
              <w:t>S</w:t>
            </w:r>
            <w:r w:rsidRPr="002949C0">
              <w:rPr>
                <w:rFonts w:eastAsia="Times New Roman"/>
                <w:bCs/>
                <w:color w:val="000000" w:themeColor="text1"/>
                <w:szCs w:val="24"/>
                <w:lang w:val="lt-LT" w:eastAsia="zh-CN"/>
              </w:rPr>
              <w:t>ukurtas paslaugų paketas „Viskas, noriu į Skuodą‘22“</w:t>
            </w:r>
            <w:r>
              <w:rPr>
                <w:rFonts w:eastAsia="Times New Roman"/>
                <w:bCs/>
                <w:color w:val="000000" w:themeColor="text1"/>
                <w:szCs w:val="24"/>
                <w:lang w:val="lt-LT" w:eastAsia="zh-CN"/>
              </w:rPr>
              <w:t xml:space="preserve">. </w:t>
            </w:r>
          </w:p>
          <w:p w14:paraId="2A1AB004" w14:textId="0090CBA6" w:rsidR="00F95878" w:rsidRDefault="00C77BE8" w:rsidP="00F95878">
            <w:pPr>
              <w:tabs>
                <w:tab w:val="left" w:pos="1260"/>
                <w:tab w:val="left" w:pos="1620"/>
              </w:tabs>
              <w:spacing w:after="0" w:line="360" w:lineRule="auto"/>
              <w:jc w:val="both"/>
              <w:rPr>
                <w:rFonts w:eastAsia="Times New Roman"/>
                <w:bCs/>
                <w:color w:val="000000" w:themeColor="text1"/>
                <w:szCs w:val="24"/>
                <w:lang w:val="lt-LT" w:eastAsia="zh-CN"/>
              </w:rPr>
            </w:pPr>
            <w:r>
              <w:rPr>
                <w:rFonts w:eastAsia="Times New Roman"/>
                <w:bCs/>
                <w:color w:val="000000" w:themeColor="text1"/>
                <w:szCs w:val="24"/>
                <w:lang w:val="lt-LT" w:eastAsia="zh-CN"/>
              </w:rPr>
              <w:t>Liepos mėnesį surengti</w:t>
            </w:r>
            <w:r w:rsidR="00F95878">
              <w:rPr>
                <w:rFonts w:eastAsia="Times New Roman"/>
                <w:bCs/>
                <w:color w:val="000000" w:themeColor="text1"/>
                <w:szCs w:val="24"/>
                <w:lang w:val="lt-LT" w:eastAsia="zh-CN"/>
              </w:rPr>
              <w:t xml:space="preserve"> infoturo renginiai gidams, pristatytas Skuodas ir jo kraštas. Dalyvavo 15 Lietuvos turizmo rinkodaros asociacijos gidų.  Pristatytas Apuolės festivalis ir lankytinos rajono vietos. Dalyvavo </w:t>
            </w:r>
            <w:r w:rsidR="00F95878" w:rsidRPr="00335189">
              <w:rPr>
                <w:rFonts w:eastAsia="Times New Roman"/>
                <w:bCs/>
                <w:color w:val="000000" w:themeColor="text1"/>
                <w:szCs w:val="24"/>
                <w:lang w:val="lt-LT" w:eastAsia="zh-CN"/>
              </w:rPr>
              <w:t xml:space="preserve">Lietuvos turizmo rinkodaros asociacijos </w:t>
            </w:r>
            <w:r w:rsidR="00F95878">
              <w:rPr>
                <w:rFonts w:eastAsia="Times New Roman"/>
                <w:bCs/>
                <w:color w:val="000000" w:themeColor="text1"/>
                <w:szCs w:val="24"/>
                <w:lang w:val="lt-LT" w:eastAsia="zh-CN"/>
              </w:rPr>
              <w:t xml:space="preserve">14 gidų. </w:t>
            </w:r>
          </w:p>
          <w:p w14:paraId="5CDF4F0F" w14:textId="77777777" w:rsidR="00F95878" w:rsidRPr="00777B78" w:rsidRDefault="00F95878" w:rsidP="00F95878">
            <w:pPr>
              <w:spacing w:after="0" w:line="360" w:lineRule="auto"/>
              <w:jc w:val="both"/>
              <w:rPr>
                <w:rFonts w:eastAsia="Times New Roman"/>
                <w:bCs/>
                <w:color w:val="000000" w:themeColor="text1"/>
                <w:szCs w:val="24"/>
                <w:lang w:val="lt-LT" w:eastAsia="zh-CN"/>
              </w:rPr>
            </w:pPr>
            <w:r w:rsidRPr="00777B78">
              <w:rPr>
                <w:rFonts w:eastAsia="Times New Roman"/>
                <w:bCs/>
                <w:color w:val="000000" w:themeColor="text1"/>
                <w:szCs w:val="24"/>
                <w:lang w:val="lt-LT" w:eastAsia="zh-CN"/>
              </w:rPr>
              <w:t>Vyko susitikimai su Kuržemės regiono Grobin</w:t>
            </w:r>
            <w:r>
              <w:rPr>
                <w:rFonts w:eastAsia="Times New Roman"/>
                <w:bCs/>
                <w:color w:val="000000" w:themeColor="text1"/>
                <w:szCs w:val="24"/>
                <w:lang w:val="lt-LT" w:eastAsia="zh-CN"/>
              </w:rPr>
              <w:t>o</w:t>
            </w:r>
            <w:r w:rsidRPr="00777B78">
              <w:rPr>
                <w:rFonts w:eastAsia="Times New Roman"/>
                <w:bCs/>
                <w:color w:val="000000" w:themeColor="text1"/>
                <w:szCs w:val="24"/>
                <w:lang w:val="lt-LT" w:eastAsia="zh-CN"/>
              </w:rPr>
              <w:t>s ir Ventspilio turizmo atstovais</w:t>
            </w:r>
            <w:r>
              <w:rPr>
                <w:rFonts w:eastAsia="Times New Roman"/>
                <w:bCs/>
                <w:color w:val="000000" w:themeColor="text1"/>
                <w:szCs w:val="24"/>
                <w:lang w:val="lt-LT" w:eastAsia="zh-CN"/>
              </w:rPr>
              <w:t xml:space="preserve">. Aptartos </w:t>
            </w:r>
            <w:r w:rsidRPr="00777B78">
              <w:rPr>
                <w:rFonts w:eastAsia="Times New Roman"/>
                <w:bCs/>
                <w:color w:val="000000" w:themeColor="text1"/>
                <w:szCs w:val="24"/>
                <w:lang w:val="lt-LT" w:eastAsia="zh-CN"/>
              </w:rPr>
              <w:t>artėjan</w:t>
            </w:r>
            <w:r>
              <w:rPr>
                <w:rFonts w:eastAsia="Times New Roman"/>
                <w:bCs/>
                <w:color w:val="000000" w:themeColor="text1"/>
                <w:szCs w:val="24"/>
                <w:lang w:val="lt-LT" w:eastAsia="zh-CN"/>
              </w:rPr>
              <w:t>čio p</w:t>
            </w:r>
            <w:r w:rsidRPr="00777B78">
              <w:rPr>
                <w:rFonts w:eastAsia="Times New Roman"/>
                <w:bCs/>
                <w:color w:val="000000" w:themeColor="text1"/>
                <w:szCs w:val="24"/>
                <w:lang w:val="lt-LT" w:eastAsia="zh-CN"/>
              </w:rPr>
              <w:t xml:space="preserve">rojektų paraiškų </w:t>
            </w:r>
            <w:r>
              <w:rPr>
                <w:rFonts w:eastAsia="Times New Roman"/>
                <w:bCs/>
                <w:color w:val="000000" w:themeColor="text1"/>
                <w:szCs w:val="24"/>
                <w:lang w:val="lt-LT" w:eastAsia="zh-CN"/>
              </w:rPr>
              <w:t xml:space="preserve">teikimo </w:t>
            </w:r>
            <w:r w:rsidRPr="00777B78">
              <w:rPr>
                <w:rFonts w:eastAsia="Times New Roman"/>
                <w:bCs/>
                <w:color w:val="000000" w:themeColor="text1"/>
                <w:szCs w:val="24"/>
                <w:lang w:val="lt-LT" w:eastAsia="zh-CN"/>
              </w:rPr>
              <w:t>kvieti</w:t>
            </w:r>
            <w:r>
              <w:rPr>
                <w:rFonts w:eastAsia="Times New Roman"/>
                <w:bCs/>
                <w:color w:val="000000" w:themeColor="text1"/>
                <w:szCs w:val="24"/>
                <w:lang w:val="lt-LT" w:eastAsia="zh-CN"/>
              </w:rPr>
              <w:t xml:space="preserve">mo sąlygos. Gegužės mėn. laidoje „Labas vakaras Lietuva“ buvo kalbama apie Skuodo rajono turizmo galimybes. Pristatė turizmo rinkodaros asociacijos prezidentė Danutė Mažeikaitė.  </w:t>
            </w:r>
            <w:r w:rsidRPr="00E95D31">
              <w:rPr>
                <w:rFonts w:eastAsia="Times New Roman"/>
                <w:bCs/>
                <w:color w:val="000000" w:themeColor="text1"/>
                <w:szCs w:val="24"/>
                <w:lang w:val="lt-LT" w:eastAsia="zh-CN"/>
              </w:rPr>
              <w:t xml:space="preserve">Kretingos </w:t>
            </w:r>
            <w:r>
              <w:rPr>
                <w:rFonts w:eastAsia="Times New Roman"/>
                <w:bCs/>
                <w:color w:val="000000" w:themeColor="text1"/>
                <w:szCs w:val="24"/>
                <w:lang w:val="lt-LT" w:eastAsia="zh-CN"/>
              </w:rPr>
              <w:t xml:space="preserve">ir Skuodo </w:t>
            </w:r>
            <w:r w:rsidRPr="00E95D31">
              <w:rPr>
                <w:rFonts w:eastAsia="Times New Roman"/>
                <w:bCs/>
                <w:color w:val="000000" w:themeColor="text1"/>
                <w:szCs w:val="24"/>
                <w:lang w:val="lt-LT" w:eastAsia="zh-CN"/>
              </w:rPr>
              <w:t>TIC</w:t>
            </w:r>
            <w:r>
              <w:rPr>
                <w:rFonts w:eastAsia="Times New Roman"/>
                <w:bCs/>
                <w:color w:val="000000" w:themeColor="text1"/>
                <w:szCs w:val="24"/>
                <w:lang w:val="lt-LT" w:eastAsia="zh-CN"/>
              </w:rPr>
              <w:t xml:space="preserve"> 15 min.lt  pristatė </w:t>
            </w:r>
            <w:r w:rsidRPr="00E95D31">
              <w:rPr>
                <w:rFonts w:eastAsia="Times New Roman"/>
                <w:bCs/>
                <w:color w:val="000000" w:themeColor="text1"/>
                <w:szCs w:val="24"/>
                <w:lang w:val="lt-LT" w:eastAsia="zh-CN"/>
              </w:rPr>
              <w:t>„Vienas bilietas keturi muziejai po atviru dangumi“</w:t>
            </w:r>
            <w:r>
              <w:rPr>
                <w:rFonts w:eastAsia="Times New Roman"/>
                <w:bCs/>
                <w:color w:val="000000" w:themeColor="text1"/>
                <w:szCs w:val="24"/>
                <w:lang w:val="lt-LT" w:eastAsia="zh-CN"/>
              </w:rPr>
              <w:t>, informacija buvo skleidžiama ir per radiją bei kitą spaudą.</w:t>
            </w:r>
          </w:p>
          <w:p w14:paraId="6B393347" w14:textId="2F2C1EF2" w:rsidR="00F95878" w:rsidRDefault="00F95878" w:rsidP="00F95878">
            <w:pPr>
              <w:tabs>
                <w:tab w:val="left" w:pos="1260"/>
                <w:tab w:val="left" w:pos="1620"/>
              </w:tabs>
              <w:spacing w:after="0" w:line="360" w:lineRule="auto"/>
              <w:jc w:val="both"/>
              <w:rPr>
                <w:rFonts w:eastAsia="Times New Roman"/>
                <w:bCs/>
                <w:color w:val="000000" w:themeColor="text1"/>
                <w:szCs w:val="24"/>
                <w:lang w:val="lt-LT" w:eastAsia="zh-CN"/>
              </w:rPr>
            </w:pPr>
            <w:r>
              <w:rPr>
                <w:rFonts w:eastAsia="Times New Roman"/>
                <w:bCs/>
                <w:color w:val="000000" w:themeColor="text1"/>
                <w:szCs w:val="24"/>
                <w:lang w:val="lt-LT" w:eastAsia="zh-CN"/>
              </w:rPr>
              <w:t>Kartu su Kretingos TIC sukurtas jungtinis elektroninis bilietas dviejų</w:t>
            </w:r>
            <w:r w:rsidR="00C77BE8">
              <w:rPr>
                <w:rFonts w:eastAsia="Times New Roman"/>
                <w:bCs/>
                <w:color w:val="000000" w:themeColor="text1"/>
                <w:szCs w:val="24"/>
                <w:lang w:val="lt-LT" w:eastAsia="zh-CN"/>
              </w:rPr>
              <w:t xml:space="preserve"> rajonų lauko muziejams lankyti</w:t>
            </w:r>
            <w:r w:rsidRPr="00335189">
              <w:rPr>
                <w:rFonts w:eastAsia="Times New Roman"/>
                <w:bCs/>
                <w:color w:val="000000" w:themeColor="text1"/>
                <w:szCs w:val="24"/>
                <w:lang w:val="lt-LT" w:eastAsia="zh-CN"/>
              </w:rPr>
              <w:t xml:space="preserve"> ir atidaryta el. parduotuvė su el. bilietu “Vienas bilietas ketu</w:t>
            </w:r>
            <w:r w:rsidR="00C77BE8">
              <w:rPr>
                <w:rFonts w:eastAsia="Times New Roman"/>
                <w:bCs/>
                <w:color w:val="000000" w:themeColor="text1"/>
                <w:szCs w:val="24"/>
                <w:lang w:val="lt-LT" w:eastAsia="zh-CN"/>
              </w:rPr>
              <w:t xml:space="preserve">ri muziejai po atviru dangumi“, informacija išversta į latvių kalbą. </w:t>
            </w:r>
            <w:r>
              <w:rPr>
                <w:rFonts w:eastAsia="Times New Roman"/>
                <w:bCs/>
                <w:color w:val="000000" w:themeColor="text1"/>
                <w:szCs w:val="24"/>
                <w:lang w:val="lt-LT" w:eastAsia="zh-CN"/>
              </w:rPr>
              <w:t>Išleistos reklaminės skrajutės dviem kalbom – lietuvių ir latvių.</w:t>
            </w:r>
            <w:r w:rsidR="001621D5">
              <w:rPr>
                <w:rFonts w:eastAsia="Times New Roman"/>
                <w:bCs/>
                <w:color w:val="000000" w:themeColor="text1"/>
                <w:szCs w:val="24"/>
                <w:lang w:val="lt-LT" w:eastAsia="zh-CN"/>
              </w:rPr>
              <w:t xml:space="preserve"> </w:t>
            </w:r>
            <w:r>
              <w:rPr>
                <w:rFonts w:eastAsia="Times New Roman"/>
                <w:bCs/>
                <w:color w:val="000000" w:themeColor="text1"/>
                <w:szCs w:val="24"/>
                <w:lang w:val="lt-LT" w:eastAsia="zh-CN"/>
              </w:rPr>
              <w:t>Sukurtas virtualus gidas-žemėlapis „Budelio kalavijo legenda“, kuris taip pat veda turistų statistiką (dienomis,</w:t>
            </w:r>
            <w:r w:rsidR="00C77BE8">
              <w:rPr>
                <w:rFonts w:eastAsia="Times New Roman"/>
                <w:bCs/>
                <w:color w:val="000000" w:themeColor="text1"/>
                <w:szCs w:val="24"/>
                <w:lang w:val="lt-LT" w:eastAsia="zh-CN"/>
              </w:rPr>
              <w:t xml:space="preserve"> savaitėmis, mėnesiais bei</w:t>
            </w:r>
            <w:r>
              <w:rPr>
                <w:rFonts w:eastAsia="Times New Roman"/>
                <w:bCs/>
                <w:color w:val="000000" w:themeColor="text1"/>
                <w:szCs w:val="24"/>
                <w:lang w:val="lt-LT" w:eastAsia="zh-CN"/>
              </w:rPr>
              <w:t xml:space="preserve"> nurodo</w:t>
            </w:r>
            <w:r w:rsidR="00C77BE8">
              <w:rPr>
                <w:rFonts w:eastAsia="Times New Roman"/>
                <w:bCs/>
                <w:color w:val="000000" w:themeColor="text1"/>
                <w:szCs w:val="24"/>
                <w:lang w:val="lt-LT" w:eastAsia="zh-CN"/>
              </w:rPr>
              <w:t>,</w:t>
            </w:r>
            <w:r>
              <w:rPr>
                <w:rFonts w:eastAsia="Times New Roman"/>
                <w:bCs/>
                <w:color w:val="000000" w:themeColor="text1"/>
                <w:szCs w:val="24"/>
                <w:lang w:val="lt-LT" w:eastAsia="zh-CN"/>
              </w:rPr>
              <w:t xml:space="preserve"> iš kokios šalies turistas atvykęs).</w:t>
            </w:r>
          </w:p>
          <w:p w14:paraId="0C712D65" w14:textId="1D8D2C11" w:rsidR="00F95878" w:rsidRPr="00701843" w:rsidRDefault="00C77BE8" w:rsidP="00F95878">
            <w:pPr>
              <w:tabs>
                <w:tab w:val="left" w:pos="1260"/>
                <w:tab w:val="left" w:pos="1620"/>
              </w:tabs>
              <w:spacing w:after="0" w:line="360" w:lineRule="auto"/>
              <w:jc w:val="both"/>
              <w:rPr>
                <w:rFonts w:eastAsia="Times New Roman"/>
                <w:bCs/>
                <w:color w:val="000000" w:themeColor="text1"/>
                <w:szCs w:val="24"/>
                <w:lang w:val="lt-LT" w:eastAsia="zh-CN"/>
              </w:rPr>
            </w:pPr>
            <w:r>
              <w:rPr>
                <w:rFonts w:eastAsia="Times New Roman"/>
                <w:bCs/>
                <w:color w:val="000000" w:themeColor="text1"/>
                <w:szCs w:val="24"/>
                <w:lang w:val="lt-LT" w:eastAsia="zh-CN"/>
              </w:rPr>
              <w:t>Projekto</w:t>
            </w:r>
            <w:r w:rsidR="00F95878" w:rsidRPr="00554118">
              <w:rPr>
                <w:rFonts w:eastAsia="Times New Roman"/>
                <w:bCs/>
                <w:color w:val="000000" w:themeColor="text1"/>
                <w:szCs w:val="24"/>
                <w:lang w:val="lt-LT" w:eastAsia="zh-CN"/>
              </w:rPr>
              <w:t xml:space="preserve"> </w:t>
            </w:r>
            <w:r w:rsidR="001621D5">
              <w:rPr>
                <w:rFonts w:eastAsia="Times New Roman"/>
                <w:bCs/>
                <w:color w:val="000000" w:themeColor="text1"/>
                <w:szCs w:val="24"/>
                <w:lang w:val="lt-LT" w:eastAsia="zh-CN"/>
              </w:rPr>
              <w:t>„</w:t>
            </w:r>
            <w:r w:rsidR="00F95878" w:rsidRPr="00554118">
              <w:rPr>
                <w:rFonts w:eastAsia="Times New Roman"/>
                <w:bCs/>
                <w:color w:val="000000" w:themeColor="text1"/>
                <w:szCs w:val="24"/>
                <w:lang w:val="lt-LT" w:eastAsia="zh-CN"/>
              </w:rPr>
              <w:t>Legendos apie kietą kuršių kraštą“</w:t>
            </w:r>
            <w:r>
              <w:rPr>
                <w:rFonts w:eastAsia="Times New Roman"/>
                <w:bCs/>
                <w:color w:val="000000" w:themeColor="text1"/>
                <w:szCs w:val="24"/>
                <w:lang w:val="lt-LT" w:eastAsia="zh-CN"/>
              </w:rPr>
              <w:t xml:space="preserve"> metu sukurta</w:t>
            </w:r>
            <w:r w:rsidR="00F95878" w:rsidRPr="00554118">
              <w:rPr>
                <w:rFonts w:eastAsia="Times New Roman"/>
                <w:bCs/>
                <w:color w:val="000000" w:themeColor="text1"/>
                <w:szCs w:val="24"/>
                <w:lang w:val="lt-LT" w:eastAsia="zh-CN"/>
              </w:rPr>
              <w:t xml:space="preserve"> </w:t>
            </w:r>
            <w:r w:rsidR="00F95878">
              <w:rPr>
                <w:rFonts w:eastAsia="Times New Roman"/>
                <w:bCs/>
                <w:color w:val="000000" w:themeColor="text1"/>
                <w:szCs w:val="24"/>
                <w:lang w:val="lt-LT" w:eastAsia="zh-CN"/>
              </w:rPr>
              <w:t>ž</w:t>
            </w:r>
            <w:r w:rsidR="00F95878" w:rsidRPr="00554118">
              <w:rPr>
                <w:rFonts w:eastAsia="Times New Roman"/>
                <w:bCs/>
                <w:color w:val="000000" w:themeColor="text1"/>
                <w:szCs w:val="24"/>
                <w:lang w:val="lt-LT" w:eastAsia="zh-CN"/>
              </w:rPr>
              <w:t>emėlapio integracija (žemėlapio integravimas į paruoštą platformą www.infoskuodas.lt svetainėje)</w:t>
            </w:r>
            <w:r w:rsidR="00F95878">
              <w:rPr>
                <w:rFonts w:eastAsia="Times New Roman"/>
                <w:bCs/>
                <w:color w:val="000000" w:themeColor="text1"/>
                <w:szCs w:val="24"/>
                <w:lang w:val="lt-LT" w:eastAsia="zh-CN"/>
              </w:rPr>
              <w:t>,</w:t>
            </w:r>
            <w:r w:rsidR="00F95878" w:rsidRPr="00554118">
              <w:rPr>
                <w:rFonts w:eastAsia="Times New Roman"/>
                <w:bCs/>
                <w:color w:val="000000" w:themeColor="text1"/>
                <w:szCs w:val="24"/>
                <w:lang w:val="lt-LT" w:eastAsia="zh-CN"/>
              </w:rPr>
              <w:t xml:space="preserve"> Viešinimo veiklai vykdyti įsigyti 20 vnt. medinių žaislinių kalavijų su užrašu „Tapk legendos dalimi</w:t>
            </w:r>
            <w:r w:rsidR="001621D5">
              <w:rPr>
                <w:rFonts w:eastAsia="Times New Roman"/>
                <w:bCs/>
                <w:color w:val="000000" w:themeColor="text1"/>
                <w:szCs w:val="24"/>
                <w:lang w:val="lt-LT" w:eastAsia="zh-CN"/>
              </w:rPr>
              <w:t>.</w:t>
            </w:r>
          </w:p>
          <w:p w14:paraId="7F7EAE75" w14:textId="77777777" w:rsidR="00F95878" w:rsidRDefault="00F95878" w:rsidP="00F95878">
            <w:pPr>
              <w:tabs>
                <w:tab w:val="left" w:pos="1260"/>
                <w:tab w:val="left" w:pos="1620"/>
              </w:tabs>
              <w:spacing w:after="0" w:line="360" w:lineRule="auto"/>
              <w:jc w:val="both"/>
              <w:rPr>
                <w:rFonts w:eastAsia="Times New Roman"/>
                <w:bCs/>
                <w:color w:val="000000" w:themeColor="text1"/>
                <w:szCs w:val="24"/>
                <w:lang w:val="lt-LT" w:eastAsia="zh-CN"/>
              </w:rPr>
            </w:pPr>
            <w:r>
              <w:rPr>
                <w:rFonts w:eastAsia="Times New Roman"/>
                <w:bCs/>
                <w:color w:val="000000" w:themeColor="text1"/>
                <w:szCs w:val="24"/>
                <w:lang w:val="lt-LT" w:eastAsia="zh-CN"/>
              </w:rPr>
              <w:t xml:space="preserve">Laimėtas </w:t>
            </w:r>
            <w:r w:rsidRPr="00777B78">
              <w:rPr>
                <w:rFonts w:eastAsia="Times New Roman"/>
                <w:bCs/>
                <w:color w:val="000000" w:themeColor="text1"/>
                <w:szCs w:val="24"/>
                <w:lang w:val="lt-LT" w:eastAsia="zh-CN"/>
              </w:rPr>
              <w:t>,,ERASMUS+“ 1 pagrindinio veiksmo asmenų mobilumas mokymosi tikslais projekt</w:t>
            </w:r>
            <w:r>
              <w:rPr>
                <w:rFonts w:eastAsia="Times New Roman"/>
                <w:bCs/>
                <w:color w:val="000000" w:themeColor="text1"/>
                <w:szCs w:val="24"/>
                <w:lang w:val="lt-LT" w:eastAsia="zh-CN"/>
              </w:rPr>
              <w:t>as</w:t>
            </w:r>
            <w:r w:rsidRPr="00777B78">
              <w:rPr>
                <w:rFonts w:eastAsia="Times New Roman"/>
                <w:bCs/>
                <w:color w:val="000000" w:themeColor="text1"/>
                <w:szCs w:val="24"/>
                <w:lang w:val="lt-LT" w:eastAsia="zh-CN"/>
              </w:rPr>
              <w:t xml:space="preserve"> „Visi kartu po tvarų žingsnį – pokyčiams“. </w:t>
            </w:r>
            <w:r>
              <w:rPr>
                <w:rFonts w:eastAsia="Times New Roman"/>
                <w:bCs/>
                <w:color w:val="000000" w:themeColor="text1"/>
                <w:szCs w:val="24"/>
                <w:lang w:val="lt-LT" w:eastAsia="zh-CN"/>
              </w:rPr>
              <w:t xml:space="preserve">Projekto pateikimas partnerių paieškai pagal </w:t>
            </w:r>
            <w:r w:rsidRPr="00701843">
              <w:rPr>
                <w:rFonts w:eastAsia="Times New Roman"/>
                <w:bCs/>
                <w:color w:val="000000" w:themeColor="text1"/>
                <w:szCs w:val="24"/>
                <w:lang w:val="lt-LT" w:eastAsia="zh-CN"/>
              </w:rPr>
              <w:t xml:space="preserve">Europos Komisijos </w:t>
            </w:r>
            <w:r>
              <w:rPr>
                <w:rFonts w:eastAsia="Times New Roman"/>
                <w:bCs/>
                <w:color w:val="000000" w:themeColor="text1"/>
                <w:szCs w:val="24"/>
                <w:lang w:val="lt-LT" w:eastAsia="zh-CN"/>
              </w:rPr>
              <w:t>teminės partnerystės   programą „Tvarus turizmas“  įgyvendinant Europos Sąjungos miestų darbotvarkę.</w:t>
            </w:r>
          </w:p>
          <w:p w14:paraId="02075501" w14:textId="60DD341B" w:rsidR="001621D5" w:rsidRPr="007438BA" w:rsidRDefault="001621D5" w:rsidP="00F95878">
            <w:pPr>
              <w:tabs>
                <w:tab w:val="left" w:pos="1260"/>
                <w:tab w:val="left" w:pos="1620"/>
              </w:tabs>
              <w:spacing w:after="0" w:line="360" w:lineRule="auto"/>
              <w:jc w:val="both"/>
              <w:rPr>
                <w:rFonts w:eastAsia="Times New Roman"/>
                <w:bCs/>
                <w:color w:val="000000" w:themeColor="text1"/>
                <w:szCs w:val="24"/>
                <w:lang w:val="lt-LT" w:eastAsia="zh-CN"/>
              </w:rPr>
            </w:pPr>
            <w:r>
              <w:rPr>
                <w:rFonts w:eastAsia="Times New Roman"/>
                <w:bCs/>
                <w:color w:val="000000" w:themeColor="text1"/>
                <w:szCs w:val="24"/>
                <w:lang w:val="lt-LT" w:eastAsia="zh-CN"/>
              </w:rPr>
              <w:t>Vis dar aktuali gidų trūkumo problema, nors Skuodo rajono savivaldybė iš Verslumo iniciatyvų skatinimo programos skyrė paramą, kurios lėšomis galima kompensuoti iki 95 proc. g</w:t>
            </w:r>
            <w:r w:rsidR="00C11E22">
              <w:rPr>
                <w:rFonts w:eastAsia="Times New Roman"/>
                <w:bCs/>
                <w:color w:val="000000" w:themeColor="text1"/>
                <w:szCs w:val="24"/>
                <w:lang w:val="lt-LT" w:eastAsia="zh-CN"/>
              </w:rPr>
              <w:t>id</w:t>
            </w:r>
            <w:r>
              <w:rPr>
                <w:rFonts w:eastAsia="Times New Roman"/>
                <w:bCs/>
                <w:color w:val="000000" w:themeColor="text1"/>
                <w:szCs w:val="24"/>
                <w:lang w:val="lt-LT" w:eastAsia="zh-CN"/>
              </w:rPr>
              <w:t xml:space="preserve">ų parengimo išlaidų. </w:t>
            </w:r>
          </w:p>
          <w:p w14:paraId="7C85502F" w14:textId="6CC0F934" w:rsidR="004D4AE3" w:rsidRPr="00376A21" w:rsidRDefault="00376A21" w:rsidP="00376A21">
            <w:pPr>
              <w:tabs>
                <w:tab w:val="left" w:pos="1260"/>
                <w:tab w:val="left" w:pos="1620"/>
              </w:tabs>
              <w:spacing w:after="0" w:line="276" w:lineRule="auto"/>
              <w:jc w:val="both"/>
              <w:rPr>
                <w:rFonts w:eastAsia="Times New Roman"/>
                <w:bCs/>
                <w:color w:val="000000" w:themeColor="text1"/>
                <w:szCs w:val="24"/>
                <w:lang w:val="lt-LT" w:eastAsia="zh-CN"/>
              </w:rPr>
            </w:pPr>
            <w:r>
              <w:rPr>
                <w:rFonts w:eastAsia="Times New Roman"/>
                <w:bCs/>
                <w:color w:val="000000" w:themeColor="text1"/>
                <w:szCs w:val="24"/>
                <w:lang w:val="lt-LT" w:eastAsia="zh-CN"/>
              </w:rPr>
              <w:t xml:space="preserve">Skuodo rajono savivaldybę </w:t>
            </w:r>
            <w:r w:rsidR="00F95878" w:rsidRPr="00406D47">
              <w:rPr>
                <w:rFonts w:eastAsia="Times New Roman"/>
                <w:bCs/>
                <w:color w:val="000000" w:themeColor="text1"/>
                <w:szCs w:val="24"/>
                <w:lang w:val="lt-LT" w:eastAsia="zh-CN"/>
              </w:rPr>
              <w:t>Klaipėdos reg</w:t>
            </w:r>
            <w:r>
              <w:rPr>
                <w:rFonts w:eastAsia="Times New Roman"/>
                <w:bCs/>
                <w:color w:val="000000" w:themeColor="text1"/>
                <w:szCs w:val="24"/>
                <w:lang w:val="lt-LT" w:eastAsia="zh-CN"/>
              </w:rPr>
              <w:t xml:space="preserve">iono turizmo taryboje atstovauja </w:t>
            </w:r>
            <w:r w:rsidR="00F95878" w:rsidRPr="00406D47">
              <w:rPr>
                <w:rFonts w:eastAsia="Times New Roman"/>
                <w:bCs/>
                <w:color w:val="000000" w:themeColor="text1"/>
                <w:szCs w:val="24"/>
                <w:lang w:val="lt-LT" w:eastAsia="zh-CN"/>
              </w:rPr>
              <w:t xml:space="preserve">D. Budrienė, R. Rozga. </w:t>
            </w:r>
          </w:p>
          <w:bookmarkEnd w:id="7"/>
          <w:p w14:paraId="6B2A2D05" w14:textId="77777777" w:rsidR="005425A2" w:rsidRDefault="005425A2" w:rsidP="00AC6BF1">
            <w:pPr>
              <w:tabs>
                <w:tab w:val="left" w:pos="1260"/>
                <w:tab w:val="left" w:pos="1620"/>
              </w:tabs>
              <w:spacing w:after="0" w:line="276" w:lineRule="auto"/>
              <w:jc w:val="both"/>
              <w:rPr>
                <w:rFonts w:eastAsia="Times New Roman"/>
                <w:b/>
                <w:szCs w:val="24"/>
                <w:lang w:val="lt-LT" w:eastAsia="zh-CN"/>
              </w:rPr>
            </w:pPr>
          </w:p>
          <w:p w14:paraId="73325FB7" w14:textId="0606B654" w:rsidR="005425A2" w:rsidRPr="00C77BE8" w:rsidRDefault="005425A2" w:rsidP="00C77BE8">
            <w:pPr>
              <w:tabs>
                <w:tab w:val="left" w:pos="1260"/>
                <w:tab w:val="left" w:pos="1620"/>
              </w:tabs>
              <w:spacing w:after="0" w:line="276" w:lineRule="auto"/>
              <w:jc w:val="both"/>
              <w:rPr>
                <w:rFonts w:eastAsia="Times New Roman"/>
                <w:bCs/>
                <w:szCs w:val="24"/>
                <w:lang w:val="lt-LT" w:eastAsia="zh-CN"/>
              </w:rPr>
            </w:pPr>
            <w:r w:rsidRPr="00FA6E01">
              <w:rPr>
                <w:rFonts w:eastAsia="Times New Roman"/>
                <w:b/>
                <w:szCs w:val="24"/>
                <w:lang w:val="lt-LT" w:eastAsia="zh-CN"/>
              </w:rPr>
              <w:t>3.2.1.5. priemonė</w:t>
            </w:r>
            <w:r>
              <w:rPr>
                <w:rFonts w:eastAsia="Times New Roman"/>
                <w:bCs/>
                <w:szCs w:val="24"/>
                <w:lang w:val="lt-LT" w:eastAsia="zh-CN"/>
              </w:rPr>
              <w:t>. Respublikinio Vaclovo Into akmenų muziejaus rėmimas.</w:t>
            </w:r>
            <w:r w:rsidR="00C77BE8">
              <w:rPr>
                <w:rFonts w:eastAsia="Times New Roman"/>
                <w:bCs/>
                <w:szCs w:val="24"/>
                <w:lang w:val="lt-LT" w:eastAsia="zh-CN"/>
              </w:rPr>
              <w:t xml:space="preserve"> </w:t>
            </w:r>
            <w:r w:rsidRPr="005C4C01">
              <w:rPr>
                <w:rFonts w:eastAsia="Times New Roman"/>
                <w:bCs/>
                <w:szCs w:val="24"/>
                <w:lang w:val="lt-LT" w:eastAsia="zh-CN"/>
              </w:rPr>
              <w:t xml:space="preserve">Respublikinis </w:t>
            </w:r>
            <w:r w:rsidR="00FE3B04">
              <w:rPr>
                <w:rFonts w:eastAsia="Times New Roman"/>
                <w:bCs/>
                <w:szCs w:val="24"/>
                <w:lang w:val="lt-LT" w:eastAsia="zh-CN"/>
              </w:rPr>
              <w:t>V</w:t>
            </w:r>
            <w:r w:rsidRPr="005C4C01">
              <w:rPr>
                <w:rFonts w:eastAsia="Times New Roman"/>
                <w:bCs/>
                <w:szCs w:val="24"/>
                <w:lang w:val="lt-LT" w:eastAsia="zh-CN"/>
              </w:rPr>
              <w:t>. Into akmenų muziejus yra pagrindini</w:t>
            </w:r>
            <w:r w:rsidR="00D323B5">
              <w:rPr>
                <w:rFonts w:eastAsia="Times New Roman"/>
                <w:bCs/>
                <w:szCs w:val="24"/>
                <w:lang w:val="lt-LT" w:eastAsia="zh-CN"/>
              </w:rPr>
              <w:t>s turistų traukos objektas. 2021 m. čia apsilankė apie 16</w:t>
            </w:r>
            <w:r w:rsidRPr="005C4C01">
              <w:rPr>
                <w:rFonts w:eastAsia="Times New Roman"/>
                <w:bCs/>
                <w:szCs w:val="24"/>
                <w:lang w:val="lt-LT" w:eastAsia="zh-CN"/>
              </w:rPr>
              <w:t xml:space="preserve"> 000 turistų. Muziejuje nuolat vyksta įvairūs renginiai, edukacijos, susitikimai, į muziejų atvyksta mokslininkai, vyksta tiriamieji darbai, atvyksta  turistai iš Lietuvos ir viso pasaulio. Norint padidinti informacijos apie muziejų sklaidą, dar daugiau turistų pritraukti įvairiais metų laikais, reikalinga intensyvinti rinkodaros priemones (leisti daugiau brošiūrų, knygelių, organizuoti parodų, įsigyti reklaminių suvenyrų). </w:t>
            </w:r>
            <w:r w:rsidRPr="005C4C01">
              <w:rPr>
                <w:sz w:val="22"/>
                <w:lang w:val="lt-LT" w:eastAsia="lt-LT"/>
              </w:rPr>
              <w:t xml:space="preserve"> </w:t>
            </w:r>
          </w:p>
          <w:p w14:paraId="35FE2538" w14:textId="2C42D1E4" w:rsidR="005425A2" w:rsidRDefault="00376A21" w:rsidP="00AC6BF1">
            <w:pPr>
              <w:tabs>
                <w:tab w:val="left" w:pos="1260"/>
                <w:tab w:val="left" w:pos="1620"/>
              </w:tabs>
              <w:spacing w:after="0" w:line="276" w:lineRule="auto"/>
              <w:jc w:val="both"/>
              <w:rPr>
                <w:rFonts w:eastAsia="Times New Roman"/>
                <w:bCs/>
                <w:szCs w:val="24"/>
                <w:lang w:val="lt-LT" w:eastAsia="zh-CN"/>
              </w:rPr>
            </w:pPr>
            <w:r>
              <w:rPr>
                <w:rFonts w:eastAsia="Times New Roman"/>
                <w:bCs/>
                <w:szCs w:val="24"/>
                <w:lang w:val="lt-LT" w:eastAsia="zh-CN"/>
              </w:rPr>
              <w:t xml:space="preserve">Turistų, aplankiusių respublikinį V. Into akmenų muziejų, skaičius nuosekliai didėja – 2019–2021 m. laikotarpiu padidėjo daugiau kaip 20 proc. (nuo 13 255 iki 16000). </w:t>
            </w:r>
          </w:p>
          <w:p w14:paraId="1A7AEA1A" w14:textId="13DEF24C" w:rsidR="00376A21" w:rsidRPr="00D42A97" w:rsidRDefault="00376A21" w:rsidP="00AC6BF1">
            <w:pPr>
              <w:tabs>
                <w:tab w:val="left" w:pos="1260"/>
                <w:tab w:val="left" w:pos="1620"/>
              </w:tabs>
              <w:spacing w:after="0" w:line="276" w:lineRule="auto"/>
              <w:jc w:val="both"/>
              <w:rPr>
                <w:rFonts w:eastAsia="Times New Roman"/>
                <w:bCs/>
                <w:szCs w:val="24"/>
                <w:lang w:val="lt-LT" w:eastAsia="zh-CN"/>
              </w:rPr>
            </w:pPr>
            <w:r>
              <w:rPr>
                <w:rFonts w:eastAsia="Times New Roman"/>
                <w:bCs/>
                <w:szCs w:val="24"/>
                <w:lang w:val="lt-LT" w:eastAsia="zh-CN"/>
              </w:rPr>
              <w:t>2022 m. vasarą Skuodo rajono iniciatyva Mosėdžio gimnazijos aktų salėje buvo eksponuojami mamuto Gošos griaučiai. Norint juos pam</w:t>
            </w:r>
            <w:r w:rsidR="00C77BE8">
              <w:rPr>
                <w:rFonts w:eastAsia="Times New Roman"/>
                <w:bCs/>
                <w:szCs w:val="24"/>
                <w:lang w:val="lt-LT" w:eastAsia="zh-CN"/>
              </w:rPr>
              <w:t>atyti, reikėjo įsigyti bilietą R</w:t>
            </w:r>
            <w:r>
              <w:rPr>
                <w:rFonts w:eastAsia="Times New Roman"/>
                <w:bCs/>
                <w:szCs w:val="24"/>
                <w:lang w:val="lt-LT" w:eastAsia="zh-CN"/>
              </w:rPr>
              <w:t xml:space="preserve">espublikiniame V. Into akmenų muziejuje. Šis įvykis taip pat paskatino muziejaus lankomumą. </w:t>
            </w:r>
          </w:p>
          <w:p w14:paraId="1FEF28F7" w14:textId="46739CEE" w:rsidR="005425A2" w:rsidRPr="004F1235" w:rsidRDefault="005425A2" w:rsidP="00AC6BF1">
            <w:pPr>
              <w:tabs>
                <w:tab w:val="left" w:pos="1260"/>
                <w:tab w:val="left" w:pos="1620"/>
              </w:tabs>
              <w:spacing w:after="0" w:line="276" w:lineRule="auto"/>
              <w:ind w:firstLine="1247"/>
              <w:jc w:val="both"/>
              <w:rPr>
                <w:rFonts w:eastAsia="Times New Roman"/>
                <w:bCs/>
                <w:szCs w:val="24"/>
                <w:lang w:val="lt-LT" w:eastAsia="zh-CN"/>
              </w:rPr>
            </w:pPr>
            <w:r w:rsidRPr="005F178F">
              <w:rPr>
                <w:rFonts w:eastAsia="Times New Roman"/>
                <w:b/>
                <w:szCs w:val="24"/>
                <w:lang w:val="lt-LT" w:eastAsia="zh-CN"/>
              </w:rPr>
              <w:t xml:space="preserve"> </w:t>
            </w:r>
            <w:r w:rsidR="007C5E26" w:rsidRPr="004F1235">
              <w:rPr>
                <w:rFonts w:eastAsia="Times New Roman"/>
                <w:bCs/>
                <w:szCs w:val="24"/>
                <w:lang w:val="lt-LT" w:eastAsia="zh-CN"/>
              </w:rPr>
              <w:t xml:space="preserve">Skuodo </w:t>
            </w:r>
            <w:r w:rsidR="004F1235">
              <w:rPr>
                <w:rFonts w:eastAsia="Times New Roman"/>
                <w:bCs/>
                <w:szCs w:val="24"/>
                <w:lang w:val="lt-LT" w:eastAsia="zh-CN"/>
              </w:rPr>
              <w:t>rajono savivaldybės biudžeto lėšos</w:t>
            </w:r>
            <w:r w:rsidR="00376A21">
              <w:rPr>
                <w:rFonts w:eastAsia="Times New Roman"/>
                <w:bCs/>
                <w:szCs w:val="24"/>
                <w:lang w:val="lt-LT" w:eastAsia="zh-CN"/>
              </w:rPr>
              <w:t>, skirtos šio muziejaus veiklai,</w:t>
            </w:r>
            <w:r w:rsidR="004F1235">
              <w:rPr>
                <w:rFonts w:eastAsia="Times New Roman"/>
                <w:bCs/>
                <w:szCs w:val="24"/>
                <w:lang w:val="lt-LT" w:eastAsia="zh-CN"/>
              </w:rPr>
              <w:t xml:space="preserve"> naudojamos moksliniams tyrimams, leidybai, aplinkos tvarkymui – gėlių sodinukų įsigijimui. </w:t>
            </w:r>
          </w:p>
          <w:p w14:paraId="7B6FCE26" w14:textId="77777777" w:rsidR="00376A21" w:rsidRDefault="00376A21" w:rsidP="00376A21">
            <w:pPr>
              <w:tabs>
                <w:tab w:val="left" w:pos="1260"/>
                <w:tab w:val="left" w:pos="1620"/>
              </w:tabs>
              <w:spacing w:after="0" w:line="276" w:lineRule="auto"/>
              <w:ind w:firstLine="1247"/>
              <w:jc w:val="both"/>
              <w:rPr>
                <w:rFonts w:eastAsia="Times New Roman"/>
                <w:bCs/>
                <w:szCs w:val="24"/>
                <w:lang w:val="lt-LT" w:eastAsia="zh-CN"/>
              </w:rPr>
            </w:pPr>
            <w:r w:rsidRPr="00A2222B">
              <w:rPr>
                <w:rFonts w:eastAsia="Times New Roman"/>
                <w:b/>
                <w:bCs/>
                <w:szCs w:val="24"/>
                <w:lang w:val="lt-LT" w:eastAsia="zh-CN"/>
              </w:rPr>
              <w:t>3.2.1.11. priemonė</w:t>
            </w:r>
            <w:r>
              <w:rPr>
                <w:rFonts w:eastAsia="Times New Roman"/>
                <w:bCs/>
                <w:szCs w:val="24"/>
                <w:lang w:val="lt-LT" w:eastAsia="zh-CN"/>
              </w:rPr>
              <w:t xml:space="preserve">. </w:t>
            </w:r>
            <w:r w:rsidRPr="00A2222B">
              <w:rPr>
                <w:rFonts w:eastAsia="Times New Roman"/>
                <w:bCs/>
                <w:szCs w:val="24"/>
                <w:lang w:val="lt-LT" w:eastAsia="zh-CN"/>
              </w:rPr>
              <w:t>Rajono viešųjų erdvių pritaikymas turizmui</w:t>
            </w:r>
            <w:r>
              <w:rPr>
                <w:rFonts w:eastAsia="Times New Roman"/>
                <w:bCs/>
                <w:szCs w:val="24"/>
                <w:lang w:val="lt-LT" w:eastAsia="zh-CN"/>
              </w:rPr>
              <w:t>.</w:t>
            </w:r>
          </w:p>
          <w:p w14:paraId="0B448EC1" w14:textId="77777777" w:rsidR="00376A21" w:rsidRDefault="00376A21" w:rsidP="00376A21">
            <w:pPr>
              <w:tabs>
                <w:tab w:val="left" w:pos="1260"/>
                <w:tab w:val="left" w:pos="1620"/>
              </w:tabs>
              <w:spacing w:after="0" w:line="276" w:lineRule="auto"/>
              <w:ind w:firstLine="1247"/>
              <w:jc w:val="both"/>
              <w:rPr>
                <w:rFonts w:eastAsia="Times New Roman"/>
                <w:bCs/>
                <w:szCs w:val="24"/>
                <w:lang w:val="lt-LT" w:eastAsia="zh-CN"/>
              </w:rPr>
            </w:pPr>
            <w:r w:rsidRPr="00EF51A8">
              <w:rPr>
                <w:rFonts w:eastAsia="Times New Roman"/>
                <w:bCs/>
                <w:szCs w:val="24"/>
                <w:lang w:val="lt-LT" w:eastAsia="zh-CN"/>
              </w:rPr>
              <w:t>Truikinų šaltinėlio lankytojų patogumui iš 2021 m. Savivaldybės biudžeto lėšų buvo įrengta poilsinė zona su laužaviete, suolais, pastatyti dviračių stovai, pavėsinė, tualetas</w:t>
            </w:r>
            <w:r>
              <w:rPr>
                <w:rFonts w:eastAsia="Times New Roman"/>
                <w:bCs/>
                <w:szCs w:val="24"/>
                <w:lang w:val="lt-LT" w:eastAsia="zh-CN"/>
              </w:rPr>
              <w:t xml:space="preserve">, </w:t>
            </w:r>
            <w:r w:rsidRPr="00EF51A8">
              <w:rPr>
                <w:rFonts w:eastAsia="Times New Roman"/>
                <w:bCs/>
                <w:szCs w:val="24"/>
                <w:lang w:val="lt-LT" w:eastAsia="zh-CN"/>
              </w:rPr>
              <w:t>atlikti Apuolės piliakalnio tilto remonto darbai, jį pritaikant saugiam pėsčiųjų judėjimui. Pakeisti tilto turėklai ir tilto pakloto lentas. Atliktas tilto metalinių sijų padengimas antikoroziniais dažais ir tilto stiprinimas papildomų lenktų metalinių konstrukcijų pagalba. Lėšos skirtos iš Valstybės saugomų teritorijų tarnybos - 6413,70 eurų.</w:t>
            </w:r>
          </w:p>
          <w:p w14:paraId="60253AD5" w14:textId="462183FA" w:rsidR="00376A21" w:rsidRDefault="00376A21" w:rsidP="00376A21">
            <w:pPr>
              <w:tabs>
                <w:tab w:val="left" w:pos="1260"/>
                <w:tab w:val="left" w:pos="1620"/>
              </w:tabs>
              <w:spacing w:after="0" w:line="276" w:lineRule="auto"/>
              <w:ind w:firstLine="1247"/>
              <w:jc w:val="both"/>
              <w:rPr>
                <w:rFonts w:eastAsia="Times New Roman"/>
                <w:bCs/>
                <w:szCs w:val="24"/>
                <w:lang w:val="lt-LT" w:eastAsia="zh-CN"/>
              </w:rPr>
            </w:pPr>
            <w:r w:rsidRPr="00575971">
              <w:rPr>
                <w:rFonts w:eastAsia="Times New Roman"/>
                <w:bCs/>
                <w:szCs w:val="24"/>
                <w:lang w:val="lt-LT" w:eastAsia="zh-CN"/>
              </w:rPr>
              <w:t>2021 m. buvo įgyvendintas projektas " Puokės (Barstyčių) akmens - gamtos paminklo ir jo aplinkos sutvarkymas i</w:t>
            </w:r>
            <w:r w:rsidR="00C77BE8">
              <w:rPr>
                <w:rFonts w:eastAsia="Times New Roman"/>
                <w:bCs/>
                <w:szCs w:val="24"/>
                <w:lang w:val="lt-LT" w:eastAsia="zh-CN"/>
              </w:rPr>
              <w:t xml:space="preserve">r pritaikymas lankymui". </w:t>
            </w:r>
            <w:r w:rsidRPr="00575971">
              <w:rPr>
                <w:rFonts w:eastAsia="Times New Roman"/>
                <w:bCs/>
                <w:szCs w:val="24"/>
                <w:lang w:val="lt-LT" w:eastAsia="zh-CN"/>
              </w:rPr>
              <w:t>Lėšas skyrė Valstybinė saugomų teritorijų tarnyba, o Savivaldybė 2020 m. pasirūpino projekto parengimu ir projekto ekspertize. Darbų prie Puokės (Barstyčių) akmens kaina – 87 721,12 Eur. Atlikti darbai: įrengti skelto / pjauto akmens plokščių dangos takai, ugniavietė, objekto mitologinė edukacinė kompozicija, įrengtos stovėjimo aikštelės, įrengtas paviršinio kritulių vandens nuvedimo akmenbetonio latakas kritulių vandeniui iš aikštelės pašalinti, pastatyti gamtinėje aplinkoje derančius suoliukus ir įrengti stoginę, priedangą lauko tualetui ir atliekų konteineriams,  įrengtas informacinis stendas, lankytojų patogumui įrengtas dviračių stovas, atlikti vandens telkinio (kūdros) pakrančių lėkštinimas, planiravimas, velėnavimas, suremontuota esama akmeninė sienutė prie automobilių stovėjimo aikštelės, demontuota susidėvėjusi ar objektą, jo aplinką užgožianti įranga ir statiniai: buvusi pavėsinė, suoliukai, stalai, betoniniai laiptai, šiukšlių konteineriai, betono plytelių danga, laiptai.</w:t>
            </w:r>
          </w:p>
          <w:p w14:paraId="0F4EEA7A" w14:textId="77777777" w:rsidR="00376A21" w:rsidRDefault="00376A21" w:rsidP="00376A21">
            <w:pPr>
              <w:tabs>
                <w:tab w:val="left" w:pos="1260"/>
                <w:tab w:val="left" w:pos="1620"/>
              </w:tabs>
              <w:spacing w:after="0" w:line="276" w:lineRule="auto"/>
              <w:ind w:firstLine="1247"/>
              <w:jc w:val="both"/>
              <w:rPr>
                <w:rFonts w:eastAsia="Times New Roman"/>
                <w:bCs/>
                <w:szCs w:val="24"/>
                <w:lang w:val="lt-LT" w:eastAsia="zh-CN"/>
              </w:rPr>
            </w:pPr>
            <w:r w:rsidRPr="007A0BBD">
              <w:rPr>
                <w:rFonts w:eastAsia="Times New Roman"/>
                <w:bCs/>
                <w:szCs w:val="24"/>
                <w:lang w:val="lt-LT" w:eastAsia="zh-CN"/>
              </w:rPr>
              <w:t>2022 m. sutvarkyta Truikinų šaltinio teritorija. Darba</w:t>
            </w:r>
            <w:r>
              <w:rPr>
                <w:rFonts w:eastAsia="Times New Roman"/>
                <w:bCs/>
                <w:szCs w:val="24"/>
                <w:lang w:val="lt-LT" w:eastAsia="zh-CN"/>
              </w:rPr>
              <w:t>m</w:t>
            </w:r>
            <w:r w:rsidRPr="007A0BBD">
              <w:rPr>
                <w:rFonts w:eastAsia="Times New Roman"/>
                <w:bCs/>
                <w:szCs w:val="24"/>
                <w:lang w:val="lt-LT" w:eastAsia="zh-CN"/>
              </w:rPr>
              <w:t>s lėšas skyrė Valstybinė saugomų teritorijų tarnyba - 13 990 eurų. Atlikti darbai: įrengti 2 metaliniai tilteliai per upelius, laiptų remontas/įrengimas iš lauko akmenų, plokščio akmens išgrįsto ža</w:t>
            </w:r>
            <w:r>
              <w:rPr>
                <w:rFonts w:eastAsia="Times New Roman"/>
                <w:bCs/>
                <w:szCs w:val="24"/>
                <w:lang w:val="lt-LT" w:eastAsia="zh-CN"/>
              </w:rPr>
              <w:t>l</w:t>
            </w:r>
            <w:r w:rsidRPr="007A0BBD">
              <w:rPr>
                <w:rFonts w:eastAsia="Times New Roman"/>
                <w:bCs/>
                <w:szCs w:val="24"/>
                <w:lang w:val="lt-LT" w:eastAsia="zh-CN"/>
              </w:rPr>
              <w:t>iatakio įrengimas, vandens žiočių sutvarkymas, šaltinio ir upelio vagos išvalymas, slenkančių šaltinio šlaitų sutvarkymas</w:t>
            </w:r>
            <w:r>
              <w:rPr>
                <w:rFonts w:eastAsia="Times New Roman"/>
                <w:bCs/>
                <w:szCs w:val="24"/>
                <w:lang w:val="lt-LT" w:eastAsia="zh-CN"/>
              </w:rPr>
              <w:t xml:space="preserve">, </w:t>
            </w:r>
            <w:r w:rsidRPr="007A0BBD">
              <w:rPr>
                <w:rFonts w:eastAsia="Times New Roman"/>
                <w:bCs/>
                <w:szCs w:val="24"/>
                <w:lang w:val="lt-LT" w:eastAsia="zh-CN"/>
              </w:rPr>
              <w:t>sutvarkyta Kubiliškės piliakalnio teritorija.</w:t>
            </w:r>
            <w:r>
              <w:rPr>
                <w:rFonts w:eastAsia="Times New Roman"/>
                <w:bCs/>
                <w:szCs w:val="24"/>
                <w:lang w:val="lt-LT" w:eastAsia="zh-CN"/>
              </w:rPr>
              <w:t xml:space="preserve"> </w:t>
            </w:r>
            <w:r w:rsidRPr="007A0BBD">
              <w:rPr>
                <w:rFonts w:eastAsia="Times New Roman"/>
                <w:bCs/>
                <w:szCs w:val="24"/>
                <w:lang w:val="lt-LT" w:eastAsia="zh-CN"/>
              </w:rPr>
              <w:t>Darbų vertė – 3 400,00 eurų, finansuota iš Skuodo rajono savivaldybės biudžeto lėšų.  Atlikti darbai: retų krūmų kirtimas, medžių genėjimas piliakalnio laiptų turėklų atnaujinimas, sutrešusių pakopų keitimas, terasuotų takų medinių dalių keitimas, apžvalgos aikštelės sutvarkymas.</w:t>
            </w:r>
            <w:r>
              <w:rPr>
                <w:rFonts w:eastAsia="Times New Roman"/>
                <w:bCs/>
                <w:szCs w:val="24"/>
                <w:lang w:val="lt-LT" w:eastAsia="zh-CN"/>
              </w:rPr>
              <w:t xml:space="preserve"> Rugpjūčio mėn., įgyvendinant projektą „Skulptūros Skuodo miesto parke“, skulptorių plenero metu buvo sukurtos ir įrengtos 5 skulptūros: „Vilkų saulė“, aut. Tauras Kensminas, „Vabzdžių viešbutis“, aut. Mykolas Sauka, Rytis Urbanskas, Jonas Aničas. Prisidėti prie šio projekto įgyvendinimo Skuodo rajono savivaldybės taryba skyrė 6000 Eur.</w:t>
            </w:r>
          </w:p>
          <w:p w14:paraId="61860FC7" w14:textId="77777777" w:rsidR="00376A21" w:rsidRPr="00EF51A8" w:rsidRDefault="00376A21" w:rsidP="00376A21">
            <w:pPr>
              <w:tabs>
                <w:tab w:val="left" w:pos="1260"/>
                <w:tab w:val="left" w:pos="1620"/>
              </w:tabs>
              <w:spacing w:after="0" w:line="276" w:lineRule="auto"/>
              <w:ind w:firstLine="1247"/>
              <w:jc w:val="both"/>
              <w:rPr>
                <w:rFonts w:eastAsia="Times New Roman"/>
                <w:bCs/>
                <w:szCs w:val="24"/>
                <w:lang w:val="lt-LT" w:eastAsia="zh-CN"/>
              </w:rPr>
            </w:pPr>
            <w:r>
              <w:rPr>
                <w:rFonts w:eastAsia="Times New Roman"/>
                <w:bCs/>
                <w:szCs w:val="24"/>
                <w:lang w:val="lt-LT" w:eastAsia="zh-CN"/>
              </w:rPr>
              <w:t xml:space="preserve">2022 m. </w:t>
            </w:r>
            <w:r w:rsidRPr="002C69D2">
              <w:rPr>
                <w:rFonts w:eastAsia="Times New Roman"/>
                <w:bCs/>
                <w:szCs w:val="24"/>
                <w:lang w:val="lt-LT" w:eastAsia="zh-CN"/>
              </w:rPr>
              <w:t xml:space="preserve">atlikti  kiti darbai: </w:t>
            </w:r>
            <w:r>
              <w:rPr>
                <w:rFonts w:eastAsia="Times New Roman"/>
                <w:bCs/>
                <w:szCs w:val="24"/>
                <w:lang w:val="lt-LT" w:eastAsia="zh-CN"/>
              </w:rPr>
              <w:t>pakeistos</w:t>
            </w:r>
            <w:r w:rsidRPr="002C69D2">
              <w:rPr>
                <w:rFonts w:eastAsia="Times New Roman"/>
                <w:bCs/>
                <w:szCs w:val="24"/>
                <w:lang w:val="lt-LT" w:eastAsia="zh-CN"/>
              </w:rPr>
              <w:t xml:space="preserve"> S. Daukanto  klėtelės </w:t>
            </w:r>
            <w:r>
              <w:rPr>
                <w:rFonts w:eastAsia="Times New Roman"/>
                <w:bCs/>
                <w:szCs w:val="24"/>
                <w:lang w:val="lt-LT" w:eastAsia="zh-CN"/>
              </w:rPr>
              <w:t>sutręšusios</w:t>
            </w:r>
            <w:r w:rsidRPr="002C69D2">
              <w:rPr>
                <w:rFonts w:eastAsia="Times New Roman"/>
                <w:bCs/>
                <w:szCs w:val="24"/>
                <w:lang w:val="lt-LT" w:eastAsia="zh-CN"/>
              </w:rPr>
              <w:t xml:space="preserve"> pastato dalys, nuplauta ir impregnuota klėtelės  nendrinio stogo danga; </w:t>
            </w:r>
            <w:r>
              <w:rPr>
                <w:rFonts w:eastAsia="Times New Roman"/>
                <w:bCs/>
                <w:szCs w:val="24"/>
                <w:lang w:val="lt-LT" w:eastAsia="zh-CN"/>
              </w:rPr>
              <w:t>nudažytas</w:t>
            </w:r>
            <w:r w:rsidRPr="002C69D2">
              <w:rPr>
                <w:rFonts w:eastAsia="Times New Roman"/>
                <w:bCs/>
                <w:szCs w:val="24"/>
                <w:lang w:val="lt-LT" w:eastAsia="zh-CN"/>
              </w:rPr>
              <w:t xml:space="preserve"> Skuodo dvaro sodybos cerkvės pastato sto</w:t>
            </w:r>
            <w:r>
              <w:rPr>
                <w:rFonts w:eastAsia="Times New Roman"/>
                <w:bCs/>
                <w:szCs w:val="24"/>
                <w:lang w:val="lt-LT" w:eastAsia="zh-CN"/>
              </w:rPr>
              <w:t>gas,</w:t>
            </w:r>
            <w:r w:rsidRPr="002C69D2">
              <w:rPr>
                <w:rFonts w:eastAsia="Times New Roman"/>
                <w:bCs/>
                <w:szCs w:val="24"/>
                <w:lang w:val="lt-LT" w:eastAsia="zh-CN"/>
              </w:rPr>
              <w:t xml:space="preserve"> </w:t>
            </w:r>
            <w:r>
              <w:rPr>
                <w:rFonts w:eastAsia="Times New Roman"/>
                <w:bCs/>
                <w:szCs w:val="24"/>
                <w:lang w:val="lt-LT" w:eastAsia="zh-CN"/>
              </w:rPr>
              <w:t>planuojama</w:t>
            </w:r>
            <w:r w:rsidRPr="002C69D2">
              <w:rPr>
                <w:rFonts w:eastAsia="Times New Roman"/>
                <w:bCs/>
                <w:szCs w:val="24"/>
                <w:lang w:val="lt-LT" w:eastAsia="zh-CN"/>
              </w:rPr>
              <w:t xml:space="preserve"> pastatyt</w:t>
            </w:r>
            <w:r>
              <w:rPr>
                <w:rFonts w:eastAsia="Times New Roman"/>
                <w:bCs/>
                <w:szCs w:val="24"/>
                <w:lang w:val="lt-LT" w:eastAsia="zh-CN"/>
              </w:rPr>
              <w:t>i</w:t>
            </w:r>
            <w:r w:rsidRPr="002C69D2">
              <w:rPr>
                <w:rFonts w:eastAsia="Times New Roman"/>
                <w:bCs/>
                <w:szCs w:val="24"/>
                <w:lang w:val="lt-LT" w:eastAsia="zh-CN"/>
              </w:rPr>
              <w:t xml:space="preserve"> informacin</w:t>
            </w:r>
            <w:r>
              <w:rPr>
                <w:rFonts w:eastAsia="Times New Roman"/>
                <w:bCs/>
                <w:szCs w:val="24"/>
                <w:lang w:val="lt-LT" w:eastAsia="zh-CN"/>
              </w:rPr>
              <w:t>į</w:t>
            </w:r>
            <w:r w:rsidRPr="002C69D2">
              <w:rPr>
                <w:rFonts w:eastAsia="Times New Roman"/>
                <w:bCs/>
                <w:szCs w:val="24"/>
                <w:lang w:val="lt-LT" w:eastAsia="zh-CN"/>
              </w:rPr>
              <w:t>- nukreipiam</w:t>
            </w:r>
            <w:r>
              <w:rPr>
                <w:rFonts w:eastAsia="Times New Roman"/>
                <w:bCs/>
                <w:szCs w:val="24"/>
                <w:lang w:val="lt-LT" w:eastAsia="zh-CN"/>
              </w:rPr>
              <w:t>ąjį</w:t>
            </w:r>
            <w:r w:rsidRPr="002C69D2">
              <w:rPr>
                <w:rFonts w:eastAsia="Times New Roman"/>
                <w:bCs/>
                <w:szCs w:val="24"/>
                <w:lang w:val="lt-LT" w:eastAsia="zh-CN"/>
              </w:rPr>
              <w:t xml:space="preserve"> ženkl</w:t>
            </w:r>
            <w:r>
              <w:rPr>
                <w:rFonts w:eastAsia="Times New Roman"/>
                <w:bCs/>
                <w:szCs w:val="24"/>
                <w:lang w:val="lt-LT" w:eastAsia="zh-CN"/>
              </w:rPr>
              <w:t>ą</w:t>
            </w:r>
            <w:r w:rsidRPr="002C69D2">
              <w:rPr>
                <w:rFonts w:eastAsia="Times New Roman"/>
                <w:bCs/>
                <w:szCs w:val="24"/>
                <w:lang w:val="lt-LT" w:eastAsia="zh-CN"/>
              </w:rPr>
              <w:t xml:space="preserve"> į A. J. Pabrėžos </w:t>
            </w:r>
            <w:r>
              <w:rPr>
                <w:rFonts w:eastAsia="Times New Roman"/>
                <w:bCs/>
                <w:szCs w:val="24"/>
                <w:lang w:val="lt-LT" w:eastAsia="zh-CN"/>
              </w:rPr>
              <w:t>gimtinę,</w:t>
            </w:r>
            <w:r w:rsidRPr="002C69D2">
              <w:rPr>
                <w:rFonts w:eastAsia="Times New Roman"/>
                <w:bCs/>
                <w:szCs w:val="24"/>
                <w:lang w:val="lt-LT" w:eastAsia="zh-CN"/>
              </w:rPr>
              <w:t xml:space="preserve"> pastatytas informacinis stendas su senomis sodybos nuotraukomis</w:t>
            </w:r>
            <w:r>
              <w:rPr>
                <w:rFonts w:eastAsia="Times New Roman"/>
                <w:bCs/>
                <w:szCs w:val="24"/>
                <w:lang w:val="lt-LT" w:eastAsia="zh-CN"/>
              </w:rPr>
              <w:t>.</w:t>
            </w:r>
            <w:r w:rsidRPr="002C69D2">
              <w:rPr>
                <w:rFonts w:eastAsia="Times New Roman"/>
                <w:bCs/>
                <w:szCs w:val="24"/>
                <w:lang w:val="lt-LT" w:eastAsia="zh-CN"/>
              </w:rPr>
              <w:t xml:space="preserve"> </w:t>
            </w:r>
            <w:r>
              <w:rPr>
                <w:rFonts w:eastAsia="Times New Roman"/>
                <w:bCs/>
                <w:szCs w:val="24"/>
                <w:lang w:val="lt-LT" w:eastAsia="zh-CN"/>
              </w:rPr>
              <w:t>Planuojama</w:t>
            </w:r>
            <w:r w:rsidRPr="002C69D2">
              <w:rPr>
                <w:rFonts w:eastAsia="Times New Roman"/>
                <w:bCs/>
                <w:szCs w:val="24"/>
                <w:lang w:val="lt-LT" w:eastAsia="zh-CN"/>
              </w:rPr>
              <w:t xml:space="preserve"> atlikti archeologini</w:t>
            </w:r>
            <w:r>
              <w:rPr>
                <w:rFonts w:eastAsia="Times New Roman"/>
                <w:bCs/>
                <w:szCs w:val="24"/>
                <w:lang w:val="lt-LT" w:eastAsia="zh-CN"/>
              </w:rPr>
              <w:t>us</w:t>
            </w:r>
            <w:r w:rsidRPr="002C69D2">
              <w:rPr>
                <w:rFonts w:eastAsia="Times New Roman"/>
                <w:bCs/>
                <w:szCs w:val="24"/>
                <w:lang w:val="lt-LT" w:eastAsia="zh-CN"/>
              </w:rPr>
              <w:t xml:space="preserve"> tyrim</w:t>
            </w:r>
            <w:r>
              <w:rPr>
                <w:rFonts w:eastAsia="Times New Roman"/>
                <w:bCs/>
                <w:szCs w:val="24"/>
                <w:lang w:val="lt-LT" w:eastAsia="zh-CN"/>
              </w:rPr>
              <w:t>us</w:t>
            </w:r>
            <w:r w:rsidRPr="002C69D2">
              <w:rPr>
                <w:rFonts w:eastAsia="Times New Roman"/>
                <w:bCs/>
                <w:szCs w:val="24"/>
                <w:lang w:val="lt-LT" w:eastAsia="zh-CN"/>
              </w:rPr>
              <w:t xml:space="preserve"> Mosėdžio piliakalnio teritorijoje</w:t>
            </w:r>
            <w:r>
              <w:rPr>
                <w:rFonts w:eastAsia="Times New Roman"/>
                <w:bCs/>
                <w:szCs w:val="24"/>
                <w:lang w:val="lt-LT" w:eastAsia="zh-CN"/>
              </w:rPr>
              <w:t>,</w:t>
            </w:r>
            <w:r w:rsidRPr="002C69D2">
              <w:rPr>
                <w:rFonts w:eastAsia="Times New Roman"/>
                <w:bCs/>
                <w:szCs w:val="24"/>
                <w:lang w:val="lt-LT" w:eastAsia="zh-CN"/>
              </w:rPr>
              <w:t xml:space="preserve"> Lenkimų varpinės stogo remonto - smėliavimo ir cinkavimo, stogo pakalimo darb</w:t>
            </w:r>
            <w:r>
              <w:rPr>
                <w:rFonts w:eastAsia="Times New Roman"/>
                <w:bCs/>
                <w:szCs w:val="24"/>
                <w:lang w:val="lt-LT" w:eastAsia="zh-CN"/>
              </w:rPr>
              <w:t>us</w:t>
            </w:r>
            <w:r w:rsidRPr="002C69D2">
              <w:rPr>
                <w:rFonts w:eastAsia="Times New Roman"/>
                <w:bCs/>
                <w:szCs w:val="24"/>
                <w:lang w:val="lt-LT" w:eastAsia="zh-CN"/>
              </w:rPr>
              <w:t>.</w:t>
            </w:r>
          </w:p>
          <w:p w14:paraId="31CDF545" w14:textId="45472EFC" w:rsidR="005425A2" w:rsidRDefault="005425A2" w:rsidP="00AC6BF1">
            <w:pPr>
              <w:tabs>
                <w:tab w:val="left" w:pos="1260"/>
                <w:tab w:val="left" w:pos="1620"/>
              </w:tabs>
              <w:spacing w:after="0" w:line="276" w:lineRule="auto"/>
              <w:ind w:firstLine="1247"/>
              <w:jc w:val="both"/>
              <w:rPr>
                <w:rFonts w:eastAsia="Times New Roman"/>
                <w:b/>
                <w:szCs w:val="24"/>
                <w:lang w:val="lt-LT" w:eastAsia="zh-CN"/>
              </w:rPr>
            </w:pPr>
          </w:p>
          <w:p w14:paraId="56E247FF" w14:textId="6F351409" w:rsidR="005425A2" w:rsidRPr="00EA4200" w:rsidRDefault="005425A2" w:rsidP="00AC6BF1">
            <w:pPr>
              <w:tabs>
                <w:tab w:val="left" w:pos="1260"/>
                <w:tab w:val="left" w:pos="1620"/>
              </w:tabs>
              <w:spacing w:after="0" w:line="276" w:lineRule="auto"/>
              <w:ind w:firstLine="1247"/>
              <w:jc w:val="both"/>
              <w:rPr>
                <w:rFonts w:eastAsia="Times New Roman"/>
                <w:b/>
                <w:color w:val="FF0000"/>
                <w:szCs w:val="24"/>
                <w:lang w:val="lt-LT" w:eastAsia="zh-CN"/>
              </w:rPr>
            </w:pPr>
            <w:r>
              <w:rPr>
                <w:rFonts w:eastAsia="Times New Roman"/>
                <w:b/>
                <w:szCs w:val="24"/>
                <w:lang w:val="lt-LT" w:eastAsia="zh-CN"/>
              </w:rPr>
              <w:t xml:space="preserve">3.2.1.13 priemonė. </w:t>
            </w:r>
            <w:r w:rsidRPr="004F1235">
              <w:rPr>
                <w:rFonts w:eastAsia="Times New Roman"/>
                <w:b/>
                <w:color w:val="000000" w:themeColor="text1"/>
                <w:szCs w:val="24"/>
                <w:lang w:val="lt-LT" w:eastAsia="zh-CN"/>
              </w:rPr>
              <w:t xml:space="preserve">Projekto </w:t>
            </w:r>
            <w:r w:rsidR="00FE3B04">
              <w:rPr>
                <w:rFonts w:eastAsia="Times New Roman"/>
                <w:b/>
                <w:color w:val="000000" w:themeColor="text1"/>
                <w:szCs w:val="24"/>
                <w:lang w:val="lt-LT" w:eastAsia="zh-CN"/>
              </w:rPr>
              <w:t>„</w:t>
            </w:r>
            <w:r w:rsidRPr="004F1235">
              <w:rPr>
                <w:rFonts w:eastAsia="Times New Roman"/>
                <w:b/>
                <w:color w:val="000000" w:themeColor="text1"/>
                <w:szCs w:val="24"/>
                <w:lang w:val="lt-LT" w:eastAsia="zh-CN"/>
              </w:rPr>
              <w:t>Regioninis bendradarbiavimas darniam, integruotam ir sumaniam planavimui</w:t>
            </w:r>
            <w:r w:rsidR="00FE3B04">
              <w:rPr>
                <w:rFonts w:eastAsia="Times New Roman"/>
                <w:b/>
                <w:color w:val="000000" w:themeColor="text1"/>
                <w:szCs w:val="24"/>
                <w:lang w:val="lt-LT" w:eastAsia="zh-CN"/>
              </w:rPr>
              <w:t>“</w:t>
            </w:r>
            <w:r w:rsidRPr="004F1235">
              <w:rPr>
                <w:rFonts w:eastAsia="Times New Roman"/>
                <w:b/>
                <w:color w:val="000000" w:themeColor="text1"/>
                <w:szCs w:val="24"/>
                <w:lang w:val="lt-LT" w:eastAsia="zh-CN"/>
              </w:rPr>
              <w:t xml:space="preserve"> įgyvendinimas</w:t>
            </w:r>
            <w:r w:rsidR="004F1235">
              <w:rPr>
                <w:rFonts w:eastAsia="Times New Roman"/>
                <w:b/>
                <w:color w:val="000000" w:themeColor="text1"/>
                <w:szCs w:val="24"/>
                <w:lang w:val="lt-LT" w:eastAsia="zh-CN"/>
              </w:rPr>
              <w:t>.</w:t>
            </w:r>
          </w:p>
          <w:p w14:paraId="6F3DCD25" w14:textId="4ACDFCD8" w:rsidR="005425A2" w:rsidRDefault="005425A2" w:rsidP="00C11E22">
            <w:pPr>
              <w:spacing w:after="0" w:line="276" w:lineRule="auto"/>
              <w:ind w:firstLine="1247"/>
              <w:jc w:val="both"/>
              <w:rPr>
                <w:rFonts w:eastAsia="Times New Roman"/>
                <w:szCs w:val="24"/>
                <w:lang w:val="lt-LT" w:eastAsia="lt-LT"/>
              </w:rPr>
            </w:pPr>
            <w:r w:rsidRPr="00EA4200">
              <w:rPr>
                <w:rFonts w:eastAsia="Times New Roman"/>
                <w:szCs w:val="24"/>
                <w:lang w:val="lt-LT" w:eastAsia="lt-LT"/>
              </w:rPr>
              <w:t>Skuodo rajono savivaldybė</w:t>
            </w:r>
            <w:r w:rsidR="00C77BE8">
              <w:rPr>
                <w:rFonts w:eastAsia="Times New Roman"/>
                <w:szCs w:val="24"/>
                <w:lang w:val="lt-LT" w:eastAsia="lt-LT"/>
              </w:rPr>
              <w:t xml:space="preserve"> partnerio teisėmis dalyvo</w:t>
            </w:r>
            <w:r w:rsidR="004F1235">
              <w:rPr>
                <w:rFonts w:eastAsia="Times New Roman"/>
                <w:szCs w:val="24"/>
                <w:lang w:val="lt-LT" w:eastAsia="lt-LT"/>
              </w:rPr>
              <w:t xml:space="preserve"> a</w:t>
            </w:r>
            <w:r w:rsidRPr="00EA4200">
              <w:rPr>
                <w:rFonts w:eastAsia="Times New Roman"/>
                <w:szCs w:val="24"/>
                <w:lang w:val="lt-LT" w:eastAsia="lt-LT"/>
              </w:rPr>
              <w:t>sociacijos „Klaipėdos regionas“ (toliau – AKR) Interreg V-A Latvijos–Lietuvos bendradarbiavimo per sieną 2014</w:t>
            </w:r>
            <w:r w:rsidR="00FE3B04">
              <w:rPr>
                <w:rFonts w:eastAsia="Times New Roman"/>
                <w:szCs w:val="24"/>
                <w:lang w:val="lt-LT" w:eastAsia="lt-LT"/>
              </w:rPr>
              <w:t>–</w:t>
            </w:r>
            <w:r w:rsidRPr="00EA4200">
              <w:rPr>
                <w:rFonts w:eastAsia="Times New Roman"/>
                <w:szCs w:val="24"/>
                <w:lang w:val="lt-LT" w:eastAsia="lt-LT"/>
              </w:rPr>
              <w:t>2020 m. programos projekte „Regioninis bendradarbiavimas darniam, integr</w:t>
            </w:r>
            <w:r w:rsidR="00C11E22">
              <w:rPr>
                <w:rFonts w:eastAsia="Times New Roman"/>
                <w:szCs w:val="24"/>
                <w:lang w:val="lt-LT" w:eastAsia="lt-LT"/>
              </w:rPr>
              <w:t xml:space="preserve">uotam ir sumaniam planavimui“. </w:t>
            </w:r>
            <w:r w:rsidRPr="00EA4200">
              <w:rPr>
                <w:rFonts w:eastAsia="Times New Roman"/>
                <w:szCs w:val="24"/>
                <w:lang w:val="lt-LT" w:eastAsia="lt-LT"/>
              </w:rPr>
              <w:t xml:space="preserve">Informuojame, kad Skuodo rajono savivaldybės taryba </w:t>
            </w:r>
            <w:r w:rsidR="004F1235">
              <w:rPr>
                <w:rFonts w:eastAsia="Times New Roman"/>
                <w:szCs w:val="24"/>
                <w:lang w:val="lt-LT" w:eastAsia="lt-LT"/>
              </w:rPr>
              <w:t xml:space="preserve">2019 m. birželio 27 d. sprendimu Nr. T9-119 pritarė </w:t>
            </w:r>
            <w:r w:rsidRPr="00EA4200">
              <w:rPr>
                <w:rFonts w:eastAsia="Times New Roman"/>
                <w:szCs w:val="24"/>
                <w:lang w:val="lt-LT" w:eastAsia="lt-LT"/>
              </w:rPr>
              <w:t xml:space="preserve">dalyvavimui </w:t>
            </w:r>
            <w:r w:rsidR="004F1235">
              <w:rPr>
                <w:rFonts w:eastAsia="Times New Roman"/>
                <w:szCs w:val="24"/>
                <w:lang w:val="lt-LT" w:eastAsia="lt-LT"/>
              </w:rPr>
              <w:t>projekte</w:t>
            </w:r>
            <w:r w:rsidRPr="00EA4200">
              <w:rPr>
                <w:rFonts w:eastAsia="Times New Roman"/>
                <w:szCs w:val="24"/>
                <w:lang w:val="lt-LT" w:eastAsia="lt-LT"/>
              </w:rPr>
              <w:t>. Šiuo sprendimu Skuodo rajono savivaldybė įsipareigojo 2020</w:t>
            </w:r>
            <w:r w:rsidR="00FE3B04">
              <w:rPr>
                <w:rFonts w:eastAsia="Times New Roman"/>
                <w:szCs w:val="24"/>
                <w:lang w:val="lt-LT" w:eastAsia="lt-LT"/>
              </w:rPr>
              <w:t>–</w:t>
            </w:r>
            <w:r w:rsidRPr="00EA4200">
              <w:rPr>
                <w:rFonts w:eastAsia="Times New Roman"/>
                <w:szCs w:val="24"/>
                <w:lang w:val="lt-LT" w:eastAsia="lt-LT"/>
              </w:rPr>
              <w:t xml:space="preserve">2022 m. savivaldybės veiklos plane numatyti lėšas projekto įgyvendinimui ir veiklų </w:t>
            </w:r>
            <w:r w:rsidRPr="004F1235">
              <w:rPr>
                <w:rFonts w:eastAsia="Times New Roman"/>
                <w:szCs w:val="24"/>
                <w:lang w:val="lt-LT" w:eastAsia="lt-LT"/>
              </w:rPr>
              <w:t xml:space="preserve">vykdymui. </w:t>
            </w:r>
            <w:r w:rsidR="004F1235" w:rsidRPr="004F1235">
              <w:rPr>
                <w:rFonts w:eastAsia="Times New Roman"/>
                <w:szCs w:val="24"/>
                <w:lang w:val="lt-LT" w:eastAsia="lt-LT"/>
              </w:rPr>
              <w:t xml:space="preserve">Projekto metu </w:t>
            </w:r>
            <w:r w:rsidR="004F1235">
              <w:rPr>
                <w:rFonts w:eastAsia="Times New Roman"/>
                <w:szCs w:val="24"/>
                <w:lang w:val="lt-LT" w:eastAsia="lt-LT"/>
              </w:rPr>
              <w:t xml:space="preserve"> </w:t>
            </w:r>
            <w:r w:rsidR="00C77BE8">
              <w:rPr>
                <w:rFonts w:eastAsia="Times New Roman"/>
                <w:szCs w:val="24"/>
                <w:lang w:val="lt-LT" w:eastAsia="lt-LT"/>
              </w:rPr>
              <w:t>sukurta</w:t>
            </w:r>
            <w:r w:rsidRPr="00EA4200">
              <w:rPr>
                <w:rFonts w:eastAsia="Times New Roman"/>
                <w:szCs w:val="24"/>
                <w:lang w:val="lt-LT" w:eastAsia="lt-LT"/>
              </w:rPr>
              <w:t xml:space="preserve"> Klaipėdos regiono bendrada</w:t>
            </w:r>
            <w:r w:rsidR="00C77BE8">
              <w:rPr>
                <w:rFonts w:eastAsia="Times New Roman"/>
                <w:szCs w:val="24"/>
                <w:lang w:val="lt-LT" w:eastAsia="lt-LT"/>
              </w:rPr>
              <w:t>rbiavimo platformą</w:t>
            </w:r>
            <w:r w:rsidRPr="00EA4200">
              <w:rPr>
                <w:rFonts w:eastAsia="Times New Roman"/>
                <w:szCs w:val="24"/>
                <w:lang w:val="lt-LT" w:eastAsia="lt-LT"/>
              </w:rPr>
              <w:t xml:space="preserve"> keturių „sraigtų“ – savivaldos (ir regiono), verslo, mokslo ir b</w:t>
            </w:r>
            <w:r w:rsidR="00A06D28">
              <w:rPr>
                <w:rFonts w:eastAsia="Times New Roman"/>
                <w:szCs w:val="24"/>
                <w:lang w:val="lt-LT" w:eastAsia="lt-LT"/>
              </w:rPr>
              <w:t>endruomenės – sąveikos mechanizmas, kuris</w:t>
            </w:r>
            <w:r w:rsidR="004F1235">
              <w:rPr>
                <w:rFonts w:eastAsia="Times New Roman"/>
                <w:szCs w:val="24"/>
                <w:lang w:val="lt-LT" w:eastAsia="lt-LT"/>
              </w:rPr>
              <w:t xml:space="preserve"> </w:t>
            </w:r>
            <w:r w:rsidRPr="00EA4200">
              <w:rPr>
                <w:rFonts w:eastAsia="Times New Roman"/>
                <w:szCs w:val="24"/>
                <w:lang w:val="lt-LT" w:eastAsia="lt-LT"/>
              </w:rPr>
              <w:t xml:space="preserve">skatina </w:t>
            </w:r>
            <w:r w:rsidRPr="00EA4200">
              <w:rPr>
                <w:rFonts w:eastAsia="Times New Roman"/>
                <w:bCs/>
                <w:szCs w:val="24"/>
                <w:lang w:val="lt-LT" w:eastAsia="lt-LT"/>
              </w:rPr>
              <w:t>viešojo sektoriaus inovacijų kūrimą ir gerinimą,</w:t>
            </w:r>
            <w:r w:rsidRPr="00EA4200">
              <w:rPr>
                <w:rFonts w:eastAsia="Times New Roman"/>
                <w:szCs w:val="24"/>
                <w:lang w:val="lt-LT" w:eastAsia="lt-LT"/>
              </w:rPr>
              <w:t xml:space="preserve"> partnerystės ir bendradarbiavimo su Latvijos Kuržemės regionu stiprinimą.</w:t>
            </w:r>
            <w:r w:rsidR="004F1235">
              <w:rPr>
                <w:rFonts w:eastAsia="Times New Roman"/>
                <w:szCs w:val="24"/>
                <w:lang w:val="lt-LT" w:eastAsia="lt-LT"/>
              </w:rPr>
              <w:t xml:space="preserve"> Projekto metu </w:t>
            </w:r>
            <w:r w:rsidR="00C11E22">
              <w:rPr>
                <w:rFonts w:eastAsia="Times New Roman"/>
                <w:szCs w:val="24"/>
                <w:lang w:val="lt-LT" w:eastAsia="lt-LT"/>
              </w:rPr>
              <w:t xml:space="preserve"> savivaldybės atstovai dalyvavo</w:t>
            </w:r>
            <w:r w:rsidRPr="00EA4200">
              <w:rPr>
                <w:rFonts w:eastAsia="Times New Roman"/>
                <w:szCs w:val="24"/>
                <w:lang w:val="lt-LT" w:eastAsia="lt-LT"/>
              </w:rPr>
              <w:t xml:space="preserve"> numatomose projekto veiklose: gebėjimų stiprinimo ir lyderystės programoje (deleguos savo atstovus į programos seminarus ir mokymus, dalyvaus pažintiniuose vizituose užsienio regionuose, prisidės prie numatytų inovacijų stovyklų planavimo ir užduoč</w:t>
            </w:r>
            <w:r w:rsidR="00A06D28">
              <w:rPr>
                <w:rFonts w:eastAsia="Times New Roman"/>
                <w:szCs w:val="24"/>
                <w:lang w:val="lt-LT" w:eastAsia="lt-LT"/>
              </w:rPr>
              <w:t>ių formavimo), taip pat dalyvauja</w:t>
            </w:r>
            <w:r w:rsidRPr="00EA4200">
              <w:rPr>
                <w:rFonts w:eastAsia="Times New Roman"/>
                <w:szCs w:val="24"/>
                <w:lang w:val="lt-LT" w:eastAsia="lt-LT"/>
              </w:rPr>
              <w:t xml:space="preserve"> rengiant dokumentus ir veiksmų planą darniai regiono plėtrai iki 2030 m. bei formuojant partneryste ir pasitikėjimu grįstą bendradarbiavimo modelį Klaipėdos regione. </w:t>
            </w:r>
          </w:p>
          <w:p w14:paraId="51AFD6B7" w14:textId="7989931B" w:rsidR="005425A2" w:rsidRPr="00D42A97" w:rsidRDefault="005425A2" w:rsidP="00AC6BF1">
            <w:pPr>
              <w:tabs>
                <w:tab w:val="left" w:pos="1260"/>
                <w:tab w:val="left" w:pos="1620"/>
              </w:tabs>
              <w:spacing w:after="0" w:line="276" w:lineRule="auto"/>
              <w:ind w:firstLine="1247"/>
              <w:jc w:val="both"/>
              <w:rPr>
                <w:rFonts w:eastAsia="Times New Roman"/>
                <w:bCs/>
                <w:szCs w:val="24"/>
                <w:lang w:val="lt-LT" w:eastAsia="zh-CN"/>
              </w:rPr>
            </w:pPr>
            <w:r w:rsidRPr="00D42A97">
              <w:rPr>
                <w:rFonts w:eastAsia="Times New Roman"/>
                <w:bCs/>
                <w:szCs w:val="24"/>
                <w:lang w:val="lt-LT" w:eastAsia="zh-CN"/>
              </w:rPr>
              <w:t>Turizmas yra potenciali pridėtinę vertę kurianti sritis, rajone labai daug unikal</w:t>
            </w:r>
            <w:r w:rsidR="00A06D28">
              <w:rPr>
                <w:rFonts w:eastAsia="Times New Roman"/>
                <w:bCs/>
                <w:szCs w:val="24"/>
                <w:lang w:val="lt-LT" w:eastAsia="zh-CN"/>
              </w:rPr>
              <w:t>ių lankytinų objektų</w:t>
            </w:r>
            <w:r w:rsidRPr="00D42A97">
              <w:rPr>
                <w:rFonts w:eastAsia="Times New Roman"/>
                <w:bCs/>
                <w:szCs w:val="24"/>
                <w:lang w:val="lt-LT" w:eastAsia="zh-CN"/>
              </w:rPr>
              <w:t>. 2019 m. baigta rengti ir patvirtinta Klaipėdos regiono turizmo ir žemės ūkio kaip prioritetinių specializacijos sričių vystymo strategija, Sk</w:t>
            </w:r>
            <w:r w:rsidR="00A06D28">
              <w:rPr>
                <w:rFonts w:eastAsia="Times New Roman"/>
                <w:bCs/>
                <w:szCs w:val="24"/>
                <w:lang w:val="lt-LT" w:eastAsia="zh-CN"/>
              </w:rPr>
              <w:t>uodo rajono turizmo objektai</w:t>
            </w:r>
            <w:r w:rsidRPr="00D42A97">
              <w:rPr>
                <w:rFonts w:eastAsia="Times New Roman"/>
                <w:bCs/>
                <w:szCs w:val="24"/>
                <w:lang w:val="lt-LT" w:eastAsia="zh-CN"/>
              </w:rPr>
              <w:t xml:space="preserve"> įtraukti į bendrą regiono turizmo rinkodaros </w:t>
            </w:r>
            <w:r w:rsidR="006A43D8">
              <w:rPr>
                <w:rFonts w:eastAsia="Times New Roman"/>
                <w:bCs/>
                <w:szCs w:val="24"/>
                <w:lang w:val="lt-LT" w:eastAsia="zh-CN"/>
              </w:rPr>
              <w:t>s</w:t>
            </w:r>
            <w:r w:rsidRPr="00D42A97">
              <w:rPr>
                <w:rFonts w:eastAsia="Times New Roman"/>
                <w:bCs/>
                <w:szCs w:val="24"/>
                <w:lang w:val="lt-LT" w:eastAsia="zh-CN"/>
              </w:rPr>
              <w:t>trategiją. Skuodo rajono savivaldybėje planuojama toliau plėtoti kultūrinį turizmą ir gamtinį turizmą. Būtina sukurti unikalių, turistams patrauklių edukacinių programų ir siūlyti jas turistams. Asociacijos „Klaipėdos region</w:t>
            </w:r>
            <w:r w:rsidR="006A43D8">
              <w:rPr>
                <w:rFonts w:eastAsia="Times New Roman"/>
                <w:bCs/>
                <w:szCs w:val="24"/>
                <w:lang w:val="lt-LT" w:eastAsia="zh-CN"/>
              </w:rPr>
              <w:t>as</w:t>
            </w:r>
            <w:r w:rsidRPr="00D42A97">
              <w:rPr>
                <w:rFonts w:eastAsia="Times New Roman"/>
                <w:bCs/>
                <w:szCs w:val="24"/>
                <w:lang w:val="lt-LT" w:eastAsia="zh-CN"/>
              </w:rPr>
              <w:t xml:space="preserve">“ užsakymu atlikto tyrimo  duomenimis, vidutinė vieno turisto viešnagės trukmė Skuodo rajone – 1 nakvynė, į tai būtina atsižvelgti planuojant ekskursijas, edukacines programas. Tikslinga pažymėti, kad ir infrastruktūra turistų aptarnavimui nėra pakankama, pvz.: Mosėdyje, kur yra didžiausias turizmo traukos centras, esančioje kavinėje vienu metu gali būti pamaitinta ne daugiau kaip 15 asmenų, problemos su nakvyne. </w:t>
            </w:r>
          </w:p>
          <w:p w14:paraId="1A0F0B56" w14:textId="77777777" w:rsidR="00C11E22" w:rsidRDefault="00C11E22" w:rsidP="00C11E22">
            <w:pPr>
              <w:tabs>
                <w:tab w:val="left" w:pos="1260"/>
                <w:tab w:val="left" w:pos="1620"/>
              </w:tabs>
              <w:spacing w:after="0" w:line="276" w:lineRule="auto"/>
              <w:ind w:firstLine="1247"/>
              <w:jc w:val="both"/>
              <w:rPr>
                <w:rFonts w:eastAsia="Times New Roman"/>
                <w:bCs/>
                <w:szCs w:val="24"/>
                <w:lang w:val="lt-LT" w:eastAsia="zh-CN"/>
              </w:rPr>
            </w:pPr>
            <w:bookmarkStart w:id="8" w:name="_Hlk116650101"/>
            <w:r w:rsidRPr="00A2222B">
              <w:rPr>
                <w:rFonts w:eastAsia="Times New Roman"/>
                <w:b/>
                <w:bCs/>
                <w:szCs w:val="24"/>
                <w:lang w:val="lt-LT" w:eastAsia="zh-CN"/>
              </w:rPr>
              <w:t>3.3.1.1. priemonė</w:t>
            </w:r>
            <w:r>
              <w:rPr>
                <w:rFonts w:eastAsia="Times New Roman"/>
                <w:bCs/>
                <w:szCs w:val="24"/>
                <w:lang w:val="lt-LT" w:eastAsia="zh-CN"/>
              </w:rPr>
              <w:t xml:space="preserve">. </w:t>
            </w:r>
            <w:r>
              <w:t xml:space="preserve"> </w:t>
            </w:r>
            <w:r w:rsidRPr="00A2222B">
              <w:rPr>
                <w:rFonts w:eastAsia="Times New Roman"/>
                <w:bCs/>
                <w:szCs w:val="24"/>
                <w:lang w:val="lt-LT" w:eastAsia="zh-CN"/>
              </w:rPr>
              <w:t>Sporto veiklos seniūnijose organizavimas</w:t>
            </w:r>
            <w:r>
              <w:rPr>
                <w:rFonts w:eastAsia="Times New Roman"/>
                <w:bCs/>
                <w:szCs w:val="24"/>
                <w:lang w:val="lt-LT" w:eastAsia="zh-CN"/>
              </w:rPr>
              <w:t>.</w:t>
            </w:r>
          </w:p>
          <w:bookmarkEnd w:id="8"/>
          <w:p w14:paraId="4E32ADFF" w14:textId="77777777" w:rsidR="00C11E22" w:rsidRPr="00CE7AF2" w:rsidRDefault="00C11E22" w:rsidP="00C11E22">
            <w:pPr>
              <w:tabs>
                <w:tab w:val="left" w:pos="1260"/>
                <w:tab w:val="left" w:pos="1620"/>
              </w:tabs>
              <w:spacing w:after="0" w:line="276" w:lineRule="auto"/>
              <w:jc w:val="both"/>
              <w:rPr>
                <w:rFonts w:eastAsia="Times New Roman"/>
                <w:szCs w:val="24"/>
                <w:lang w:val="lt-LT" w:eastAsia="zh-CN"/>
              </w:rPr>
            </w:pPr>
            <w:r w:rsidRPr="00CE7AF2">
              <w:rPr>
                <w:rFonts w:eastAsia="Times New Roman"/>
                <w:szCs w:val="24"/>
                <w:lang w:val="lt-LT" w:eastAsia="zh-CN"/>
              </w:rPr>
              <w:t>2022 m. vasaros metu suorganizuoti 9 sportiniai renginiai seniūnijose.</w:t>
            </w:r>
          </w:p>
          <w:p w14:paraId="12C14238" w14:textId="1B16271A" w:rsidR="005425A2" w:rsidRDefault="005425A2" w:rsidP="00AC6BF1">
            <w:pPr>
              <w:tabs>
                <w:tab w:val="left" w:pos="1260"/>
                <w:tab w:val="left" w:pos="1620"/>
              </w:tabs>
              <w:spacing w:after="0" w:line="276" w:lineRule="auto"/>
              <w:jc w:val="both"/>
              <w:rPr>
                <w:rFonts w:eastAsia="Times New Roman"/>
                <w:bCs/>
                <w:color w:val="FF0000"/>
                <w:szCs w:val="24"/>
                <w:lang w:val="lt-LT" w:eastAsia="zh-CN"/>
              </w:rPr>
            </w:pPr>
          </w:p>
          <w:p w14:paraId="3BE6D23C" w14:textId="735A3E2D" w:rsidR="005425A2" w:rsidRDefault="005425A2" w:rsidP="00AC6BF1">
            <w:pPr>
              <w:tabs>
                <w:tab w:val="left" w:pos="1260"/>
                <w:tab w:val="left" w:pos="1620"/>
              </w:tabs>
              <w:spacing w:after="0" w:line="276" w:lineRule="auto"/>
              <w:ind w:firstLine="1247"/>
              <w:jc w:val="both"/>
              <w:rPr>
                <w:rFonts w:eastAsia="Times New Roman"/>
                <w:b/>
                <w:szCs w:val="24"/>
                <w:lang w:val="lt-LT" w:eastAsia="zh-CN"/>
              </w:rPr>
            </w:pPr>
            <w:r w:rsidRPr="0082619A">
              <w:rPr>
                <w:rFonts w:eastAsia="Times New Roman"/>
                <w:b/>
                <w:szCs w:val="24"/>
                <w:lang w:val="lt-LT" w:eastAsia="zh-CN"/>
              </w:rPr>
              <w:t xml:space="preserve">3.3.1.8 priemonė. </w:t>
            </w:r>
            <w:r>
              <w:t xml:space="preserve"> </w:t>
            </w:r>
            <w:r w:rsidRPr="0082619A">
              <w:rPr>
                <w:rFonts w:eastAsia="Times New Roman"/>
                <w:b/>
                <w:szCs w:val="24"/>
                <w:lang w:val="lt-LT" w:eastAsia="zh-CN"/>
              </w:rPr>
              <w:t>Motobolo kaip unikalios sporto veiklos populiarinimas ir palaikymas</w:t>
            </w:r>
            <w:r>
              <w:rPr>
                <w:rFonts w:eastAsia="Times New Roman"/>
                <w:b/>
                <w:szCs w:val="24"/>
                <w:lang w:val="lt-LT" w:eastAsia="zh-CN"/>
              </w:rPr>
              <w:t>.</w:t>
            </w:r>
          </w:p>
          <w:p w14:paraId="68103B1B" w14:textId="11BF07C8" w:rsidR="005425A2" w:rsidRPr="00000FB7" w:rsidRDefault="005425A2" w:rsidP="00AC6BF1">
            <w:pPr>
              <w:tabs>
                <w:tab w:val="left" w:pos="1260"/>
                <w:tab w:val="left" w:pos="1620"/>
              </w:tabs>
              <w:spacing w:after="0" w:line="276" w:lineRule="auto"/>
              <w:ind w:firstLine="1247"/>
              <w:jc w:val="both"/>
              <w:rPr>
                <w:rFonts w:eastAsia="Times New Roman"/>
                <w:bCs/>
                <w:szCs w:val="24"/>
                <w:lang w:val="lt-LT" w:eastAsia="zh-CN"/>
              </w:rPr>
            </w:pPr>
            <w:r>
              <w:rPr>
                <w:rFonts w:eastAsia="Times New Roman"/>
                <w:bCs/>
                <w:szCs w:val="24"/>
                <w:lang w:val="lt-LT" w:eastAsia="zh-CN"/>
              </w:rPr>
              <w:t xml:space="preserve">Asociacija </w:t>
            </w:r>
            <w:r w:rsidRPr="00000FB7">
              <w:rPr>
                <w:rFonts w:eastAsia="Times New Roman"/>
                <w:bCs/>
                <w:szCs w:val="24"/>
                <w:lang w:val="lt-LT" w:eastAsia="zh-CN"/>
              </w:rPr>
              <w:t xml:space="preserve">Skuodo technikos sporto klubas </w:t>
            </w:r>
            <w:r>
              <w:rPr>
                <w:rFonts w:eastAsia="Times New Roman"/>
                <w:bCs/>
                <w:szCs w:val="24"/>
                <w:lang w:val="lt-LT" w:eastAsia="zh-CN"/>
              </w:rPr>
              <w:t xml:space="preserve">populiarina motobolą – išlaiko motobolo komandą, treniruoja vaikus, dalyvauja respublikinėse ir tarptautinėse varžybose. Kartu populiarinamas Skuodo vardas. Skuodo rajono savivaldybė prisideda prie šio klubo veiklos. </w:t>
            </w:r>
          </w:p>
          <w:p w14:paraId="18C46A89" w14:textId="224A3A18" w:rsidR="005425A2" w:rsidRDefault="005425A2" w:rsidP="00AC6BF1">
            <w:pPr>
              <w:tabs>
                <w:tab w:val="left" w:pos="1260"/>
                <w:tab w:val="left" w:pos="1620"/>
              </w:tabs>
              <w:spacing w:after="0" w:line="276" w:lineRule="auto"/>
              <w:ind w:firstLine="1247"/>
              <w:jc w:val="both"/>
              <w:rPr>
                <w:rFonts w:eastAsia="Times New Roman"/>
                <w:bCs/>
                <w:szCs w:val="24"/>
                <w:lang w:val="lt-LT" w:eastAsia="zh-CN"/>
              </w:rPr>
            </w:pPr>
            <w:r w:rsidRPr="00000FB7">
              <w:rPr>
                <w:rFonts w:eastAsia="Times New Roman"/>
                <w:b/>
                <w:szCs w:val="24"/>
                <w:lang w:val="lt-LT" w:eastAsia="zh-CN"/>
              </w:rPr>
              <w:t>3.3.1.9. priemonė</w:t>
            </w:r>
            <w:r>
              <w:rPr>
                <w:rFonts w:eastAsia="Times New Roman"/>
                <w:bCs/>
                <w:szCs w:val="24"/>
                <w:lang w:val="lt-LT" w:eastAsia="zh-CN"/>
              </w:rPr>
              <w:t>. Skuodo Pr</w:t>
            </w:r>
            <w:r w:rsidR="00AA1A9D">
              <w:rPr>
                <w:rFonts w:eastAsia="Times New Roman"/>
                <w:bCs/>
                <w:szCs w:val="24"/>
                <w:lang w:val="lt-LT" w:eastAsia="zh-CN"/>
              </w:rPr>
              <w:t>anciškaus</w:t>
            </w:r>
            <w:r>
              <w:rPr>
                <w:rFonts w:eastAsia="Times New Roman"/>
                <w:bCs/>
                <w:szCs w:val="24"/>
                <w:lang w:val="lt-LT" w:eastAsia="zh-CN"/>
              </w:rPr>
              <w:t xml:space="preserve"> Žadeikio gimnazijos stadiono rekonstravimas. </w:t>
            </w:r>
            <w:r w:rsidR="00A06D28">
              <w:rPr>
                <w:rFonts w:eastAsia="Times New Roman"/>
                <w:bCs/>
                <w:szCs w:val="24"/>
                <w:lang w:val="lt-LT" w:eastAsia="zh-CN"/>
              </w:rPr>
              <w:t xml:space="preserve">Stadiono rekonstravimo darbai pradėti 2022 m., planuojama baigti 2023 m. Darbai finansuojami Skuodo rajono savivaldybės biudžeto lėšomis. </w:t>
            </w:r>
          </w:p>
          <w:p w14:paraId="33D67A53" w14:textId="77777777" w:rsidR="00BE0C90" w:rsidRDefault="00BE0C90" w:rsidP="00BE0C90">
            <w:pPr>
              <w:tabs>
                <w:tab w:val="left" w:pos="1260"/>
                <w:tab w:val="left" w:pos="1620"/>
              </w:tabs>
              <w:spacing w:after="0" w:line="276" w:lineRule="auto"/>
              <w:ind w:firstLine="1247"/>
              <w:jc w:val="both"/>
              <w:rPr>
                <w:rFonts w:eastAsia="Times New Roman"/>
                <w:bCs/>
                <w:szCs w:val="24"/>
                <w:lang w:val="lt-LT" w:eastAsia="zh-CN"/>
              </w:rPr>
            </w:pPr>
            <w:r w:rsidRPr="00861281">
              <w:rPr>
                <w:rFonts w:eastAsia="Times New Roman"/>
                <w:b/>
                <w:bCs/>
                <w:szCs w:val="24"/>
                <w:lang w:val="lt-LT" w:eastAsia="zh-CN"/>
              </w:rPr>
              <w:t xml:space="preserve">3.3.1.10. priemonė. </w:t>
            </w:r>
            <w:r>
              <w:t xml:space="preserve"> </w:t>
            </w:r>
            <w:r w:rsidRPr="00861281">
              <w:rPr>
                <w:rFonts w:eastAsia="Times New Roman"/>
                <w:bCs/>
                <w:szCs w:val="24"/>
                <w:lang w:val="lt-LT" w:eastAsia="zh-CN"/>
              </w:rPr>
              <w:t>Savivaldybės sporto plėtros projektų įgyvendinimas.</w:t>
            </w:r>
          </w:p>
          <w:p w14:paraId="461FA31C" w14:textId="5E86261D" w:rsidR="00BE0C90" w:rsidRPr="00861281" w:rsidRDefault="00BE0C90" w:rsidP="00BE0C90">
            <w:pPr>
              <w:tabs>
                <w:tab w:val="left" w:pos="1260"/>
                <w:tab w:val="left" w:pos="1620"/>
              </w:tabs>
              <w:spacing w:after="0" w:line="276" w:lineRule="auto"/>
              <w:ind w:firstLine="1247"/>
              <w:jc w:val="both"/>
              <w:rPr>
                <w:rFonts w:eastAsia="Times New Roman"/>
                <w:bCs/>
                <w:szCs w:val="24"/>
                <w:lang w:val="lt-LT" w:eastAsia="zh-CN"/>
              </w:rPr>
            </w:pPr>
            <w:r w:rsidRPr="00CA6C13">
              <w:rPr>
                <w:rFonts w:eastAsia="Times New Roman"/>
                <w:szCs w:val="24"/>
                <w:lang w:val="lt-LT" w:eastAsia="zh-CN"/>
              </w:rPr>
              <w:t xml:space="preserve">Įgyvendinant </w:t>
            </w:r>
            <w:r>
              <w:rPr>
                <w:rFonts w:eastAsia="Times New Roman"/>
                <w:szCs w:val="24"/>
                <w:lang w:val="lt-LT" w:eastAsia="zh-CN"/>
              </w:rPr>
              <w:t xml:space="preserve">šią priemonę </w:t>
            </w:r>
            <w:r w:rsidR="00A06D28">
              <w:rPr>
                <w:rFonts w:eastAsia="Times New Roman"/>
                <w:szCs w:val="24"/>
                <w:lang w:val="lt-LT" w:eastAsia="zh-CN"/>
              </w:rPr>
              <w:t xml:space="preserve">2022 m. </w:t>
            </w:r>
            <w:r>
              <w:rPr>
                <w:rFonts w:eastAsia="Times New Roman"/>
                <w:szCs w:val="24"/>
                <w:lang w:val="lt-LT" w:eastAsia="zh-CN"/>
              </w:rPr>
              <w:t>buvo finansuoti 5 projektai, kurių įgyvendinimui skirta 11</w:t>
            </w:r>
            <w:r w:rsidR="00A06D28">
              <w:rPr>
                <w:rFonts w:eastAsia="Times New Roman"/>
                <w:szCs w:val="24"/>
                <w:lang w:val="lt-LT" w:eastAsia="zh-CN"/>
              </w:rPr>
              <w:t xml:space="preserve"> </w:t>
            </w:r>
            <w:r>
              <w:rPr>
                <w:rFonts w:eastAsia="Times New Roman"/>
                <w:szCs w:val="24"/>
                <w:lang w:val="lt-LT" w:eastAsia="zh-CN"/>
              </w:rPr>
              <w:t>000 Eur. Lėšos projektams įgyvendinti paskirstytos 2022 m. balandžio 21 d. Skuodo rajono savivaldybės administracijos direktoriaus įsakymu Nr. A1-367.</w:t>
            </w:r>
          </w:p>
          <w:p w14:paraId="205D6CDB" w14:textId="77777777" w:rsidR="00BE0C90" w:rsidRDefault="00BE0C90" w:rsidP="00AC6BF1">
            <w:pPr>
              <w:tabs>
                <w:tab w:val="left" w:pos="1260"/>
                <w:tab w:val="left" w:pos="1620"/>
              </w:tabs>
              <w:spacing w:after="0" w:line="276" w:lineRule="auto"/>
              <w:ind w:firstLine="1247"/>
              <w:jc w:val="both"/>
              <w:rPr>
                <w:rFonts w:eastAsia="Times New Roman"/>
                <w:bCs/>
                <w:szCs w:val="24"/>
                <w:lang w:val="lt-LT" w:eastAsia="zh-CN"/>
              </w:rPr>
            </w:pPr>
          </w:p>
          <w:p w14:paraId="6E5FE6C8" w14:textId="1B2ABD66" w:rsidR="005425A2" w:rsidRPr="00A06D28" w:rsidRDefault="005425A2" w:rsidP="00AC6BF1">
            <w:pPr>
              <w:tabs>
                <w:tab w:val="left" w:pos="1260"/>
                <w:tab w:val="left" w:pos="1620"/>
              </w:tabs>
              <w:spacing w:after="0" w:line="276" w:lineRule="auto"/>
              <w:ind w:firstLine="1247"/>
              <w:jc w:val="both"/>
              <w:rPr>
                <w:rFonts w:eastAsia="Times New Roman"/>
                <w:bCs/>
                <w:szCs w:val="24"/>
                <w:lang w:val="lt-LT" w:eastAsia="zh-CN"/>
              </w:rPr>
            </w:pPr>
            <w:r w:rsidRPr="00A83F14">
              <w:rPr>
                <w:rFonts w:eastAsia="Times New Roman"/>
                <w:b/>
                <w:szCs w:val="24"/>
                <w:lang w:val="lt-LT" w:eastAsia="zh-CN"/>
              </w:rPr>
              <w:t>3.4.1. uždavinys</w:t>
            </w:r>
            <w:r>
              <w:rPr>
                <w:rFonts w:eastAsia="Times New Roman"/>
                <w:bCs/>
                <w:szCs w:val="24"/>
                <w:lang w:val="lt-LT" w:eastAsia="zh-CN"/>
              </w:rPr>
              <w:t xml:space="preserve">. </w:t>
            </w:r>
            <w:r w:rsidRPr="00A06D28">
              <w:rPr>
                <w:rFonts w:eastAsia="Times New Roman"/>
                <w:bCs/>
                <w:szCs w:val="24"/>
                <w:lang w:val="lt-LT" w:eastAsia="zh-CN"/>
              </w:rPr>
              <w:t xml:space="preserve">Kurti palankias sąlygas jaunimo ir jaunimo organizacijų veiklai, jaunimo politikos pagrindų įstatymo įgyvendinimui. </w:t>
            </w:r>
            <w:r w:rsidR="00BE0C90" w:rsidRPr="00A06D28">
              <w:rPr>
                <w:rFonts w:eastAsia="Times New Roman"/>
                <w:bCs/>
                <w:iCs/>
                <w:szCs w:val="24"/>
                <w:lang w:val="lt-LT" w:eastAsia="zh-CN"/>
              </w:rPr>
              <w:t xml:space="preserve"> Siekiant sudaryti palankias sąlygas jaunimo organizacijų veiklai</w:t>
            </w:r>
            <w:r w:rsidR="00A06D28">
              <w:rPr>
                <w:rFonts w:eastAsia="Times New Roman"/>
                <w:bCs/>
                <w:iCs/>
                <w:szCs w:val="24"/>
                <w:lang w:val="lt-LT" w:eastAsia="zh-CN"/>
              </w:rPr>
              <w:t>,</w:t>
            </w:r>
            <w:r w:rsidR="00BE0C90" w:rsidRPr="00A06D28">
              <w:rPr>
                <w:rFonts w:eastAsia="Times New Roman"/>
                <w:bCs/>
                <w:iCs/>
                <w:szCs w:val="24"/>
                <w:lang w:val="lt-LT" w:eastAsia="zh-CN"/>
              </w:rPr>
              <w:t xml:space="preserve"> iš savivaldybės biudžeto lėšų skiriamas finansavimas nevyriausybinių jaunimo ir nevyriausybinių su jaunimu dirbančių organizacijų bei neformalių jaunimo grupių veikloms.</w:t>
            </w:r>
            <w:r w:rsidR="00BE0C90" w:rsidRPr="00A06D28">
              <w:rPr>
                <w:lang w:val="lt-LT"/>
              </w:rPr>
              <w:t xml:space="preserve"> 2022 </w:t>
            </w:r>
            <w:r w:rsidR="00BE0C90" w:rsidRPr="00A06D28">
              <w:rPr>
                <w:iCs/>
                <w:lang w:val="lt-LT"/>
              </w:rPr>
              <w:t>metais</w:t>
            </w:r>
            <w:r w:rsidR="00BE0C90" w:rsidRPr="00A06D28">
              <w:rPr>
                <w:lang w:val="lt-LT"/>
              </w:rPr>
              <w:t xml:space="preserve"> </w:t>
            </w:r>
            <w:r w:rsidR="00BE0C90" w:rsidRPr="00A06D28">
              <w:rPr>
                <w:rFonts w:eastAsia="Times New Roman"/>
                <w:bCs/>
                <w:iCs/>
                <w:szCs w:val="24"/>
                <w:lang w:val="lt-LT" w:eastAsia="zh-CN"/>
              </w:rPr>
              <w:t>iš savivaldybės biudžeto nevyriausybinėms jaunimo ir nevyriausybinėms su jaunimu dirbančioms organizacijoms buvo skirta 5</w:t>
            </w:r>
            <w:r w:rsidR="00A06D28">
              <w:rPr>
                <w:rFonts w:eastAsia="Times New Roman"/>
                <w:bCs/>
                <w:iCs/>
                <w:szCs w:val="24"/>
                <w:lang w:val="lt-LT" w:eastAsia="zh-CN"/>
              </w:rPr>
              <w:t xml:space="preserve"> </w:t>
            </w:r>
            <w:r w:rsidR="00BE0C90" w:rsidRPr="00A06D28">
              <w:rPr>
                <w:rFonts w:eastAsia="Times New Roman"/>
                <w:bCs/>
                <w:iCs/>
                <w:szCs w:val="24"/>
                <w:lang w:val="lt-LT" w:eastAsia="zh-CN"/>
              </w:rPr>
              <w:t>000 Eur suma. Paskelbus kvietimą teikti paraiškas, buvo gautos 2 jaunimo organizacijų paraiškos</w:t>
            </w:r>
            <w:r w:rsidR="00EE3910" w:rsidRPr="00A06D28">
              <w:rPr>
                <w:rFonts w:eastAsia="Times New Roman"/>
                <w:bCs/>
                <w:iCs/>
                <w:szCs w:val="24"/>
                <w:lang w:val="lt-LT" w:eastAsia="zh-CN"/>
              </w:rPr>
              <w:t>, įgyvendinti du projektai</w:t>
            </w:r>
            <w:r w:rsidR="00AA7055" w:rsidRPr="00A06D28">
              <w:rPr>
                <w:rFonts w:eastAsia="Times New Roman"/>
                <w:bCs/>
                <w:iCs/>
                <w:szCs w:val="24"/>
                <w:lang w:val="lt-LT" w:eastAsia="zh-CN"/>
              </w:rPr>
              <w:t xml:space="preserve"> – Mosėdžio valančiukų kuopai ir sporto klubui „Senamiests“.</w:t>
            </w:r>
          </w:p>
          <w:p w14:paraId="50539F52" w14:textId="6EEE1B66" w:rsidR="00B70FAB" w:rsidRPr="00E64208" w:rsidRDefault="005425A2" w:rsidP="00B70FAB">
            <w:pPr>
              <w:pStyle w:val="Pagrindiniotekstotrauka"/>
              <w:spacing w:after="0" w:line="276" w:lineRule="auto"/>
              <w:ind w:left="0" w:firstLine="1247"/>
              <w:jc w:val="both"/>
              <w:rPr>
                <w:rFonts w:eastAsia="Times New Roman"/>
                <w:color w:val="000000"/>
                <w:szCs w:val="24"/>
                <w:lang w:val="lt-LT"/>
              </w:rPr>
            </w:pPr>
            <w:r w:rsidRPr="00A83F14">
              <w:rPr>
                <w:rFonts w:eastAsia="Times New Roman"/>
                <w:b/>
                <w:szCs w:val="24"/>
                <w:lang w:val="lt-LT" w:eastAsia="zh-CN"/>
              </w:rPr>
              <w:t>3.4.1.2. priemonė.</w:t>
            </w:r>
            <w:r>
              <w:rPr>
                <w:rFonts w:eastAsia="Times New Roman"/>
                <w:bCs/>
                <w:szCs w:val="24"/>
                <w:lang w:val="lt-LT" w:eastAsia="zh-CN"/>
              </w:rPr>
              <w:t xml:space="preserve"> </w:t>
            </w:r>
            <w:r w:rsidR="00B70FAB" w:rsidRPr="00A83F14">
              <w:rPr>
                <w:rFonts w:eastAsia="Times New Roman"/>
                <w:bCs/>
                <w:szCs w:val="24"/>
                <w:lang w:val="lt-LT" w:eastAsia="zh-CN"/>
              </w:rPr>
              <w:t xml:space="preserve"> Skuodo atviro jaunimo centro veiklos ir mobiliojo darbo su jaunimu užtikrinimas</w:t>
            </w:r>
            <w:r w:rsidR="00B70FAB">
              <w:rPr>
                <w:rFonts w:eastAsia="Times New Roman"/>
                <w:bCs/>
                <w:szCs w:val="24"/>
                <w:lang w:val="lt-LT" w:eastAsia="zh-CN"/>
              </w:rPr>
              <w:t xml:space="preserve">. </w:t>
            </w:r>
            <w:r w:rsidR="00B70FAB" w:rsidRPr="00D9519A">
              <w:rPr>
                <w:rFonts w:eastAsia="Times New Roman"/>
                <w:color w:val="000000"/>
                <w:szCs w:val="24"/>
                <w:lang w:val="lt-LT"/>
              </w:rPr>
              <w:t xml:space="preserve"> </w:t>
            </w:r>
            <w:r w:rsidR="00B70FAB">
              <w:rPr>
                <w:rFonts w:eastAsia="Times New Roman"/>
                <w:color w:val="000000"/>
                <w:szCs w:val="24"/>
                <w:lang w:val="lt-LT"/>
              </w:rPr>
              <w:t xml:space="preserve"> Šis centras yra </w:t>
            </w:r>
            <w:r w:rsidR="00B70FAB" w:rsidRPr="00D9519A">
              <w:rPr>
                <w:rFonts w:eastAsia="Times New Roman"/>
                <w:color w:val="000000"/>
                <w:szCs w:val="24"/>
                <w:lang w:val="lt-LT"/>
              </w:rPr>
              <w:t>ribotos civilinės atsakomybės viešasis juridinis asmuo, vykdantis atvirąjį darbą su jaunimu, teikiantis socialines, pedagogines ir psichologines paslaugas, kurio savininko ar dalininko teises ir pareigas įgyvendina savivaldybės, nevyriausybinės organizacijos, vietos ar religinės bendruomenės.</w:t>
            </w:r>
            <w:r w:rsidR="00B70FAB">
              <w:rPr>
                <w:rFonts w:eastAsia="Times New Roman"/>
                <w:color w:val="000000"/>
                <w:szCs w:val="24"/>
                <w:lang w:val="lt-LT"/>
              </w:rPr>
              <w:t xml:space="preserve"> </w:t>
            </w:r>
            <w:r w:rsidR="00B70FAB" w:rsidRPr="00F42878">
              <w:rPr>
                <w:rFonts w:eastAsia="Times New Roman"/>
                <w:bCs/>
                <w:szCs w:val="24"/>
                <w:lang w:val="lt-LT" w:eastAsia="zh-CN"/>
              </w:rPr>
              <w:t xml:space="preserve">Centre dirba </w:t>
            </w:r>
            <w:r w:rsidR="00B70FAB" w:rsidRPr="00E64208">
              <w:rPr>
                <w:rFonts w:eastAsia="Times New Roman"/>
                <w:bCs/>
                <w:color w:val="000000" w:themeColor="text1"/>
                <w:szCs w:val="24"/>
                <w:lang w:val="lt-LT" w:eastAsia="zh-CN"/>
              </w:rPr>
              <w:t xml:space="preserve">3 darbuotojai. </w:t>
            </w:r>
          </w:p>
          <w:p w14:paraId="3313FED5" w14:textId="77777777" w:rsidR="00B70FAB" w:rsidRPr="00005B51" w:rsidRDefault="00B70FAB" w:rsidP="00B70FAB">
            <w:pPr>
              <w:tabs>
                <w:tab w:val="left" w:pos="540"/>
              </w:tabs>
              <w:spacing w:after="0" w:line="276" w:lineRule="auto"/>
              <w:ind w:firstLine="1247"/>
              <w:jc w:val="both"/>
              <w:rPr>
                <w:rFonts w:eastAsia="Times New Roman"/>
                <w:szCs w:val="24"/>
                <w:lang w:val="lt-LT"/>
              </w:rPr>
            </w:pPr>
            <w:r w:rsidRPr="00005B51">
              <w:rPr>
                <w:rFonts w:eastAsia="Times New Roman"/>
                <w:szCs w:val="24"/>
                <w:lang w:val="lt-LT"/>
              </w:rPr>
              <w:t>Skuodo atviro jaunimo centro (toliau – SAJC) pagrindinė veikla – gerinti jaunų žmonių Skuodo rajono savivaldybėje laisvalaikio užimtumo kokybę, padėti stiprinti jaunimo motyvaciją įsitraukti į aktyvų visuomeninį gyvenimą, didinti jaunų žmonių savirealizacijos galimybes taikant atviro darbo su jaunimu principus.</w:t>
            </w:r>
          </w:p>
          <w:p w14:paraId="2123F664" w14:textId="77777777" w:rsidR="00B70FAB" w:rsidRDefault="00B70FAB" w:rsidP="00B70FAB">
            <w:pPr>
              <w:autoSpaceDE w:val="0"/>
              <w:autoSpaceDN w:val="0"/>
              <w:adjustRightInd w:val="0"/>
              <w:spacing w:after="0" w:line="276" w:lineRule="auto"/>
              <w:ind w:firstLine="1247"/>
              <w:jc w:val="both"/>
              <w:rPr>
                <w:rFonts w:eastAsia="Times New Roman"/>
                <w:szCs w:val="24"/>
                <w:lang w:val="lt-LT"/>
              </w:rPr>
            </w:pPr>
            <w:r w:rsidRPr="00005B51">
              <w:rPr>
                <w:rFonts w:eastAsia="Times New Roman"/>
                <w:szCs w:val="24"/>
                <w:lang w:val="lt-LT"/>
              </w:rPr>
              <w:t>Jaunimo centras orientuotas į 14–29 metų amžiaus (kaip nustatyta Jaunimo politikos pagrindų įstatyme) Skuodo rajono jaunimą. Visgi apsiriboti šia grupe negalima, pastebima, kad į Jaunimo centrą ateina jaunesni vaikai, be to, pagrindiniai lankytojai yra ir ateityje bus mokyklinio amžiaus jaunimas.</w:t>
            </w:r>
          </w:p>
          <w:p w14:paraId="33D3EDAE" w14:textId="05225E43" w:rsidR="00804A8C" w:rsidRDefault="00804A8C" w:rsidP="00B70FAB">
            <w:pPr>
              <w:pStyle w:val="Pagrindiniotekstotrauka"/>
              <w:spacing w:after="0" w:line="276" w:lineRule="auto"/>
              <w:ind w:left="0" w:firstLine="1247"/>
              <w:jc w:val="both"/>
              <w:rPr>
                <w:rFonts w:eastAsia="Times New Roman"/>
                <w:bCs/>
                <w:color w:val="000000"/>
                <w:szCs w:val="24"/>
                <w:lang w:val="lt-LT"/>
              </w:rPr>
            </w:pPr>
          </w:p>
          <w:p w14:paraId="28937F01" w14:textId="70A1513A" w:rsidR="00B70FAB" w:rsidRPr="00A06D28" w:rsidRDefault="005425A2" w:rsidP="00B70FAB">
            <w:pPr>
              <w:tabs>
                <w:tab w:val="left" w:pos="1260"/>
                <w:tab w:val="left" w:pos="1620"/>
              </w:tabs>
              <w:spacing w:after="0" w:line="276" w:lineRule="auto"/>
              <w:ind w:firstLine="1247"/>
              <w:jc w:val="both"/>
              <w:rPr>
                <w:rFonts w:eastAsia="Times New Roman"/>
                <w:bCs/>
                <w:iCs/>
                <w:color w:val="000000"/>
                <w:szCs w:val="24"/>
                <w:lang w:val="lt-LT"/>
              </w:rPr>
            </w:pPr>
            <w:bookmarkStart w:id="9" w:name="_Hlk59553669"/>
            <w:r w:rsidRPr="00244DCD">
              <w:rPr>
                <w:rFonts w:eastAsia="Times New Roman"/>
                <w:b/>
                <w:color w:val="000000"/>
                <w:szCs w:val="24"/>
                <w:lang w:val="lt-LT"/>
              </w:rPr>
              <w:t>3.4.1.6. priemonė</w:t>
            </w:r>
            <w:r>
              <w:rPr>
                <w:rFonts w:eastAsia="Times New Roman"/>
                <w:bCs/>
                <w:color w:val="000000"/>
                <w:szCs w:val="24"/>
                <w:lang w:val="lt-LT"/>
              </w:rPr>
              <w:t xml:space="preserve">. </w:t>
            </w:r>
            <w:r w:rsidR="00B70FAB" w:rsidRPr="00B63319">
              <w:rPr>
                <w:rFonts w:eastAsia="Times New Roman"/>
                <w:bCs/>
                <w:color w:val="000000"/>
                <w:szCs w:val="24"/>
                <w:lang w:val="lt-LT"/>
              </w:rPr>
              <w:t xml:space="preserve"> </w:t>
            </w:r>
            <w:r w:rsidR="00B70FAB" w:rsidRPr="00A06D28">
              <w:rPr>
                <w:rFonts w:eastAsia="Times New Roman"/>
                <w:bCs/>
                <w:color w:val="000000"/>
                <w:szCs w:val="24"/>
                <w:lang w:val="lt-LT"/>
              </w:rPr>
              <w:t xml:space="preserve">Jaunimo savanoriškos veiklos skatinimas. </w:t>
            </w:r>
            <w:r w:rsidR="00B70FAB" w:rsidRPr="00A06D28">
              <w:rPr>
                <w:rFonts w:eastAsia="Times New Roman"/>
                <w:bCs/>
                <w:iCs/>
                <w:color w:val="000000"/>
                <w:szCs w:val="24"/>
                <w:lang w:val="lt-LT"/>
              </w:rPr>
              <w:t>2022 metais iš savivaldybės biudžeto lėšų skirta 1 740 Eur savanoriškos tarnybos įgyvendinimui Skuodo rajone.  Pagal savanoriškos tarnybos modelį savanoris atlieka intensyvią 6 mėn. savanorystės programą, pasirinktoje akredituotoje priimančioje organizacijoje.</w:t>
            </w:r>
          </w:p>
          <w:p w14:paraId="3D7C1D5C" w14:textId="77777777" w:rsidR="00B70FAB" w:rsidRPr="00A06D28" w:rsidRDefault="00B70FAB" w:rsidP="00B70FAB">
            <w:pPr>
              <w:tabs>
                <w:tab w:val="left" w:pos="1260"/>
                <w:tab w:val="left" w:pos="1620"/>
              </w:tabs>
              <w:spacing w:after="0" w:line="276" w:lineRule="auto"/>
              <w:ind w:firstLine="1247"/>
              <w:jc w:val="both"/>
              <w:rPr>
                <w:rFonts w:eastAsia="Times New Roman"/>
                <w:bCs/>
                <w:iCs/>
                <w:color w:val="000000"/>
                <w:szCs w:val="24"/>
                <w:lang w:val="lt-LT"/>
              </w:rPr>
            </w:pPr>
            <w:r w:rsidRPr="00A06D28">
              <w:rPr>
                <w:rFonts w:eastAsia="Times New Roman"/>
                <w:bCs/>
                <w:iCs/>
                <w:color w:val="000000"/>
                <w:szCs w:val="24"/>
                <w:lang w:val="lt-LT"/>
              </w:rPr>
              <w:t>Įvairių renginių metu jauniems žmonėms supažindinti, paskatinti dalyvauti ir į(si)traukti į neformalią savanorišką veiklą bei Jaunimo savanorišką tarnybą buvo skaitomi pranešimai.  Birželio 3 d. vyko jaunimo metams skirtas tarptautinis jaunimo forumas "Formuokis neformaliai", kuriame buvo pristatomi įvairūs pranešimai neformalaus jaunimo ugdymo tema.</w:t>
            </w:r>
            <w:r w:rsidRPr="00B63319">
              <w:rPr>
                <w:rFonts w:eastAsia="Times New Roman"/>
                <w:bCs/>
                <w:i/>
                <w:iCs/>
                <w:color w:val="000000"/>
                <w:szCs w:val="24"/>
                <w:lang w:val="lt-LT"/>
              </w:rPr>
              <w:t xml:space="preserve"> </w:t>
            </w:r>
            <w:r w:rsidRPr="00A06D28">
              <w:rPr>
                <w:rFonts w:eastAsia="Times New Roman"/>
                <w:bCs/>
                <w:iCs/>
                <w:color w:val="000000"/>
                <w:szCs w:val="24"/>
                <w:lang w:val="lt-LT"/>
              </w:rPr>
              <w:t xml:space="preserve">Vienas iš pranešimų, kurį pristatė Jaunimo reikalų agentūros projektų ir programų vadovė S. Gaučiūtė, buvo apie savanorystę ir JST. </w:t>
            </w:r>
          </w:p>
          <w:p w14:paraId="5D7F1DA6" w14:textId="77777777" w:rsidR="00B70FAB" w:rsidRPr="00A06D28" w:rsidRDefault="00B70FAB" w:rsidP="00B70FAB">
            <w:pPr>
              <w:tabs>
                <w:tab w:val="left" w:pos="1260"/>
                <w:tab w:val="left" w:pos="1620"/>
              </w:tabs>
              <w:spacing w:after="0" w:line="276" w:lineRule="auto"/>
              <w:ind w:firstLine="1247"/>
              <w:jc w:val="both"/>
              <w:rPr>
                <w:rFonts w:eastAsia="Times New Roman"/>
                <w:bCs/>
                <w:iCs/>
                <w:color w:val="000000"/>
                <w:szCs w:val="24"/>
                <w:lang w:val="lt-LT"/>
              </w:rPr>
            </w:pPr>
            <w:r w:rsidRPr="00A06D28">
              <w:rPr>
                <w:rFonts w:eastAsia="Times New Roman"/>
                <w:bCs/>
                <w:iCs/>
                <w:color w:val="000000"/>
                <w:szCs w:val="24"/>
                <w:lang w:val="lt-LT"/>
              </w:rPr>
              <w:t xml:space="preserve">Rugsėjo 16 d. Skuodo atviras jaunimo centras organizavo renginį „Naktis jaunimo centre“, kuriame jaunimo reikalų koordinatorė Skuodo bei iš Akmenės atvykusiam jaunimui pristatė Jaunimo savanoriškos tarnybos programą bei aktyviai kvietė jaunimą nedvejoti ir išmėginti save savanorystėje.  </w:t>
            </w:r>
          </w:p>
          <w:p w14:paraId="1BBCF1AA" w14:textId="25834387" w:rsidR="00660641" w:rsidRDefault="00660641" w:rsidP="00AC6BF1">
            <w:pPr>
              <w:tabs>
                <w:tab w:val="left" w:pos="1260"/>
                <w:tab w:val="left" w:pos="1620"/>
              </w:tabs>
              <w:spacing w:after="0" w:line="276" w:lineRule="auto"/>
              <w:ind w:firstLine="1247"/>
              <w:jc w:val="both"/>
              <w:rPr>
                <w:rFonts w:eastAsia="Times New Roman"/>
                <w:bCs/>
                <w:color w:val="000000"/>
                <w:szCs w:val="24"/>
                <w:lang w:val="lt-LT"/>
              </w:rPr>
            </w:pPr>
          </w:p>
          <w:p w14:paraId="0424C2D7" w14:textId="45312893" w:rsidR="00B70FAB" w:rsidRDefault="005425A2" w:rsidP="00B70FAB">
            <w:pPr>
              <w:tabs>
                <w:tab w:val="left" w:pos="1260"/>
                <w:tab w:val="left" w:pos="1620"/>
              </w:tabs>
              <w:spacing w:after="0" w:line="276" w:lineRule="auto"/>
              <w:ind w:firstLine="1247"/>
              <w:jc w:val="both"/>
              <w:rPr>
                <w:rFonts w:eastAsia="Times New Roman"/>
                <w:bCs/>
                <w:color w:val="00000A"/>
                <w:szCs w:val="24"/>
                <w:lang w:val="lt-LT"/>
              </w:rPr>
            </w:pPr>
            <w:r w:rsidRPr="00244DCD">
              <w:rPr>
                <w:rFonts w:eastAsia="Times New Roman"/>
                <w:b/>
                <w:szCs w:val="24"/>
                <w:lang w:val="lt-LT" w:eastAsia="zh-CN"/>
              </w:rPr>
              <w:t>3.4.1.7. priemonė</w:t>
            </w:r>
            <w:r>
              <w:rPr>
                <w:rFonts w:eastAsia="Times New Roman"/>
                <w:bCs/>
                <w:szCs w:val="24"/>
                <w:lang w:val="lt-LT" w:eastAsia="zh-CN"/>
              </w:rPr>
              <w:t xml:space="preserve">. Jaunimo ir jaunų šeimų skatinimo ir motyvavimo programa. </w:t>
            </w:r>
            <w:r w:rsidRPr="00FF4856">
              <w:rPr>
                <w:rFonts w:eastAsia="Times New Roman"/>
                <w:b/>
                <w:color w:val="00000A"/>
                <w:szCs w:val="24"/>
                <w:lang w:val="lt-LT"/>
              </w:rPr>
              <w:t xml:space="preserve"> </w:t>
            </w:r>
            <w:bookmarkEnd w:id="9"/>
            <w:r w:rsidR="00B70FAB" w:rsidRPr="00FF4856">
              <w:rPr>
                <w:rFonts w:eastAsia="Times New Roman"/>
                <w:bCs/>
                <w:color w:val="00000A"/>
                <w:szCs w:val="24"/>
                <w:lang w:val="lt-LT"/>
              </w:rPr>
              <w:t xml:space="preserve"> Kvalifikuotų specialistų motyvavimo ir skatinimo dirbti </w:t>
            </w:r>
            <w:r w:rsidR="00B70FAB">
              <w:rPr>
                <w:rFonts w:eastAsia="Times New Roman"/>
                <w:bCs/>
                <w:color w:val="00000A"/>
                <w:szCs w:val="24"/>
                <w:lang w:val="lt-LT"/>
              </w:rPr>
              <w:t>S</w:t>
            </w:r>
            <w:r w:rsidR="00B70FAB" w:rsidRPr="00FF4856">
              <w:rPr>
                <w:rFonts w:eastAsia="Times New Roman"/>
                <w:bCs/>
                <w:color w:val="00000A"/>
                <w:szCs w:val="24"/>
                <w:lang w:val="lt-LT"/>
              </w:rPr>
              <w:t xml:space="preserve">kuodo rajono biudžetinėse ir viešosiose įstaigose, kurių steigėja yra </w:t>
            </w:r>
            <w:r w:rsidR="00B70FAB">
              <w:rPr>
                <w:rFonts w:eastAsia="Times New Roman"/>
                <w:bCs/>
                <w:color w:val="00000A"/>
                <w:szCs w:val="24"/>
                <w:lang w:val="lt-LT"/>
              </w:rPr>
              <w:t>S</w:t>
            </w:r>
            <w:r w:rsidR="00B70FAB" w:rsidRPr="00FF4856">
              <w:rPr>
                <w:rFonts w:eastAsia="Times New Roman"/>
                <w:bCs/>
                <w:color w:val="00000A"/>
                <w:szCs w:val="24"/>
                <w:lang w:val="lt-LT"/>
              </w:rPr>
              <w:t>kuodo rajono savivaldybė</w:t>
            </w:r>
            <w:r w:rsidR="00B70FAB">
              <w:rPr>
                <w:rFonts w:eastAsia="Times New Roman"/>
                <w:bCs/>
                <w:color w:val="00000A"/>
                <w:szCs w:val="24"/>
                <w:lang w:val="lt-LT"/>
              </w:rPr>
              <w:t xml:space="preserve">, tvarkos aprašas patvirtintas 2020 m. vasario 27 d. tarybos sprendimu Nr. T9-29. 2019 m. paskatintas </w:t>
            </w:r>
            <w:r w:rsidR="00B70FAB" w:rsidRPr="00AC6BF1">
              <w:rPr>
                <w:rFonts w:eastAsia="Times New Roman"/>
                <w:bCs/>
                <w:szCs w:val="24"/>
                <w:lang w:val="lt-LT"/>
              </w:rPr>
              <w:t xml:space="preserve">1 medicinos specialistas,  </w:t>
            </w:r>
            <w:r w:rsidR="00B70FAB">
              <w:rPr>
                <w:rFonts w:eastAsia="Times New Roman"/>
                <w:bCs/>
                <w:color w:val="00000A"/>
                <w:szCs w:val="24"/>
                <w:lang w:val="lt-LT"/>
              </w:rPr>
              <w:t xml:space="preserve">2020 m. –  parama suteikta pedagoginiams darbuotojams, atvykstantiems iš kitų rajonų. </w:t>
            </w:r>
            <w:r w:rsidR="00324200">
              <w:rPr>
                <w:rFonts w:eastAsia="Times New Roman"/>
                <w:bCs/>
                <w:color w:val="00000A"/>
                <w:szCs w:val="24"/>
                <w:lang w:val="lt-LT"/>
              </w:rPr>
              <w:t>2021–2022 m. šios programos lėšomis kompensuotos pedagoginių darbuotojų kelionės išlaidos.</w:t>
            </w:r>
          </w:p>
          <w:p w14:paraId="14F459B7" w14:textId="37FAC9B0" w:rsidR="005425A2" w:rsidRPr="00B70FAB" w:rsidRDefault="00B70FAB" w:rsidP="00B70FAB">
            <w:pPr>
              <w:tabs>
                <w:tab w:val="left" w:pos="1260"/>
                <w:tab w:val="left" w:pos="1620"/>
              </w:tabs>
              <w:spacing w:after="0" w:line="276" w:lineRule="auto"/>
              <w:ind w:firstLine="1247"/>
              <w:jc w:val="both"/>
              <w:rPr>
                <w:rFonts w:eastAsia="Times New Roman"/>
                <w:bCs/>
                <w:szCs w:val="24"/>
                <w:lang w:val="lt-LT" w:eastAsia="zh-CN"/>
              </w:rPr>
            </w:pPr>
            <w:r>
              <w:rPr>
                <w:rFonts w:eastAsia="Times New Roman"/>
                <w:bCs/>
                <w:szCs w:val="24"/>
                <w:lang w:val="lt-LT" w:eastAsia="zh-CN"/>
              </w:rPr>
              <w:t>Ši priemonė skirta</w:t>
            </w:r>
            <w:r w:rsidRPr="00244DCD">
              <w:rPr>
                <w:rFonts w:eastAsia="Times New Roman"/>
                <w:szCs w:val="24"/>
                <w:lang w:val="lt-LT" w:eastAsia="lt-LT"/>
              </w:rPr>
              <w:t xml:space="preserve"> </w:t>
            </w:r>
            <w:r>
              <w:rPr>
                <w:rFonts w:eastAsia="Times New Roman"/>
                <w:szCs w:val="24"/>
                <w:lang w:val="lt-LT" w:eastAsia="lt-LT"/>
              </w:rPr>
              <w:t>s</w:t>
            </w:r>
            <w:r w:rsidRPr="00244DCD">
              <w:rPr>
                <w:rFonts w:eastAsia="Times New Roman"/>
                <w:szCs w:val="24"/>
                <w:lang w:val="lt-LT" w:eastAsia="lt-LT"/>
              </w:rPr>
              <w:t>udaryti jaunimui ir jaunoms šeimoms patrauklias gyvenimo ir darbo sąlygas Skuodo rajone</w:t>
            </w:r>
            <w:r>
              <w:rPr>
                <w:rFonts w:eastAsia="Times New Roman"/>
                <w:szCs w:val="24"/>
                <w:lang w:val="lt-LT" w:eastAsia="lt-LT"/>
              </w:rPr>
              <w:t xml:space="preserve">. Siekiama pritraukti kvalifikuotus specialistus dirbti ir gyventi Skuode. </w:t>
            </w:r>
          </w:p>
          <w:p w14:paraId="0B2B04ED" w14:textId="00819CE0" w:rsidR="005425A2" w:rsidRDefault="005425A2" w:rsidP="00AC6BF1">
            <w:pPr>
              <w:tabs>
                <w:tab w:val="left" w:pos="1260"/>
                <w:tab w:val="left" w:pos="1620"/>
              </w:tabs>
              <w:spacing w:after="0" w:line="276" w:lineRule="auto"/>
              <w:ind w:firstLine="1247"/>
              <w:jc w:val="both"/>
              <w:rPr>
                <w:rFonts w:eastAsia="Times New Roman"/>
                <w:szCs w:val="24"/>
                <w:lang w:val="lt-LT" w:eastAsia="lt-LT"/>
              </w:rPr>
            </w:pPr>
            <w:bookmarkStart w:id="10" w:name="_Hlk59553767"/>
            <w:r w:rsidRPr="00FF4856">
              <w:rPr>
                <w:rFonts w:eastAsia="Times New Roman"/>
                <w:b/>
                <w:color w:val="00000A"/>
                <w:szCs w:val="24"/>
                <w:lang w:val="lt-LT"/>
              </w:rPr>
              <w:t>3.4.1.8 priemonė</w:t>
            </w:r>
            <w:r>
              <w:rPr>
                <w:rFonts w:eastAsia="Times New Roman"/>
                <w:bCs/>
                <w:color w:val="00000A"/>
                <w:szCs w:val="24"/>
                <w:lang w:val="lt-LT"/>
              </w:rPr>
              <w:t xml:space="preserve">. Šeimos stiprinimo priemonių įgyvendinimas. Tikslas </w:t>
            </w:r>
            <w:r w:rsidRPr="00FF4856">
              <w:rPr>
                <w:rFonts w:eastAsia="Times New Roman"/>
                <w:szCs w:val="24"/>
                <w:lang w:val="lt-LT" w:eastAsia="lt-LT"/>
              </w:rPr>
              <w:t>– suburti savivaldybės institucijas, įstaigas, nevyriausybines organizacijas bendradarbiauti siekiant stiprinti visuomenės teigiamą požiūrį į šeimą, paskatinti šeimas pasilikti gyventi Skuodo rajone</w:t>
            </w:r>
            <w:r>
              <w:rPr>
                <w:rFonts w:eastAsia="Times New Roman"/>
                <w:szCs w:val="24"/>
                <w:lang w:val="lt-LT" w:eastAsia="lt-LT"/>
              </w:rPr>
              <w:t xml:space="preserve">. </w:t>
            </w:r>
            <w:r w:rsidR="00324200">
              <w:rPr>
                <w:rFonts w:eastAsia="Times New Roman"/>
                <w:szCs w:val="24"/>
                <w:lang w:val="lt-LT" w:eastAsia="lt-LT"/>
              </w:rPr>
              <w:t xml:space="preserve">Konkreti šios priemonės veikla – naujagimio kraitelių dovanojimas naujagimiams. </w:t>
            </w:r>
          </w:p>
          <w:bookmarkEnd w:id="10"/>
          <w:p w14:paraId="3BAC0092" w14:textId="12ADBCA9" w:rsidR="005425A2" w:rsidRDefault="005425A2" w:rsidP="00AC6BF1">
            <w:pPr>
              <w:tabs>
                <w:tab w:val="left" w:pos="1260"/>
                <w:tab w:val="left" w:pos="1620"/>
              </w:tabs>
              <w:spacing w:after="0" w:line="276" w:lineRule="auto"/>
              <w:ind w:firstLine="1247"/>
              <w:jc w:val="both"/>
              <w:rPr>
                <w:rFonts w:eastAsia="Times New Roman"/>
                <w:bCs/>
                <w:szCs w:val="24"/>
                <w:lang w:val="lt-LT" w:eastAsia="zh-CN"/>
              </w:rPr>
            </w:pPr>
            <w:r w:rsidRPr="008F42CE">
              <w:rPr>
                <w:rFonts w:eastAsia="Times New Roman"/>
                <w:b/>
                <w:szCs w:val="24"/>
                <w:lang w:val="lt-LT" w:eastAsia="zh-CN"/>
              </w:rPr>
              <w:t>3.5.1.2. priemonė</w:t>
            </w:r>
            <w:r>
              <w:rPr>
                <w:rFonts w:eastAsia="Times New Roman"/>
                <w:bCs/>
                <w:szCs w:val="24"/>
                <w:lang w:val="lt-LT" w:eastAsia="zh-CN"/>
              </w:rPr>
              <w:t xml:space="preserve">. </w:t>
            </w:r>
            <w:r w:rsidRPr="008F42CE">
              <w:rPr>
                <w:rFonts w:eastAsia="Times New Roman"/>
                <w:bCs/>
                <w:szCs w:val="24"/>
                <w:lang w:val="lt-LT" w:eastAsia="zh-CN"/>
              </w:rPr>
              <w:t>Kultūros plėtros ir bendruomenių aktyvinimo veiklos dalinis finansavimas</w:t>
            </w:r>
            <w:r>
              <w:rPr>
                <w:rFonts w:eastAsia="Times New Roman"/>
                <w:bCs/>
                <w:szCs w:val="24"/>
                <w:lang w:val="lt-LT" w:eastAsia="zh-CN"/>
              </w:rPr>
              <w:t>.</w:t>
            </w:r>
          </w:p>
          <w:p w14:paraId="2B760E6D" w14:textId="4E12CEE7" w:rsidR="00B70FAB" w:rsidRDefault="00B70FAB" w:rsidP="00B70FAB">
            <w:pPr>
              <w:tabs>
                <w:tab w:val="left" w:pos="1260"/>
                <w:tab w:val="left" w:pos="1620"/>
              </w:tabs>
              <w:spacing w:after="0" w:line="276" w:lineRule="auto"/>
              <w:ind w:firstLine="1247"/>
              <w:jc w:val="both"/>
              <w:rPr>
                <w:rFonts w:eastAsia="Times New Roman"/>
                <w:bCs/>
                <w:szCs w:val="24"/>
                <w:lang w:val="lt-LT" w:eastAsia="zh-CN"/>
              </w:rPr>
            </w:pPr>
            <w:r>
              <w:rPr>
                <w:rFonts w:eastAsia="Times New Roman"/>
                <w:bCs/>
                <w:szCs w:val="24"/>
                <w:lang w:val="lt-LT" w:eastAsia="zh-CN"/>
              </w:rPr>
              <w:t>Priemonė skirta nevyriausybinio sektoriaus veiklos skatinimui per projektinę veiklą – organizuojant projektų konkursus, prisidedant prie kitų finansavimo šaltinių lėšomis fin</w:t>
            </w:r>
            <w:r w:rsidR="0083269C">
              <w:rPr>
                <w:rFonts w:eastAsia="Times New Roman"/>
                <w:bCs/>
                <w:szCs w:val="24"/>
                <w:lang w:val="lt-LT" w:eastAsia="zh-CN"/>
              </w:rPr>
              <w:t>ansuojamų projektų įgyvendinimo</w:t>
            </w:r>
            <w:r>
              <w:rPr>
                <w:rFonts w:eastAsia="Times New Roman"/>
                <w:bCs/>
                <w:szCs w:val="24"/>
                <w:lang w:val="lt-LT" w:eastAsia="zh-CN"/>
              </w:rPr>
              <w:t xml:space="preserve">, prisidedama prie Skuodo miesto vietos veiklos grupės ir Skuodo vietos veiklos grupės strategijų įgyvendinimo, perkamos paslaugos iš nevyriausybinių organizacijų, organizuojamos kitos NVO sektoriaus iniciatyvos. </w:t>
            </w:r>
          </w:p>
          <w:p w14:paraId="01CD217A" w14:textId="18706C15" w:rsidR="00B70FAB" w:rsidRPr="002E32B0" w:rsidRDefault="00B70FAB" w:rsidP="0083269C">
            <w:pPr>
              <w:shd w:val="clear" w:color="auto" w:fill="FFFFFF"/>
              <w:spacing w:after="0" w:line="240" w:lineRule="auto"/>
              <w:ind w:firstLine="1200"/>
              <w:jc w:val="both"/>
              <w:rPr>
                <w:rFonts w:eastAsia="Times New Roman"/>
                <w:szCs w:val="24"/>
                <w:lang w:val="lt-LT" w:eastAsia="lt-LT"/>
              </w:rPr>
            </w:pPr>
            <w:r w:rsidRPr="002E32B0">
              <w:rPr>
                <w:rFonts w:eastAsia="Times New Roman"/>
                <w:szCs w:val="24"/>
                <w:lang w:val="lt-LT" w:eastAsia="lt-LT"/>
              </w:rPr>
              <w:t>2021</w:t>
            </w:r>
            <w:r w:rsidR="0083269C">
              <w:rPr>
                <w:rFonts w:eastAsia="Times New Roman"/>
                <w:szCs w:val="24"/>
                <w:lang w:val="lt-LT" w:eastAsia="lt-LT"/>
              </w:rPr>
              <w:t xml:space="preserve"> </w:t>
            </w:r>
            <w:r w:rsidRPr="002E32B0">
              <w:rPr>
                <w:rFonts w:eastAsia="Times New Roman"/>
                <w:szCs w:val="24"/>
                <w:lang w:val="lt-LT" w:eastAsia="lt-LT"/>
              </w:rPr>
              <w:t>m. kovo 25 d. sprendimu Nr. T9-49 „Dėl pavedimo Skuodo rajono savivaldybės nevyriausybinių organizacijų tarybai ir Skuodo rajono savivaldybės nevyriausybinių organizacijų tarybos nuostatų 8 ir 9 punktų pakeitimo“</w:t>
            </w:r>
            <w:r w:rsidRPr="002E32B0">
              <w:rPr>
                <w:szCs w:val="24"/>
                <w:shd w:val="clear" w:color="auto" w:fill="FFFFFF"/>
                <w:lang w:val="lt-LT"/>
              </w:rPr>
              <w:t xml:space="preserve"> Skuodo rajono savivaldybės nevyriausybinių organizacijų tarybai pavesta atlikti Skuodo rajono savivaldybės bendruomeninių organizacijų tarybos funkcijas.</w:t>
            </w:r>
            <w:r w:rsidR="0083269C">
              <w:rPr>
                <w:rFonts w:eastAsia="Times New Roman"/>
                <w:szCs w:val="24"/>
                <w:lang w:val="lt-LT" w:eastAsia="lt-LT"/>
              </w:rPr>
              <w:t xml:space="preserve"> </w:t>
            </w:r>
          </w:p>
          <w:p w14:paraId="358A0695" w14:textId="2BEF0E70" w:rsidR="00B70FAB" w:rsidRPr="002E32B0" w:rsidRDefault="00B70FAB" w:rsidP="00B70FAB">
            <w:pPr>
              <w:tabs>
                <w:tab w:val="left" w:pos="1260"/>
                <w:tab w:val="left" w:pos="1620"/>
              </w:tabs>
              <w:spacing w:after="0" w:line="276" w:lineRule="auto"/>
              <w:ind w:firstLine="1247"/>
              <w:jc w:val="both"/>
              <w:rPr>
                <w:rFonts w:eastAsia="Times New Roman"/>
                <w:szCs w:val="20"/>
                <w:lang w:val="lt-LT" w:eastAsia="lt-LT"/>
              </w:rPr>
            </w:pPr>
            <w:r w:rsidRPr="002E32B0">
              <w:rPr>
                <w:shd w:val="clear" w:color="auto" w:fill="FFFFFF"/>
                <w:lang w:val="lt-LT"/>
              </w:rPr>
              <w:t>NVO tarybos veiklos tikslas – užtikrinti ir skatinti nevyriausybinėms organizacijoms, bendruomeninėms organizacijoms palankios aplinkos kūrimą, tinkamas jų veiklos ir plėtros sąlygas</w:t>
            </w:r>
            <w:r w:rsidR="0083269C">
              <w:rPr>
                <w:shd w:val="clear" w:color="auto" w:fill="FFFFFF"/>
                <w:lang w:val="lt-LT"/>
              </w:rPr>
              <w:t>,</w:t>
            </w:r>
            <w:r w:rsidRPr="002E32B0">
              <w:rPr>
                <w:shd w:val="clear" w:color="auto" w:fill="FFFFFF"/>
                <w:lang w:val="lt-LT"/>
              </w:rPr>
              <w:t xml:space="preserve"> nustatant, formuojant ir įgyvendinant nevyriausybinių organizacijų, bendruomeninių organizacijų plėtros politiką, Lietuvos Respublikos nevyriausybinių organizacijų plėtros pakeitimo įstatyme numatytų principų įgyvendinimą Savivaldybėje, stiprinti bendradarbiavimą tarp Savivaldybės institucijų, įstaigų ir nevyriausybinių organizacijų, bendruomeninių organizacijų</w:t>
            </w:r>
            <w:r w:rsidRPr="002E32B0">
              <w:rPr>
                <w:rFonts w:eastAsia="Times New Roman"/>
                <w:szCs w:val="20"/>
                <w:lang w:val="lt-LT" w:eastAsia="lt-LT"/>
              </w:rPr>
              <w:t>.</w:t>
            </w:r>
          </w:p>
          <w:p w14:paraId="0B2B63FE" w14:textId="77777777" w:rsidR="00B70FAB" w:rsidRPr="002E32B0" w:rsidRDefault="00B70FAB" w:rsidP="00B70FAB">
            <w:pPr>
              <w:spacing w:after="0" w:line="276" w:lineRule="auto"/>
              <w:ind w:firstLine="1341"/>
              <w:rPr>
                <w:rFonts w:eastAsia="Times New Roman"/>
                <w:szCs w:val="20"/>
                <w:lang w:val="lt-LT"/>
              </w:rPr>
            </w:pPr>
            <w:r w:rsidRPr="002E32B0">
              <w:rPr>
                <w:rFonts w:eastAsia="Times New Roman"/>
                <w:szCs w:val="20"/>
                <w:lang w:val="lt-LT"/>
              </w:rPr>
              <w:t>Skuodo rajono savivaldybės tarybos 2022 m. birželio 30 d.  sprendimu Nr. T9-133 pakeisti Skuodo rajono savivaldybės nevyriausybinių organizacijų tarybos nuostatų 11, 12 ir 16 punktai:</w:t>
            </w:r>
          </w:p>
          <w:p w14:paraId="1EC51DB2" w14:textId="0B10ED57" w:rsidR="005E6254" w:rsidRPr="002E32B0" w:rsidRDefault="00B70FAB" w:rsidP="005E6254">
            <w:pPr>
              <w:shd w:val="clear" w:color="auto" w:fill="FFFFFF"/>
              <w:spacing w:after="0" w:line="240" w:lineRule="auto"/>
              <w:ind w:firstLine="1247"/>
              <w:jc w:val="both"/>
              <w:rPr>
                <w:rFonts w:eastAsia="Times New Roman"/>
                <w:szCs w:val="24"/>
                <w:lang w:val="lt-LT" w:eastAsia="lt-LT"/>
              </w:rPr>
            </w:pPr>
            <w:r w:rsidRPr="002E32B0">
              <w:rPr>
                <w:rFonts w:eastAsia="Times New Roman"/>
                <w:szCs w:val="24"/>
                <w:lang w:val="lt-LT" w:eastAsia="lt-LT"/>
              </w:rPr>
              <w:t>„11. NVO tarybą iš 13 narių dvejų metų laikotarpiui sudaro Savivaldybės taryba. NVO taryba sudaroma taip, kad ne daugiau kaip 1/2 NVO tarybos narių būtų Savivaldybės institucijų ir įstaigų atstovai ir ne mažiau kaip 1/2 NVO tarybos narių būtų nevyriausybinių organizacijų, veikiančių Savivaldybės teritorijoje, atstovai.“.</w:t>
            </w:r>
          </w:p>
          <w:p w14:paraId="2EAE9531" w14:textId="77777777" w:rsidR="00B70FAB" w:rsidRPr="002E32B0" w:rsidRDefault="00B70FAB" w:rsidP="00B70FAB">
            <w:pPr>
              <w:shd w:val="clear" w:color="auto" w:fill="FFFFFF"/>
              <w:spacing w:after="0" w:line="240" w:lineRule="auto"/>
              <w:ind w:firstLine="1247"/>
              <w:jc w:val="both"/>
              <w:rPr>
                <w:rFonts w:eastAsia="Times New Roman"/>
                <w:szCs w:val="24"/>
                <w:lang w:val="lt-LT" w:eastAsia="lt-LT"/>
              </w:rPr>
            </w:pPr>
            <w:r w:rsidRPr="002E32B0">
              <w:rPr>
                <w:rFonts w:eastAsia="Times New Roman"/>
                <w:szCs w:val="24"/>
                <w:lang w:val="lt-LT" w:eastAsia="lt-LT"/>
              </w:rPr>
              <w:t>„12. NVO taryba sudaroma iš:</w:t>
            </w:r>
          </w:p>
          <w:p w14:paraId="7A9E4992" w14:textId="77777777" w:rsidR="00B70FAB" w:rsidRPr="002E32B0" w:rsidRDefault="00B70FAB" w:rsidP="00B70FAB">
            <w:pPr>
              <w:shd w:val="clear" w:color="auto" w:fill="FFFFFF"/>
              <w:spacing w:after="0" w:line="240" w:lineRule="auto"/>
              <w:ind w:firstLine="1247"/>
              <w:jc w:val="both"/>
              <w:rPr>
                <w:rFonts w:eastAsia="Times New Roman"/>
                <w:szCs w:val="24"/>
                <w:lang w:val="lt-LT" w:eastAsia="lt-LT"/>
              </w:rPr>
            </w:pPr>
            <w:r w:rsidRPr="002E32B0">
              <w:rPr>
                <w:rFonts w:eastAsia="Times New Roman"/>
                <w:szCs w:val="24"/>
                <w:lang w:val="lt-LT" w:eastAsia="lt-LT"/>
              </w:rPr>
              <w:t>12.1. 4 Savivaldybės institucijų ir įstaigų atstovų;</w:t>
            </w:r>
          </w:p>
          <w:p w14:paraId="25795EE6" w14:textId="77777777" w:rsidR="00B70FAB" w:rsidRPr="002E32B0" w:rsidRDefault="00B70FAB" w:rsidP="00B70FAB">
            <w:pPr>
              <w:shd w:val="clear" w:color="auto" w:fill="FFFFFF"/>
              <w:spacing w:after="0" w:line="240" w:lineRule="auto"/>
              <w:ind w:firstLine="1247"/>
              <w:jc w:val="both"/>
              <w:rPr>
                <w:rFonts w:eastAsia="Times New Roman"/>
                <w:szCs w:val="24"/>
                <w:lang w:val="lt-LT" w:eastAsia="lt-LT"/>
              </w:rPr>
            </w:pPr>
            <w:r w:rsidRPr="002E32B0">
              <w:rPr>
                <w:rFonts w:eastAsia="Times New Roman"/>
                <w:szCs w:val="24"/>
                <w:lang w:val="lt-LT" w:eastAsia="lt-LT"/>
              </w:rPr>
              <w:t>12.2. 9 nevyriausybinių organizacijų atstovų, kuriuos deleguoja seniūnai iš kiekvienos seniūnijos po vieną (deleguojamam asmeniui sutikus).“.</w:t>
            </w:r>
          </w:p>
          <w:p w14:paraId="3C3A76F2" w14:textId="77777777" w:rsidR="00B70FAB" w:rsidRPr="002E32B0" w:rsidRDefault="00B70FAB" w:rsidP="00B70FAB">
            <w:pPr>
              <w:shd w:val="clear" w:color="auto" w:fill="FFFFFF"/>
              <w:spacing w:after="0" w:line="240" w:lineRule="auto"/>
              <w:ind w:firstLine="1247"/>
              <w:jc w:val="both"/>
              <w:rPr>
                <w:rFonts w:eastAsia="Times New Roman"/>
                <w:szCs w:val="24"/>
                <w:lang w:val="lt-LT" w:eastAsia="lt-LT"/>
              </w:rPr>
            </w:pPr>
            <w:r w:rsidRPr="002E32B0">
              <w:rPr>
                <w:rFonts w:eastAsia="Times New Roman"/>
                <w:szCs w:val="24"/>
                <w:lang w:val="lt-LT" w:eastAsia="lt-LT"/>
              </w:rPr>
              <w:t>„16. Savivaldybės nevyriausybinių organizacijų tarybos pirmininką ir pirmininko pavaduotoją dvejų metų kadencijai iš Savivaldybės nevyriausybinių organizacijų tarybos narių visų jos narių balsų dauguma slaptu balsavimu renka Savivaldybės nevyriausybinių organizacijų taryba pirmojo posėdžio metu. Savivaldybės nevyriausybinių organizacijų tarybos pirmininku renkamas nevyriausybinių organizacijų atstovas, o pirmininko pavaduotoju – Savivaldybės institucijos ar įstaigos atstovas.“</w:t>
            </w:r>
          </w:p>
          <w:p w14:paraId="29F1F024" w14:textId="77777777" w:rsidR="00B70FAB" w:rsidRPr="002E32B0" w:rsidRDefault="00B70FAB" w:rsidP="00B70FAB">
            <w:pPr>
              <w:spacing w:after="0" w:line="276" w:lineRule="auto"/>
              <w:ind w:right="-106"/>
              <w:jc w:val="both"/>
              <w:rPr>
                <w:rFonts w:eastAsia="Times New Roman"/>
                <w:szCs w:val="20"/>
                <w:lang w:val="lt-LT"/>
              </w:rPr>
            </w:pPr>
            <w:r w:rsidRPr="002E32B0">
              <w:rPr>
                <w:rFonts w:eastAsia="Times New Roman"/>
                <w:szCs w:val="20"/>
                <w:lang w:val="lt-LT"/>
              </w:rPr>
              <w:t xml:space="preserve">                     2022 metais nevyriausybinių organizacijų projektams finansuoti iš savivaldybės biudžeto buvo skirta 15 000 Eur. Vadovaujantis 2022 m. vasario 24 d. Skuodo rajono savivaldybės tarybos sprendimu Nr. T9-25 „Dėl Skuodo rajono savivaldybės nevyriausybinių organizacijų projektų finansavimo tvarko aprašo patvirtinimo“, buvo organizuotas nevyriausybinių organizacijų projektų konkursas. Konkursui buvo pateikta 19 projektų, kurių bendra prašoma suma sudarė 34 122 Eur, finansavimas suteiktas 14 projektų.</w:t>
            </w:r>
          </w:p>
          <w:p w14:paraId="419660D5" w14:textId="77777777" w:rsidR="00B70FAB" w:rsidRPr="00601F4F" w:rsidRDefault="00B70FAB" w:rsidP="00B70FAB">
            <w:pPr>
              <w:tabs>
                <w:tab w:val="left" w:pos="1843"/>
              </w:tabs>
              <w:spacing w:after="0" w:line="240" w:lineRule="auto"/>
              <w:ind w:firstLine="1247"/>
              <w:contextualSpacing/>
              <w:jc w:val="both"/>
              <w:rPr>
                <w:bCs/>
                <w:lang w:val="lt-LT"/>
              </w:rPr>
            </w:pPr>
            <w:bookmarkStart w:id="11" w:name="_Hlk116636600"/>
            <w:r w:rsidRPr="00601F4F">
              <w:rPr>
                <w:rFonts w:eastAsia="Times New Roman"/>
                <w:szCs w:val="24"/>
                <w:lang w:val="lt-LT"/>
              </w:rPr>
              <w:t>„</w:t>
            </w:r>
            <w:r w:rsidRPr="00601F4F">
              <w:rPr>
                <w:szCs w:val="24"/>
                <w:lang w:val="lt-LT"/>
              </w:rPr>
              <w:t xml:space="preserve">Kultūros plėtros ir bendruomenių aktyvinimo veiklos finansuojamos </w:t>
            </w:r>
            <w:bookmarkStart w:id="12" w:name="_Hlk73711553"/>
            <w:r w:rsidRPr="00601F4F">
              <w:rPr>
                <w:szCs w:val="24"/>
                <w:lang w:val="lt-LT"/>
              </w:rPr>
              <w:t xml:space="preserve">vadovaujantis </w:t>
            </w:r>
            <w:r w:rsidRPr="00601F4F">
              <w:rPr>
                <w:rFonts w:eastAsia="Times New Roman"/>
                <w:bCs/>
                <w:szCs w:val="24"/>
                <w:lang w:val="lt-LT"/>
              </w:rPr>
              <w:t xml:space="preserve">Skuodo rajono savivaldybės nevyriausybinių organizacijų projektų finansavimo tvarkos </w:t>
            </w:r>
            <w:bookmarkEnd w:id="12"/>
            <w:r w:rsidRPr="00601F4F">
              <w:rPr>
                <w:rFonts w:eastAsia="Times New Roman"/>
                <w:bCs/>
                <w:szCs w:val="24"/>
                <w:lang w:val="lt-LT"/>
              </w:rPr>
              <w:t xml:space="preserve">aprašu (toliau – Tvarkos aprašu). </w:t>
            </w:r>
            <w:r w:rsidRPr="00601F4F">
              <w:rPr>
                <w:rFonts w:eastAsia="Times New Roman"/>
                <w:szCs w:val="24"/>
                <w:lang w:val="lt-LT" w:eastAsia="ar-SA"/>
              </w:rPr>
              <w:t>Galiojantis Tvarkos aprašas patvirtintas Skuodo rajono savivaldybės tarybos 2022 m. vasario 24 d. sprendimu Nr. T9-25. Tvarkos aprašas peržiūrimas ir esant poreikiui atnaujinamas kasmet.</w:t>
            </w:r>
          </w:p>
          <w:bookmarkEnd w:id="11"/>
          <w:p w14:paraId="5CC277AD" w14:textId="77777777" w:rsidR="00B70FAB" w:rsidRDefault="00B70FAB" w:rsidP="00AC6BF1">
            <w:pPr>
              <w:tabs>
                <w:tab w:val="left" w:pos="1260"/>
                <w:tab w:val="left" w:pos="1620"/>
              </w:tabs>
              <w:spacing w:after="0" w:line="276" w:lineRule="auto"/>
              <w:ind w:firstLine="1247"/>
              <w:jc w:val="both"/>
              <w:rPr>
                <w:rFonts w:eastAsia="Times New Roman"/>
                <w:bCs/>
                <w:szCs w:val="24"/>
                <w:lang w:val="lt-LT" w:eastAsia="zh-CN"/>
              </w:rPr>
            </w:pPr>
          </w:p>
          <w:p w14:paraId="114BF0D1" w14:textId="1D28C800" w:rsidR="005425A2" w:rsidRDefault="005425A2" w:rsidP="00AC6BF1">
            <w:pPr>
              <w:tabs>
                <w:tab w:val="left" w:pos="1260"/>
                <w:tab w:val="left" w:pos="1620"/>
              </w:tabs>
              <w:spacing w:after="0" w:line="276" w:lineRule="auto"/>
              <w:ind w:firstLine="1259"/>
              <w:jc w:val="both"/>
              <w:rPr>
                <w:rFonts w:eastAsia="Times New Roman"/>
                <w:bCs/>
                <w:szCs w:val="24"/>
                <w:lang w:val="lt-LT" w:eastAsia="zh-CN"/>
              </w:rPr>
            </w:pPr>
            <w:r w:rsidRPr="008825B4">
              <w:rPr>
                <w:rFonts w:eastAsia="Times New Roman"/>
                <w:b/>
                <w:szCs w:val="24"/>
                <w:lang w:val="lt-LT" w:eastAsia="zh-CN"/>
              </w:rPr>
              <w:t>3.5.1.4. priemonė</w:t>
            </w:r>
            <w:r>
              <w:rPr>
                <w:rFonts w:eastAsia="Times New Roman"/>
                <w:bCs/>
                <w:szCs w:val="24"/>
                <w:lang w:val="lt-LT" w:eastAsia="zh-CN"/>
              </w:rPr>
              <w:t xml:space="preserve">. Religinių bendruomenių iniciatyvų skatinimas. </w:t>
            </w:r>
          </w:p>
          <w:p w14:paraId="3BB9EC19" w14:textId="6519677B" w:rsidR="00B70FAB" w:rsidRPr="005E6254" w:rsidRDefault="00B70FAB" w:rsidP="005E6254">
            <w:pPr>
              <w:ind w:firstLine="1247"/>
              <w:jc w:val="both"/>
              <w:rPr>
                <w:rFonts w:eastAsia="Times New Roman"/>
                <w:szCs w:val="24"/>
                <w:lang w:val="lt-LT"/>
              </w:rPr>
            </w:pPr>
            <w:r w:rsidRPr="008825B4">
              <w:rPr>
                <w:lang w:val="lt-LT"/>
              </w:rPr>
              <w:t>Skuodo rajono savivaldybės direktoriaus 2020 m. kovo 6 d. įsakymu Nr. A1-179</w:t>
            </w:r>
            <w:r>
              <w:rPr>
                <w:lang w:val="lt-LT"/>
              </w:rPr>
              <w:t xml:space="preserve"> patvirtintas </w:t>
            </w:r>
            <w:r w:rsidRPr="008825B4">
              <w:rPr>
                <w:lang w:val="lt-LT"/>
              </w:rPr>
              <w:t>Skuodo rajone veikiančių tradicinių Lietuvos religinių bendruomenių finansavimo tvarkos apra</w:t>
            </w:r>
            <w:r>
              <w:rPr>
                <w:lang w:val="lt-LT"/>
              </w:rPr>
              <w:t>šas. T</w:t>
            </w:r>
            <w:r w:rsidRPr="008825B4">
              <w:rPr>
                <w:rFonts w:eastAsia="Times New Roman"/>
                <w:szCs w:val="24"/>
                <w:lang w:val="lt-LT"/>
              </w:rPr>
              <w:t xml:space="preserve">ikslas – </w:t>
            </w:r>
            <w:r w:rsidR="005E6254" w:rsidRPr="005E6254">
              <w:rPr>
                <w:rFonts w:eastAsia="Times New Roman"/>
                <w:szCs w:val="24"/>
                <w:lang w:val="lt-LT"/>
              </w:rPr>
              <w:t xml:space="preserve"> prisidėti prie rajono tradicinėms religinėms bendruomenėms priklausančio turto išsaugojimo, </w:t>
            </w:r>
            <w:r w:rsidR="005E6254" w:rsidRPr="005E6254">
              <w:rPr>
                <w:rFonts w:eastAsia="Times New Roman"/>
                <w:szCs w:val="24"/>
                <w:lang w:val="lt-LT" w:eastAsia="lt-LT"/>
              </w:rPr>
              <w:t>atnaujinti kultūrinio turizmo požiūriu patrauklius architektūros ar kraštovaizdinę vertę turinčius krašto objektus</w:t>
            </w:r>
            <w:r w:rsidR="005E6254">
              <w:rPr>
                <w:rFonts w:eastAsia="Times New Roman"/>
                <w:szCs w:val="24"/>
                <w:lang w:val="lt-LT" w:eastAsia="lt-LT"/>
              </w:rPr>
              <w:t xml:space="preserve"> bei </w:t>
            </w:r>
            <w:r w:rsidR="005E6254" w:rsidRPr="005E6254">
              <w:rPr>
                <w:rFonts w:eastAsia="Times New Roman"/>
                <w:szCs w:val="24"/>
                <w:lang w:val="lt-LT"/>
              </w:rPr>
              <w:t xml:space="preserve">skatinti religines bendruomenes spręsti bendruomenės socialines, </w:t>
            </w:r>
            <w:r w:rsidR="005E6254">
              <w:rPr>
                <w:rFonts w:eastAsia="Times New Roman"/>
                <w:szCs w:val="24"/>
                <w:lang w:val="lt-LT"/>
              </w:rPr>
              <w:t>kultūrines, dorovines problemas.</w:t>
            </w:r>
          </w:p>
          <w:p w14:paraId="66A345EF" w14:textId="77777777" w:rsidR="00B70FAB" w:rsidRDefault="00B70FAB" w:rsidP="00B70FAB">
            <w:pPr>
              <w:spacing w:after="0" w:line="276" w:lineRule="auto"/>
              <w:ind w:firstLine="1259"/>
              <w:jc w:val="both"/>
              <w:rPr>
                <w:rFonts w:eastAsia="Times New Roman"/>
                <w:color w:val="000000"/>
                <w:szCs w:val="24"/>
                <w:lang w:val="lt-LT" w:eastAsia="lt-LT"/>
              </w:rPr>
            </w:pPr>
            <w:r>
              <w:rPr>
                <w:rFonts w:eastAsia="Times New Roman"/>
                <w:bCs/>
                <w:szCs w:val="24"/>
                <w:lang w:val="lt-LT" w:eastAsia="zh-CN"/>
              </w:rPr>
              <w:t xml:space="preserve">2018 m. finansuotos Šačių Šv. Jono krikštytojo parapijos stogo remontui reikalingų medžiagų įsigijimo išlaidos bei </w:t>
            </w:r>
            <w:r w:rsidRPr="007901E7">
              <w:rPr>
                <w:rFonts w:eastAsia="Times New Roman"/>
                <w:color w:val="000000"/>
                <w:szCs w:val="24"/>
                <w:lang w:val="lt-LT" w:eastAsia="lt-LT"/>
              </w:rPr>
              <w:t>Barstyčių Šventųjų apaštalų Simono ir Judo Tado parapij</w:t>
            </w:r>
            <w:r>
              <w:rPr>
                <w:rFonts w:eastAsia="Times New Roman"/>
                <w:color w:val="000000"/>
                <w:szCs w:val="24"/>
                <w:lang w:val="lt-LT" w:eastAsia="lt-LT"/>
              </w:rPr>
              <w:t xml:space="preserve">os tako ir šaligatvio remontui reikalingų medžiagų įsigijimo išlaidos. </w:t>
            </w:r>
          </w:p>
          <w:p w14:paraId="20BECD46" w14:textId="77777777" w:rsidR="00B70FAB" w:rsidRDefault="00B70FAB" w:rsidP="00B70FAB">
            <w:pPr>
              <w:spacing w:after="0" w:line="276" w:lineRule="auto"/>
              <w:ind w:firstLine="1259"/>
              <w:jc w:val="both"/>
              <w:rPr>
                <w:rFonts w:eastAsia="Times New Roman"/>
                <w:bCs/>
                <w:szCs w:val="24"/>
                <w:lang w:val="lt-LT" w:eastAsia="zh-CN"/>
              </w:rPr>
            </w:pPr>
            <w:r>
              <w:rPr>
                <w:rFonts w:eastAsia="Times New Roman"/>
                <w:bCs/>
                <w:szCs w:val="24"/>
                <w:lang w:val="lt-LT" w:eastAsia="zh-CN"/>
              </w:rPr>
              <w:t xml:space="preserve">2019 m. finansuotos Mosėdžio Šv. Arkangelo Mykolo parapijos bažnyčios pastato išorės sienų remonto tvarkybos darbų projekto parengimui išlaidos. </w:t>
            </w:r>
          </w:p>
          <w:p w14:paraId="52D5BC0A" w14:textId="77777777" w:rsidR="00B70FAB" w:rsidRDefault="00B70FAB" w:rsidP="00B70FAB">
            <w:pPr>
              <w:pStyle w:val="Sraopastraipa"/>
              <w:spacing w:after="0" w:line="276" w:lineRule="auto"/>
              <w:ind w:left="0" w:firstLine="1259"/>
              <w:jc w:val="both"/>
              <w:rPr>
                <w:rFonts w:eastAsia="Times New Roman"/>
                <w:szCs w:val="24"/>
                <w:lang w:val="lt-LT" w:eastAsia="lt-LT"/>
              </w:rPr>
            </w:pPr>
            <w:r>
              <w:rPr>
                <w:rFonts w:eastAsia="Times New Roman"/>
                <w:bCs/>
                <w:szCs w:val="24"/>
                <w:lang w:val="lt-LT" w:eastAsia="zh-CN"/>
              </w:rPr>
              <w:t xml:space="preserve">2020 m. programos lėšos skirtos </w:t>
            </w:r>
            <w:r w:rsidRPr="00E34134">
              <w:rPr>
                <w:rFonts w:eastAsia="Times New Roman"/>
                <w:color w:val="00000A"/>
                <w:szCs w:val="24"/>
                <w:lang w:val="lt-LT"/>
              </w:rPr>
              <w:t xml:space="preserve">Mosėdžio Šv. Arkangelo Mykolo parapijai bei </w:t>
            </w:r>
            <w:r w:rsidRPr="007901E7">
              <w:rPr>
                <w:rFonts w:eastAsia="Times New Roman"/>
                <w:color w:val="00000A"/>
                <w:szCs w:val="24"/>
                <w:lang w:val="lt-LT"/>
              </w:rPr>
              <w:t xml:space="preserve"> Skuodo Švč. Trejybės parapijai</w:t>
            </w:r>
            <w:r>
              <w:rPr>
                <w:rFonts w:eastAsia="Times New Roman"/>
                <w:color w:val="00000A"/>
                <w:szCs w:val="24"/>
                <w:lang w:val="lt-LT"/>
              </w:rPr>
              <w:t xml:space="preserve">. </w:t>
            </w:r>
            <w:r>
              <w:rPr>
                <w:rFonts w:eastAsia="Times New Roman"/>
                <w:szCs w:val="24"/>
                <w:lang w:val="lt-LT" w:eastAsia="lt-LT"/>
              </w:rPr>
              <w:t xml:space="preserve"> </w:t>
            </w:r>
          </w:p>
          <w:p w14:paraId="6C9B9BA7" w14:textId="77777777" w:rsidR="00B70FAB" w:rsidRPr="00AF2A51" w:rsidRDefault="00B70FAB" w:rsidP="00B70FAB">
            <w:pPr>
              <w:pStyle w:val="Sraopastraipa"/>
              <w:spacing w:after="0" w:line="276" w:lineRule="auto"/>
              <w:ind w:left="0" w:firstLine="1259"/>
              <w:jc w:val="both"/>
              <w:rPr>
                <w:rFonts w:eastAsia="Times New Roman"/>
                <w:color w:val="00000A"/>
                <w:szCs w:val="24"/>
                <w:lang w:val="lt-LT"/>
              </w:rPr>
            </w:pPr>
            <w:r>
              <w:rPr>
                <w:rFonts w:eastAsia="Times New Roman"/>
                <w:szCs w:val="24"/>
                <w:lang w:val="lt-LT" w:eastAsia="lt-LT"/>
              </w:rPr>
              <w:t xml:space="preserve">2021 m. programos lėšos, iš viso 3 000 Eur, skirtos </w:t>
            </w:r>
            <w:r w:rsidRPr="009E3293">
              <w:rPr>
                <w:lang w:val="lt-LT"/>
              </w:rPr>
              <w:t xml:space="preserve"> </w:t>
            </w:r>
            <w:r w:rsidRPr="0045241A">
              <w:rPr>
                <w:rFonts w:eastAsia="Times New Roman"/>
                <w:szCs w:val="24"/>
                <w:lang w:val="lt-LT" w:eastAsia="lt-LT"/>
              </w:rPr>
              <w:t>Telšių vyskupijos, Vaičaičių  Šv. Onos parapijai</w:t>
            </w:r>
            <w:r>
              <w:rPr>
                <w:rFonts w:eastAsia="Times New Roman"/>
                <w:szCs w:val="24"/>
                <w:lang w:val="lt-LT" w:eastAsia="lt-LT"/>
              </w:rPr>
              <w:t xml:space="preserve"> –</w:t>
            </w:r>
            <w:r w:rsidRPr="0045241A">
              <w:rPr>
                <w:rFonts w:eastAsia="Times New Roman"/>
                <w:szCs w:val="24"/>
                <w:lang w:val="lt-LT" w:eastAsia="lt-LT"/>
              </w:rPr>
              <w:t xml:space="preserve"> Vaičaičių Šv. Onos bažnyčios lang</w:t>
            </w:r>
            <w:r>
              <w:rPr>
                <w:rFonts w:eastAsia="Times New Roman"/>
                <w:szCs w:val="24"/>
                <w:lang w:val="lt-LT" w:eastAsia="lt-LT"/>
              </w:rPr>
              <w:t>ams</w:t>
            </w:r>
            <w:r w:rsidRPr="0045241A">
              <w:rPr>
                <w:rFonts w:eastAsia="Times New Roman"/>
                <w:szCs w:val="24"/>
                <w:lang w:val="lt-LT" w:eastAsia="lt-LT"/>
              </w:rPr>
              <w:t xml:space="preserve"> </w:t>
            </w:r>
            <w:r>
              <w:rPr>
                <w:rFonts w:eastAsia="Times New Roman"/>
                <w:szCs w:val="24"/>
                <w:lang w:val="lt-LT" w:eastAsia="lt-LT"/>
              </w:rPr>
              <w:t>pakeisti.</w:t>
            </w:r>
          </w:p>
          <w:p w14:paraId="28AF5593" w14:textId="1ECA33E8" w:rsidR="00B70FAB" w:rsidRDefault="00B70FAB" w:rsidP="00B70FAB">
            <w:pPr>
              <w:tabs>
                <w:tab w:val="left" w:pos="1260"/>
                <w:tab w:val="left" w:pos="1620"/>
              </w:tabs>
              <w:spacing w:after="0" w:line="276" w:lineRule="auto"/>
              <w:ind w:firstLine="1247"/>
              <w:jc w:val="both"/>
              <w:rPr>
                <w:rFonts w:eastAsia="Times New Roman"/>
                <w:bCs/>
                <w:szCs w:val="24"/>
                <w:lang w:val="lt-LT" w:eastAsia="zh-CN"/>
              </w:rPr>
            </w:pPr>
            <w:r>
              <w:rPr>
                <w:rFonts w:eastAsia="Times New Roman"/>
                <w:bCs/>
                <w:szCs w:val="24"/>
                <w:lang w:val="lt-LT" w:eastAsia="zh-CN"/>
              </w:rPr>
              <w:t xml:space="preserve">2022 m. </w:t>
            </w:r>
            <w:r w:rsidRPr="006E0C40">
              <w:rPr>
                <w:rFonts w:eastAsia="Times New Roman"/>
                <w:bCs/>
                <w:szCs w:val="24"/>
                <w:lang w:val="lt-LT" w:eastAsia="zh-CN"/>
              </w:rPr>
              <w:t xml:space="preserve">Mosėdžio Šv. archangelo Mykolo bažnyčiai </w:t>
            </w:r>
            <w:r w:rsidR="005E6254">
              <w:rPr>
                <w:rFonts w:eastAsia="Times New Roman"/>
                <w:bCs/>
                <w:szCs w:val="24"/>
                <w:lang w:val="lt-LT" w:eastAsia="zh-CN"/>
              </w:rPr>
              <w:t xml:space="preserve">– </w:t>
            </w:r>
            <w:r w:rsidRPr="006E0C40">
              <w:rPr>
                <w:rFonts w:eastAsia="Times New Roman"/>
                <w:bCs/>
                <w:szCs w:val="24"/>
                <w:lang w:val="lt-LT" w:eastAsia="zh-CN"/>
              </w:rPr>
              <w:t xml:space="preserve">8000 </w:t>
            </w:r>
            <w:r>
              <w:rPr>
                <w:rFonts w:eastAsia="Times New Roman"/>
                <w:bCs/>
                <w:szCs w:val="24"/>
                <w:lang w:val="lt-LT" w:eastAsia="zh-CN"/>
              </w:rPr>
              <w:t>E</w:t>
            </w:r>
            <w:r w:rsidR="005E6254">
              <w:rPr>
                <w:rFonts w:eastAsia="Times New Roman"/>
                <w:bCs/>
                <w:szCs w:val="24"/>
                <w:lang w:val="lt-LT" w:eastAsia="zh-CN"/>
              </w:rPr>
              <w:t>ur</w:t>
            </w:r>
            <w:r w:rsidRPr="006E0C40">
              <w:rPr>
                <w:rFonts w:eastAsia="Times New Roman"/>
                <w:bCs/>
                <w:szCs w:val="24"/>
                <w:lang w:val="lt-LT" w:eastAsia="zh-CN"/>
              </w:rPr>
              <w:t xml:space="preserve"> </w:t>
            </w:r>
            <w:r w:rsidR="005E6254">
              <w:rPr>
                <w:rFonts w:eastAsia="Times New Roman"/>
                <w:bCs/>
                <w:szCs w:val="24"/>
                <w:lang w:val="lt-LT" w:eastAsia="zh-CN"/>
              </w:rPr>
              <w:t>bei</w:t>
            </w:r>
            <w:r>
              <w:rPr>
                <w:rFonts w:eastAsia="Times New Roman"/>
                <w:bCs/>
                <w:szCs w:val="24"/>
                <w:lang w:val="lt-LT" w:eastAsia="zh-CN"/>
              </w:rPr>
              <w:t xml:space="preserve"> </w:t>
            </w:r>
            <w:r w:rsidRPr="006E0C40">
              <w:rPr>
                <w:rFonts w:eastAsia="Times New Roman"/>
                <w:bCs/>
                <w:szCs w:val="24"/>
                <w:lang w:val="lt-LT" w:eastAsia="zh-CN"/>
              </w:rPr>
              <w:t>Skuodo Švč. Trejybės bažnyčiai</w:t>
            </w:r>
            <w:r w:rsidR="005E6254">
              <w:rPr>
                <w:rFonts w:eastAsia="Times New Roman"/>
                <w:bCs/>
                <w:szCs w:val="24"/>
                <w:lang w:val="lt-LT" w:eastAsia="zh-CN"/>
              </w:rPr>
              <w:t xml:space="preserve"> – 7000 Eur</w:t>
            </w:r>
            <w:r>
              <w:rPr>
                <w:rFonts w:eastAsia="Times New Roman"/>
                <w:bCs/>
                <w:szCs w:val="24"/>
                <w:lang w:val="lt-LT" w:eastAsia="zh-CN"/>
              </w:rPr>
              <w:t>.</w:t>
            </w:r>
          </w:p>
          <w:p w14:paraId="7CAE9A3D" w14:textId="0B32CADB" w:rsidR="00B70FAB" w:rsidRDefault="00B70FAB" w:rsidP="005E6254">
            <w:pPr>
              <w:tabs>
                <w:tab w:val="left" w:pos="1260"/>
                <w:tab w:val="left" w:pos="1620"/>
              </w:tabs>
              <w:spacing w:after="0" w:line="276" w:lineRule="auto"/>
              <w:ind w:firstLine="1247"/>
              <w:jc w:val="both"/>
              <w:rPr>
                <w:bCs/>
                <w:iCs/>
                <w:color w:val="000000"/>
                <w:szCs w:val="24"/>
                <w:lang w:val="lt-LT"/>
              </w:rPr>
            </w:pPr>
            <w:r w:rsidRPr="00035FC8">
              <w:rPr>
                <w:rFonts w:eastAsia="Times New Roman"/>
                <w:b/>
                <w:bCs/>
                <w:szCs w:val="24"/>
                <w:lang w:val="lt-LT" w:eastAsia="zh-CN"/>
              </w:rPr>
              <w:t>3.5.1.5. priemonė.</w:t>
            </w:r>
            <w:r>
              <w:rPr>
                <w:rFonts w:eastAsia="Times New Roman"/>
                <w:bCs/>
                <w:szCs w:val="24"/>
                <w:lang w:val="lt-LT" w:eastAsia="zh-CN"/>
              </w:rPr>
              <w:t xml:space="preserve"> </w:t>
            </w:r>
            <w:r w:rsidRPr="006E0C40">
              <w:rPr>
                <w:lang w:val="lt-LT"/>
              </w:rPr>
              <w:t xml:space="preserve"> </w:t>
            </w:r>
            <w:r w:rsidRPr="00035FC8">
              <w:rPr>
                <w:rFonts w:eastAsia="Times New Roman"/>
                <w:bCs/>
                <w:szCs w:val="24"/>
                <w:lang w:val="lt-LT" w:eastAsia="zh-CN"/>
              </w:rPr>
              <w:t>Sodininkų bendrijos specialiosios rėmimo programos įgyvendinimas</w:t>
            </w:r>
            <w:r w:rsidR="005E6254">
              <w:rPr>
                <w:rFonts w:eastAsia="Times New Roman"/>
                <w:bCs/>
                <w:szCs w:val="24"/>
                <w:lang w:val="lt-LT" w:eastAsia="zh-CN"/>
              </w:rPr>
              <w:t xml:space="preserve">. </w:t>
            </w:r>
            <w:r w:rsidRPr="000C7CC3">
              <w:rPr>
                <w:rFonts w:eastAsia="Times New Roman"/>
                <w:color w:val="000000"/>
                <w:szCs w:val="24"/>
                <w:lang w:val="lt-LT"/>
              </w:rPr>
              <w:t xml:space="preserve">Programos tikslas – padėti plėtoti ir puoselėti mėgėjišką sodininkystę bei jos tradicijas, iš dalies kompensuojant Bendrijos bendrojo naudojimo objektų (kelių, gatvių, elektros tinklų, vandens tiekimo, nuotekų šalinimo ir valymo bei kitų bendrojo naudojimo žemėje esančių statinių ar įrenginių) priežiūros ir statybos darbų, teisinės registracijos bei </w:t>
            </w:r>
            <w:r w:rsidRPr="000C7CC3">
              <w:rPr>
                <w:rFonts w:eastAsia="Times New Roman"/>
                <w:color w:val="000000"/>
                <w:szCs w:val="24"/>
                <w:lang w:val="lt-LT" w:eastAsia="lt-LT"/>
              </w:rPr>
              <w:t xml:space="preserve">techninės dokumentacijos rengimo </w:t>
            </w:r>
            <w:r w:rsidRPr="000C7CC3">
              <w:rPr>
                <w:rFonts w:eastAsia="Times New Roman"/>
                <w:color w:val="000000"/>
                <w:szCs w:val="24"/>
                <w:lang w:val="lt-LT"/>
              </w:rPr>
              <w:t xml:space="preserve">išlaidas. </w:t>
            </w:r>
            <w:r w:rsidRPr="000C7CC3">
              <w:rPr>
                <w:bCs/>
                <w:iCs/>
                <w:color w:val="000000"/>
                <w:szCs w:val="24"/>
                <w:lang w:val="lt-LT"/>
              </w:rPr>
              <w:t>Skuodo rajono savivaldybės sodininkų bendrijų  rėmimo specialioji programa patvirtinta Skuodo rajono savivaldybės tarybos 2021 m. gruodžio 23 d. sprendimu Nr. T9-194.“.</w:t>
            </w:r>
          </w:p>
          <w:p w14:paraId="369CE6BC" w14:textId="48F15BF0" w:rsidR="005E6254" w:rsidRPr="005E6254" w:rsidRDefault="005E6254" w:rsidP="005E6254">
            <w:pPr>
              <w:tabs>
                <w:tab w:val="left" w:pos="1260"/>
                <w:tab w:val="left" w:pos="1620"/>
              </w:tabs>
              <w:spacing w:after="0" w:line="276" w:lineRule="auto"/>
              <w:ind w:firstLine="1247"/>
              <w:jc w:val="both"/>
              <w:rPr>
                <w:rFonts w:eastAsia="Times New Roman"/>
                <w:bCs/>
                <w:szCs w:val="24"/>
                <w:lang w:val="lt-LT" w:eastAsia="zh-CN"/>
              </w:rPr>
            </w:pPr>
            <w:r>
              <w:rPr>
                <w:rFonts w:eastAsia="Times New Roman"/>
                <w:bCs/>
                <w:szCs w:val="24"/>
                <w:lang w:val="lt-LT" w:eastAsia="zh-CN"/>
              </w:rPr>
              <w:t>2022 m. šios programos lėšoms iš dalies kompensuotos išlaidos s</w:t>
            </w:r>
            <w:r w:rsidRPr="005E6254">
              <w:rPr>
                <w:rFonts w:eastAsia="Times New Roman"/>
                <w:bCs/>
                <w:szCs w:val="24"/>
                <w:lang w:val="lt-LT" w:eastAsia="zh-CN"/>
              </w:rPr>
              <w:t>odininkų bendrijai „Skuod</w:t>
            </w:r>
            <w:r>
              <w:rPr>
                <w:rFonts w:eastAsia="Times New Roman"/>
                <w:bCs/>
                <w:szCs w:val="24"/>
                <w:lang w:val="lt-LT" w:eastAsia="zh-CN"/>
              </w:rPr>
              <w:t>o dobilas“ skirta 2 225 Eur bei s</w:t>
            </w:r>
            <w:r w:rsidRPr="005E6254">
              <w:rPr>
                <w:rFonts w:eastAsia="Times New Roman"/>
                <w:bCs/>
                <w:szCs w:val="24"/>
                <w:lang w:val="lt-LT" w:eastAsia="zh-CN"/>
              </w:rPr>
              <w:t>odininkų bendrijai „Stat</w:t>
            </w:r>
            <w:r>
              <w:rPr>
                <w:rFonts w:eastAsia="Times New Roman"/>
                <w:bCs/>
                <w:szCs w:val="24"/>
                <w:lang w:val="lt-LT" w:eastAsia="zh-CN"/>
              </w:rPr>
              <w:t>ybininkas“  – 2 009</w:t>
            </w:r>
            <w:r w:rsidRPr="005E6254">
              <w:rPr>
                <w:rFonts w:eastAsia="Times New Roman"/>
                <w:bCs/>
                <w:szCs w:val="24"/>
                <w:lang w:val="lt-LT" w:eastAsia="zh-CN"/>
              </w:rPr>
              <w:t xml:space="preserve"> Eur</w:t>
            </w:r>
            <w:r>
              <w:rPr>
                <w:rFonts w:eastAsia="Times New Roman"/>
                <w:bCs/>
                <w:szCs w:val="24"/>
                <w:lang w:val="lt-LT" w:eastAsia="zh-CN"/>
              </w:rPr>
              <w:t>.</w:t>
            </w:r>
          </w:p>
          <w:p w14:paraId="51600DD2" w14:textId="77777777" w:rsidR="00B70FAB" w:rsidRDefault="00B70FAB" w:rsidP="00B70FAB">
            <w:pPr>
              <w:tabs>
                <w:tab w:val="left" w:pos="1260"/>
                <w:tab w:val="left" w:pos="1620"/>
              </w:tabs>
              <w:spacing w:after="0" w:line="276" w:lineRule="auto"/>
              <w:ind w:firstLine="1247"/>
              <w:jc w:val="both"/>
              <w:rPr>
                <w:rFonts w:eastAsia="Times New Roman"/>
                <w:bCs/>
                <w:color w:val="FF0000"/>
                <w:szCs w:val="24"/>
                <w:lang w:val="lt-LT" w:eastAsia="zh-CN"/>
              </w:rPr>
            </w:pPr>
          </w:p>
          <w:p w14:paraId="7A9263C2" w14:textId="06E4D9F9" w:rsidR="00B70FAB" w:rsidRPr="00FC5956" w:rsidRDefault="00B70FAB" w:rsidP="00FC5956">
            <w:pPr>
              <w:tabs>
                <w:tab w:val="left" w:pos="1260"/>
                <w:tab w:val="left" w:pos="1620"/>
              </w:tabs>
              <w:spacing w:after="0" w:line="276" w:lineRule="auto"/>
              <w:jc w:val="both"/>
              <w:rPr>
                <w:rFonts w:eastAsia="Times New Roman"/>
                <w:bCs/>
                <w:i/>
                <w:iCs/>
                <w:szCs w:val="24"/>
                <w:lang w:val="lt-LT" w:eastAsia="zh-CN"/>
              </w:rPr>
            </w:pPr>
            <w:r w:rsidRPr="00196C65">
              <w:rPr>
                <w:rFonts w:eastAsia="Times New Roman"/>
                <w:b/>
                <w:bCs/>
                <w:szCs w:val="24"/>
                <w:lang w:val="lt-LT" w:eastAsia="zh-CN"/>
              </w:rPr>
              <w:t xml:space="preserve">3.5.1.6. priemonė. </w:t>
            </w:r>
            <w:r w:rsidRPr="00196C65">
              <w:rPr>
                <w:lang w:val="lt-LT"/>
              </w:rPr>
              <w:t xml:space="preserve"> </w:t>
            </w:r>
            <w:r w:rsidRPr="00196C65">
              <w:rPr>
                <w:rFonts w:eastAsia="Times New Roman"/>
                <w:bCs/>
                <w:szCs w:val="24"/>
                <w:lang w:val="lt-LT" w:eastAsia="zh-CN"/>
              </w:rPr>
              <w:t>Dalyvaujamojo biudžeto idėjų įgyvendinimas.</w:t>
            </w:r>
            <w:r w:rsidR="005E6254">
              <w:rPr>
                <w:rFonts w:eastAsia="Times New Roman"/>
                <w:bCs/>
                <w:i/>
                <w:iCs/>
                <w:szCs w:val="24"/>
                <w:lang w:val="lt-LT" w:eastAsia="zh-CN"/>
              </w:rPr>
              <w:t xml:space="preserve"> </w:t>
            </w:r>
            <w:r w:rsidRPr="005E6254">
              <w:rPr>
                <w:rFonts w:eastAsia="Times New Roman"/>
                <w:bCs/>
                <w:iCs/>
                <w:szCs w:val="24"/>
                <w:lang w:val="lt-LT" w:eastAsia="zh-CN"/>
              </w:rPr>
              <w:t>Skuodo rajono savivaldybės gyventojų iniciatyvų, skirtų gyvenamajai aplinkai ir viešajai infrastruktūrai gerinti ir kurti, projektų idėjų atrankos ir finansavimo tvarkos aprašas patvirtintas 2021 m. rugpjūčio 26 d. savivaldybės tarybos sprendimu Nr. T9-147. Paskelbus kvietimą teikti pasiūlymus gyventojų</w:t>
            </w:r>
            <w:r w:rsidRPr="005E6254">
              <w:rPr>
                <w:lang w:val="lt-LT"/>
              </w:rPr>
              <w:t xml:space="preserve"> </w:t>
            </w:r>
            <w:r w:rsidRPr="005E6254">
              <w:rPr>
                <w:rFonts w:eastAsia="Times New Roman"/>
                <w:bCs/>
                <w:iCs/>
                <w:szCs w:val="24"/>
                <w:lang w:val="lt-LT" w:eastAsia="zh-CN"/>
              </w:rPr>
              <w:t>in</w:t>
            </w:r>
            <w:r w:rsidR="00FC5956">
              <w:rPr>
                <w:rFonts w:eastAsia="Times New Roman"/>
                <w:bCs/>
                <w:iCs/>
                <w:szCs w:val="24"/>
                <w:lang w:val="lt-LT" w:eastAsia="zh-CN"/>
              </w:rPr>
              <w:t>i</w:t>
            </w:r>
            <w:r w:rsidRPr="005E6254">
              <w:rPr>
                <w:rFonts w:eastAsia="Times New Roman"/>
                <w:bCs/>
                <w:iCs/>
                <w:szCs w:val="24"/>
                <w:lang w:val="lt-LT" w:eastAsia="zh-CN"/>
              </w:rPr>
              <w:t>ciatyvoms, skirtoms gyvenamajai aplinkai ir viešajai infrastruktūrai gerinti ir kurti buvo sulaukta 9 projektų idėjų pasiūlymų. Po administracinės atitikties vertinimo bei mero potvarkiu sudarytos darbo grupės vertinimo, viešam gyventojų balsavimui pateiktos 8 gyventojų projektų idėjų pasiūlymai: 4 idėjos skirtos Skuodo miestui bei 4 idėjos skirtos Skuodo rajonui.  Per dvi savaites trukusį balsavimą už 4 Skuodo miesto bei 4 Skuodo rajono idėjas balsavo 3676 Skuodo rajono gyventojai. Daugiausiai gyventojų palaikymo sulaukusi Skuodo miesto projekto idėja - „Lauko batutai Skuodo miesto parke“ , o rajone – „Draugystės kiemelis“</w:t>
            </w:r>
            <w:r w:rsidR="00FC5956">
              <w:rPr>
                <w:rFonts w:eastAsia="Times New Roman"/>
                <w:bCs/>
                <w:iCs/>
                <w:szCs w:val="24"/>
                <w:lang w:val="lt-LT" w:eastAsia="zh-CN"/>
              </w:rPr>
              <w:t xml:space="preserve"> Ylakiuose</w:t>
            </w:r>
            <w:r w:rsidRPr="005E6254">
              <w:rPr>
                <w:rFonts w:eastAsia="Times New Roman"/>
                <w:bCs/>
                <w:iCs/>
                <w:szCs w:val="24"/>
                <w:lang w:val="lt-LT" w:eastAsia="zh-CN"/>
              </w:rPr>
              <w:t xml:space="preserve">. </w:t>
            </w:r>
          </w:p>
          <w:p w14:paraId="5D0A0123" w14:textId="4A5AD062" w:rsidR="00B70FAB" w:rsidRPr="00D42A97" w:rsidRDefault="00B70FAB" w:rsidP="00B70FAB">
            <w:pPr>
              <w:tabs>
                <w:tab w:val="left" w:pos="1260"/>
                <w:tab w:val="left" w:pos="1620"/>
              </w:tabs>
              <w:spacing w:after="0" w:line="276" w:lineRule="auto"/>
              <w:ind w:firstLine="1247"/>
              <w:jc w:val="both"/>
              <w:rPr>
                <w:rFonts w:eastAsia="Times New Roman"/>
                <w:bCs/>
                <w:szCs w:val="24"/>
                <w:lang w:val="lt-LT" w:eastAsia="zh-CN"/>
              </w:rPr>
            </w:pPr>
            <w:r w:rsidRPr="00D42A97">
              <w:rPr>
                <w:rFonts w:eastAsia="Times New Roman"/>
                <w:bCs/>
                <w:szCs w:val="24"/>
                <w:lang w:val="lt-LT" w:eastAsia="zh-CN"/>
              </w:rPr>
              <w:t>Visoms įstaigoms</w:t>
            </w:r>
            <w:r w:rsidR="00FC5956">
              <w:rPr>
                <w:rFonts w:eastAsia="Times New Roman"/>
                <w:bCs/>
                <w:szCs w:val="24"/>
                <w:lang w:val="lt-LT" w:eastAsia="zh-CN"/>
              </w:rPr>
              <w:t>, nepriklausomai nuo jų teisinės formos, veikiančioms kultūros, turizmo, jaunimo srityje,</w:t>
            </w:r>
            <w:r w:rsidRPr="00D42A97">
              <w:rPr>
                <w:rFonts w:eastAsia="Times New Roman"/>
                <w:bCs/>
                <w:szCs w:val="24"/>
                <w:lang w:val="lt-LT" w:eastAsia="zh-CN"/>
              </w:rPr>
              <w:t xml:space="preserve"> keliama užduotis bendrauti, įgyvendinti bendras iniciatyvas su Klaipėdos regiono įstaigomis, organizacijom</w:t>
            </w:r>
            <w:r>
              <w:rPr>
                <w:rFonts w:eastAsia="Times New Roman"/>
                <w:bCs/>
                <w:szCs w:val="24"/>
                <w:lang w:val="lt-LT" w:eastAsia="zh-CN"/>
              </w:rPr>
              <w:t>i</w:t>
            </w:r>
            <w:r w:rsidRPr="00D42A97">
              <w:rPr>
                <w:rFonts w:eastAsia="Times New Roman"/>
                <w:bCs/>
                <w:szCs w:val="24"/>
                <w:lang w:val="lt-LT" w:eastAsia="zh-CN"/>
              </w:rPr>
              <w:t>s, nes Skuodo rajono savivaldybė yra neatskiriama regiono dalis ir sėkminga veikla galima tik glaudžiai bendradarbiaujant regiono lygmeniu.</w:t>
            </w:r>
          </w:p>
          <w:p w14:paraId="04A5B4CE" w14:textId="77777777" w:rsidR="005425A2" w:rsidRPr="00D42A97" w:rsidRDefault="005425A2" w:rsidP="00AC6BF1">
            <w:pPr>
              <w:spacing w:line="276" w:lineRule="auto"/>
              <w:rPr>
                <w:rFonts w:eastAsia="Times New Roman"/>
                <w:bCs/>
                <w:szCs w:val="24"/>
                <w:lang w:val="lt-LT" w:eastAsia="zh-CN"/>
              </w:rPr>
            </w:pPr>
          </w:p>
          <w:p w14:paraId="374CC71E" w14:textId="66012725" w:rsidR="005425A2" w:rsidRPr="00406A4F" w:rsidRDefault="005425A2" w:rsidP="00406A4F">
            <w:pPr>
              <w:tabs>
                <w:tab w:val="left" w:pos="1260"/>
                <w:tab w:val="left" w:pos="1620"/>
              </w:tabs>
              <w:spacing w:after="0" w:line="276" w:lineRule="auto"/>
              <w:jc w:val="center"/>
              <w:rPr>
                <w:rFonts w:eastAsia="Times New Roman"/>
                <w:b/>
                <w:szCs w:val="24"/>
                <w:lang w:val="lt-LT" w:eastAsia="zh-CN"/>
              </w:rPr>
            </w:pPr>
            <w:r w:rsidRPr="00D42A97">
              <w:rPr>
                <w:rFonts w:eastAsia="Times New Roman"/>
                <w:bCs/>
                <w:szCs w:val="24"/>
                <w:lang w:val="lt-LT" w:eastAsia="zh-CN"/>
              </w:rPr>
              <w:tab/>
            </w:r>
            <w:r w:rsidRPr="000028AF">
              <w:rPr>
                <w:rFonts w:eastAsia="Times New Roman"/>
                <w:b/>
                <w:szCs w:val="24"/>
                <w:lang w:val="lt-LT" w:eastAsia="zh-CN"/>
              </w:rPr>
              <w:t>VALDYMO IR PAGRINDINIŲ FU</w:t>
            </w:r>
            <w:r w:rsidR="00406A4F">
              <w:rPr>
                <w:rFonts w:eastAsia="Times New Roman"/>
                <w:b/>
                <w:szCs w:val="24"/>
                <w:lang w:val="lt-LT" w:eastAsia="zh-CN"/>
              </w:rPr>
              <w:t>NKCIJŲ VYKDYMO ANALIZĖ</w:t>
            </w:r>
          </w:p>
          <w:p w14:paraId="177F9FFE" w14:textId="7CEC1FDB" w:rsidR="005425A2" w:rsidRPr="00D42A97" w:rsidRDefault="005425A2" w:rsidP="00AC6BF1">
            <w:pPr>
              <w:tabs>
                <w:tab w:val="left" w:pos="2349"/>
              </w:tabs>
              <w:spacing w:line="276" w:lineRule="auto"/>
              <w:ind w:firstLine="1247"/>
              <w:jc w:val="both"/>
              <w:rPr>
                <w:rFonts w:eastAsia="Times New Roman"/>
                <w:bCs/>
                <w:szCs w:val="24"/>
                <w:lang w:val="lt-LT" w:eastAsia="zh-CN"/>
              </w:rPr>
            </w:pPr>
            <w:r w:rsidRPr="00D42A97">
              <w:rPr>
                <w:rFonts w:eastAsia="Times New Roman"/>
                <w:bCs/>
                <w:szCs w:val="24"/>
                <w:lang w:val="lt-LT" w:eastAsia="zh-CN"/>
              </w:rPr>
              <w:t>Skuodo rajono savivaldybės administracijo</w:t>
            </w:r>
            <w:r w:rsidR="00D45DAF">
              <w:rPr>
                <w:rFonts w:eastAsia="Times New Roman"/>
                <w:bCs/>
                <w:szCs w:val="24"/>
                <w:lang w:val="lt-LT" w:eastAsia="zh-CN"/>
              </w:rPr>
              <w:t xml:space="preserve">s struktūroje yra 9 seniūnijos. </w:t>
            </w:r>
            <w:r w:rsidRPr="00D42A97">
              <w:rPr>
                <w:rFonts w:eastAsia="Times New Roman"/>
                <w:bCs/>
                <w:szCs w:val="24"/>
                <w:lang w:val="lt-LT" w:eastAsia="zh-CN"/>
              </w:rPr>
              <w:t xml:space="preserve"> </w:t>
            </w:r>
          </w:p>
          <w:p w14:paraId="1629A1CD" w14:textId="49312DBD" w:rsidR="005425A2" w:rsidRPr="00D42A97" w:rsidRDefault="005425A2" w:rsidP="00AC6BF1">
            <w:pPr>
              <w:tabs>
                <w:tab w:val="left" w:pos="2349"/>
              </w:tabs>
              <w:spacing w:line="276" w:lineRule="auto"/>
              <w:jc w:val="center"/>
              <w:rPr>
                <w:rFonts w:eastAsia="Times New Roman"/>
                <w:bCs/>
                <w:szCs w:val="24"/>
                <w:lang w:val="lt-LT" w:eastAsia="zh-CN"/>
              </w:rPr>
            </w:pPr>
            <w:r w:rsidRPr="00D42A97">
              <w:rPr>
                <w:bCs/>
                <w:noProof/>
                <w:lang w:val="lt-LT" w:eastAsia="lt-LT"/>
              </w:rPr>
              <w:drawing>
                <wp:inline distT="0" distB="0" distL="0" distR="0" wp14:anchorId="1E3068EC" wp14:editId="4235F04A">
                  <wp:extent cx="4442974" cy="2412221"/>
                  <wp:effectExtent l="0" t="0" r="15240" b="7620"/>
                  <wp:docPr id="22" name="Diagra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76B141" w14:textId="494E40B8" w:rsidR="00FC5956" w:rsidRDefault="005425A2" w:rsidP="00FC5956">
            <w:pPr>
              <w:spacing w:after="0" w:line="276" w:lineRule="auto"/>
              <w:ind w:firstLine="1247"/>
              <w:jc w:val="both"/>
              <w:rPr>
                <w:rFonts w:eastAsia="Times New Roman"/>
                <w:szCs w:val="24"/>
                <w:lang w:val="lt-LT" w:eastAsia="en-GB"/>
              </w:rPr>
            </w:pPr>
            <w:r w:rsidRPr="00D42A97">
              <w:rPr>
                <w:rFonts w:eastAsia="Times New Roman"/>
                <w:bCs/>
                <w:szCs w:val="24"/>
                <w:lang w:val="lt-LT" w:eastAsia="zh-CN"/>
              </w:rPr>
              <w:tab/>
            </w:r>
            <w:r w:rsidRPr="000028AF">
              <w:rPr>
                <w:b/>
                <w:lang w:val="lt-LT"/>
              </w:rPr>
              <w:t>4.1.1.1. priemonė</w:t>
            </w:r>
            <w:r>
              <w:rPr>
                <w:bCs/>
                <w:lang w:val="lt-LT"/>
              </w:rPr>
              <w:t xml:space="preserve">. </w:t>
            </w:r>
            <w:r w:rsidRPr="000028AF">
              <w:rPr>
                <w:bCs/>
                <w:lang w:val="lt-LT"/>
              </w:rPr>
              <w:t>Savivaldybės administracijos veiklos užtikrinimas</w:t>
            </w:r>
            <w:r>
              <w:rPr>
                <w:bCs/>
                <w:lang w:val="lt-LT"/>
              </w:rPr>
              <w:t>.</w:t>
            </w:r>
            <w:r w:rsidR="00FC5956" w:rsidRPr="006A1549">
              <w:rPr>
                <w:bCs/>
                <w:lang w:val="lt-LT"/>
              </w:rPr>
              <w:t xml:space="preserve"> </w:t>
            </w:r>
            <w:r w:rsidR="00FC5956" w:rsidRPr="006A1549">
              <w:rPr>
                <w:rFonts w:eastAsia="Times New Roman"/>
                <w:szCs w:val="24"/>
                <w:shd w:val="clear" w:color="auto" w:fill="FFFFFF"/>
                <w:lang w:val="lt-LT" w:eastAsia="en-GB"/>
              </w:rPr>
              <w:t xml:space="preserve">2022 m. </w:t>
            </w:r>
            <w:r w:rsidR="00FC5956" w:rsidRPr="006A1549">
              <w:rPr>
                <w:rFonts w:eastAsia="Times New Roman"/>
                <w:szCs w:val="24"/>
                <w:lang w:val="lt-LT" w:eastAsia="en-GB"/>
              </w:rPr>
              <w:t>Skuodo rajono savivaldybės administracijoje dirba 77 darbuotojai, iš jų 60 pagal valstybės tarnybos įstatymą, 17 pagal darbo sutartis. Iš 77 darbuotojų – 60 moterų, 17 vyrų.</w:t>
            </w:r>
            <w:r w:rsidR="00FC5956" w:rsidRPr="006A1549">
              <w:rPr>
                <w:rFonts w:eastAsia="Times New Roman"/>
                <w:szCs w:val="24"/>
                <w:shd w:val="clear" w:color="auto" w:fill="FFFFFF"/>
                <w:lang w:val="lt-LT" w:eastAsia="en-GB"/>
              </w:rPr>
              <w:t xml:space="preserve"> </w:t>
            </w:r>
            <w:r w:rsidR="00FC5956" w:rsidRPr="006A1549">
              <w:rPr>
                <w:rFonts w:eastAsia="Times New Roman"/>
                <w:szCs w:val="24"/>
                <w:lang w:val="lt-LT" w:eastAsia="en-GB"/>
              </w:rPr>
              <w:t xml:space="preserve">Savivaldybės administracijos struktūroje yra 10 skyrių, Centralizuoto vidaus audito tarnyba, 6 darbuotojai nepriklauso jokiam skyriui – yra tiesiogiai pavaldūs administracijos direktoriui. Dirba du politinio pasitikėjimo valstybės tarnautojai – administracijos direktorius ir direktoriaus pavaduotojas. Šiuo metu yra 3 laisvi etatai – Statybos, investicijų ir turto valdymo skyriaus vyriausiojo architekto ir vyresniojo specialisto, Centralizuoto vidaus audito tarnybos vyriausiojo specialisto. </w:t>
            </w:r>
          </w:p>
          <w:p w14:paraId="62A0C60B" w14:textId="72623160" w:rsidR="00140085" w:rsidRPr="00265BDC" w:rsidRDefault="00FC5956" w:rsidP="00265BDC">
            <w:pPr>
              <w:spacing w:after="0" w:line="276" w:lineRule="auto"/>
              <w:ind w:firstLine="1247"/>
              <w:jc w:val="both"/>
              <w:rPr>
                <w:rFonts w:eastAsia="Times New Roman"/>
                <w:szCs w:val="24"/>
                <w:shd w:val="clear" w:color="auto" w:fill="FFFFFF"/>
                <w:lang w:val="lt-LT" w:eastAsia="en-GB"/>
              </w:rPr>
            </w:pPr>
            <w:r w:rsidRPr="00370776">
              <w:rPr>
                <w:rFonts w:eastAsia="Times New Roman"/>
                <w:szCs w:val="24"/>
                <w:lang w:val="lt-LT" w:eastAsia="en-GB"/>
              </w:rPr>
              <w:t xml:space="preserve">Šioje priemonėje </w:t>
            </w:r>
            <w:r>
              <w:rPr>
                <w:rFonts w:eastAsia="Times New Roman"/>
                <w:szCs w:val="24"/>
                <w:lang w:val="lt-LT" w:eastAsia="en-GB"/>
              </w:rPr>
              <w:t>numatytos lėšos</w:t>
            </w:r>
            <w:r w:rsidRPr="00370776">
              <w:rPr>
                <w:rFonts w:eastAsia="Times New Roman"/>
                <w:szCs w:val="24"/>
                <w:lang w:val="lt-LT" w:eastAsia="en-GB"/>
              </w:rPr>
              <w:t xml:space="preserve"> </w:t>
            </w:r>
            <w:r w:rsidRPr="00370776">
              <w:rPr>
                <w:bCs/>
                <w:lang w:val="lt-LT"/>
              </w:rPr>
              <w:t>Savivaldybės administracijos pareigybė</w:t>
            </w:r>
            <w:r>
              <w:rPr>
                <w:bCs/>
                <w:lang w:val="lt-LT"/>
              </w:rPr>
              <w:t>ms</w:t>
            </w:r>
            <w:r w:rsidRPr="00370776">
              <w:rPr>
                <w:bCs/>
                <w:lang w:val="lt-LT"/>
              </w:rPr>
              <w:t>,</w:t>
            </w:r>
            <w:r>
              <w:rPr>
                <w:bCs/>
                <w:lang w:val="lt-LT"/>
              </w:rPr>
              <w:t xml:space="preserve"> skirtoms</w:t>
            </w:r>
            <w:r w:rsidRPr="00370776">
              <w:rPr>
                <w:bCs/>
                <w:lang w:val="lt-LT"/>
              </w:rPr>
              <w:t xml:space="preserve"> užtikrinti</w:t>
            </w:r>
            <w:r w:rsidRPr="00370776">
              <w:rPr>
                <w:szCs w:val="24"/>
                <w:lang w:val="lt-LT" w:eastAsia="ar-SA"/>
              </w:rPr>
              <w:t xml:space="preserve"> savarankiškąsias savivaldybės funkcijas.</w:t>
            </w:r>
            <w:r w:rsidRPr="00370776">
              <w:rPr>
                <w:rFonts w:eastAsia="Times New Roman"/>
                <w:szCs w:val="24"/>
                <w:shd w:val="clear" w:color="auto" w:fill="FFFFFF"/>
                <w:lang w:val="lt-LT" w:eastAsia="en-GB"/>
              </w:rPr>
              <w:t xml:space="preserve"> Pagrindinės problemos – kvalifikuotų specialistų trūkumas, kai kurių darbuotojų dideli darbo krūviai, skirtingų funkcijų vykdymas priskirtas tam pačiam darbuotojui, dėl to sunkiau įsigilinti į vykdomas užduot</w:t>
            </w:r>
            <w:r w:rsidR="00265BDC">
              <w:rPr>
                <w:rFonts w:eastAsia="Times New Roman"/>
                <w:szCs w:val="24"/>
                <w:shd w:val="clear" w:color="auto" w:fill="FFFFFF"/>
                <w:lang w:val="lt-LT" w:eastAsia="en-GB"/>
              </w:rPr>
              <w:t>is, nekonkurencingi atlyginimai.</w:t>
            </w:r>
          </w:p>
          <w:p w14:paraId="52ADBDFE" w14:textId="3D137326" w:rsidR="00265BDC" w:rsidRPr="00405D35" w:rsidRDefault="00140085" w:rsidP="00265BDC">
            <w:pPr>
              <w:shd w:val="clear" w:color="auto" w:fill="FFFFFF"/>
              <w:spacing w:after="0" w:line="276" w:lineRule="auto"/>
              <w:ind w:firstLine="1247"/>
              <w:jc w:val="both"/>
              <w:rPr>
                <w:rFonts w:eastAsia="Times New Roman"/>
                <w:szCs w:val="24"/>
                <w:lang w:val="lt-LT" w:eastAsia="en-GB"/>
              </w:rPr>
            </w:pPr>
            <w:r w:rsidRPr="00140085">
              <w:rPr>
                <w:rFonts w:eastAsia="Times New Roman"/>
                <w:b/>
                <w:bCs/>
                <w:szCs w:val="24"/>
                <w:lang w:val="lt-LT" w:eastAsia="en-GB"/>
              </w:rPr>
              <w:t>4.1.1.2 priemonė</w:t>
            </w:r>
            <w:r w:rsidRPr="00140085">
              <w:rPr>
                <w:rFonts w:eastAsia="Times New Roman"/>
                <w:szCs w:val="24"/>
                <w:lang w:val="lt-LT" w:eastAsia="en-GB"/>
              </w:rPr>
              <w:t xml:space="preserve">. Seniūnijų veiklos užtikrinimas. </w:t>
            </w:r>
            <w:r w:rsidR="00265BDC" w:rsidRPr="00405D35">
              <w:rPr>
                <w:rFonts w:eastAsia="Times New Roman"/>
                <w:szCs w:val="24"/>
                <w:lang w:val="lt-LT" w:eastAsia="en-GB"/>
              </w:rPr>
              <w:t xml:space="preserve"> Skuodo rajono savivaldybėje yra 9 seniūnijos. 2022 m. jose dirba </w:t>
            </w:r>
            <w:r w:rsidR="00265BDC">
              <w:rPr>
                <w:rFonts w:eastAsia="Times New Roman"/>
                <w:szCs w:val="24"/>
                <w:lang w:val="lt-LT" w:eastAsia="en-GB"/>
              </w:rPr>
              <w:t>71,5</w:t>
            </w:r>
            <w:r w:rsidR="00265BDC" w:rsidRPr="00405D35">
              <w:rPr>
                <w:rFonts w:eastAsia="Times New Roman"/>
                <w:szCs w:val="24"/>
                <w:lang w:val="lt-LT" w:eastAsia="en-GB"/>
              </w:rPr>
              <w:t xml:space="preserve"> darbuotojai, iš jų – 18 yra valstybės tarnautojų, </w:t>
            </w:r>
            <w:r w:rsidR="00265BDC">
              <w:rPr>
                <w:rFonts w:eastAsia="Times New Roman"/>
                <w:szCs w:val="24"/>
                <w:lang w:val="lt-LT" w:eastAsia="en-GB"/>
              </w:rPr>
              <w:t>53,5</w:t>
            </w:r>
            <w:r w:rsidR="00265BDC" w:rsidRPr="00405D35">
              <w:rPr>
                <w:rFonts w:eastAsia="Times New Roman"/>
                <w:szCs w:val="24"/>
                <w:lang w:val="lt-LT" w:eastAsia="en-GB"/>
              </w:rPr>
              <w:t xml:space="preserve"> pagal darbo sutartis. Seniūnijų administracijose dirba 22 moterys ir 5 vyrai. </w:t>
            </w:r>
            <w:r w:rsidR="00265BDC">
              <w:rPr>
                <w:rFonts w:eastAsia="Times New Roman"/>
                <w:szCs w:val="24"/>
                <w:lang w:val="lt-LT" w:eastAsia="en-GB"/>
              </w:rPr>
              <w:t xml:space="preserve">Iš pagal darbo sutartį dirbančių darbuotojų </w:t>
            </w:r>
            <w:r w:rsidR="00265BDC" w:rsidRPr="00405D35">
              <w:rPr>
                <w:rFonts w:eastAsia="Times New Roman"/>
                <w:szCs w:val="24"/>
                <w:lang w:val="lt-LT" w:eastAsia="en-GB"/>
              </w:rPr>
              <w:t>–</w:t>
            </w:r>
            <w:r w:rsidR="00265BDC">
              <w:rPr>
                <w:rFonts w:eastAsia="Times New Roman"/>
                <w:szCs w:val="24"/>
                <w:lang w:val="lt-LT" w:eastAsia="en-GB"/>
              </w:rPr>
              <w:t xml:space="preserve"> 17 kvalifikuotų darbininkų, 10,5 darbininkų ir 8 katilinės kūrikų, kurie dirba tik šildymo sezono metu.  </w:t>
            </w:r>
          </w:p>
          <w:p w14:paraId="6E5E91FC" w14:textId="77777777" w:rsidR="00265BDC" w:rsidRPr="00405D35" w:rsidRDefault="00265BDC" w:rsidP="00265BDC">
            <w:pPr>
              <w:shd w:val="clear" w:color="auto" w:fill="FFFFFF"/>
              <w:spacing w:after="0" w:line="276" w:lineRule="auto"/>
              <w:ind w:firstLine="1247"/>
              <w:jc w:val="both"/>
              <w:rPr>
                <w:rFonts w:eastAsia="Times New Roman"/>
                <w:szCs w:val="24"/>
                <w:lang w:val="lt-LT" w:eastAsia="en-GB"/>
              </w:rPr>
            </w:pPr>
            <w:r w:rsidRPr="00405D35">
              <w:rPr>
                <w:rFonts w:eastAsia="Times New Roman"/>
                <w:szCs w:val="24"/>
                <w:lang w:val="lt-LT" w:eastAsia="en-GB"/>
              </w:rPr>
              <w:t>Šioje priemonėje numatytos lėšos seniūnų, vyriausiųjų specialistų ir socialinio darbo organizatorių pareigybė</w:t>
            </w:r>
            <w:r>
              <w:rPr>
                <w:rFonts w:eastAsia="Times New Roman"/>
                <w:szCs w:val="24"/>
                <w:lang w:val="lt-LT" w:eastAsia="en-GB"/>
              </w:rPr>
              <w:t>ms</w:t>
            </w:r>
            <w:r w:rsidRPr="00405D35">
              <w:rPr>
                <w:rFonts w:eastAsia="Times New Roman"/>
                <w:szCs w:val="24"/>
                <w:lang w:val="lt-LT" w:eastAsia="en-GB"/>
              </w:rPr>
              <w:t xml:space="preserve">. </w:t>
            </w:r>
            <w:r>
              <w:rPr>
                <w:rFonts w:eastAsia="Times New Roman"/>
                <w:szCs w:val="24"/>
                <w:lang w:val="lt-LT" w:eastAsia="en-GB"/>
              </w:rPr>
              <w:t xml:space="preserve">Ūkvedžių, kvalifikuotų darbininkų, darbininkų, katilinės kūrikų pareigybėms lėšos numatytos 6 programoje. </w:t>
            </w:r>
            <w:r w:rsidRPr="00405D35">
              <w:rPr>
                <w:rFonts w:eastAsia="Times New Roman"/>
                <w:szCs w:val="24"/>
                <w:lang w:val="lt-LT" w:eastAsia="en-GB"/>
              </w:rPr>
              <w:t>Darbuotojų kaita seniūnijose yra nedidelė</w:t>
            </w:r>
            <w:r>
              <w:rPr>
                <w:rFonts w:eastAsia="Times New Roman"/>
                <w:szCs w:val="24"/>
                <w:lang w:val="lt-LT" w:eastAsia="en-GB"/>
              </w:rPr>
              <w:t>, daugiausia darbuotojų kaita yra tarp kvalifikuotų darbininkų, darbininkų.</w:t>
            </w:r>
          </w:p>
          <w:p w14:paraId="267E0908" w14:textId="369D7C13" w:rsidR="00140085" w:rsidRPr="00140085" w:rsidRDefault="00140085" w:rsidP="00265BDC">
            <w:pPr>
              <w:shd w:val="clear" w:color="auto" w:fill="FFFFFF"/>
              <w:spacing w:after="0" w:line="276" w:lineRule="auto"/>
              <w:ind w:firstLine="1247"/>
              <w:jc w:val="both"/>
              <w:rPr>
                <w:rFonts w:eastAsia="Times New Roman"/>
                <w:szCs w:val="24"/>
                <w:shd w:val="clear" w:color="auto" w:fill="FFFFFF"/>
                <w:lang w:val="lt-LT" w:eastAsia="en-GB"/>
              </w:rPr>
            </w:pPr>
          </w:p>
          <w:p w14:paraId="47A4D770" w14:textId="77777777" w:rsidR="00265BDC" w:rsidRPr="00882C41" w:rsidRDefault="005425A2" w:rsidP="00265BDC">
            <w:pPr>
              <w:pStyle w:val="prastasiniatinklio"/>
              <w:spacing w:before="0" w:beforeAutospacing="0" w:after="0" w:afterAutospacing="0" w:line="276" w:lineRule="auto"/>
              <w:ind w:firstLine="1247"/>
              <w:jc w:val="both"/>
              <w:rPr>
                <w:bCs/>
                <w:color w:val="000000" w:themeColor="text1"/>
                <w:lang w:val="lt-LT"/>
              </w:rPr>
            </w:pPr>
            <w:r w:rsidRPr="00D52987">
              <w:rPr>
                <w:b/>
                <w:lang w:val="lt-LT"/>
              </w:rPr>
              <w:t>4.1.1.3. priemonė.</w:t>
            </w:r>
            <w:r w:rsidRPr="00D52987">
              <w:rPr>
                <w:bCs/>
                <w:lang w:val="lt-LT"/>
              </w:rPr>
              <w:t xml:space="preserve"> </w:t>
            </w:r>
            <w:r w:rsidRPr="0093135C">
              <w:rPr>
                <w:bCs/>
                <w:lang w:val="lt-LT"/>
              </w:rPr>
              <w:t>Savivaldybės tarybos veiklos užtikrinimas</w:t>
            </w:r>
            <w:r>
              <w:rPr>
                <w:bCs/>
                <w:color w:val="FF0000"/>
                <w:lang w:val="lt-LT"/>
              </w:rPr>
              <w:t xml:space="preserve">. </w:t>
            </w:r>
            <w:r w:rsidR="00265BDC">
              <w:rPr>
                <w:bCs/>
                <w:lang w:val="lt-LT"/>
              </w:rPr>
              <w:t xml:space="preserve">2022 metais </w:t>
            </w:r>
            <w:r w:rsidR="00265BDC" w:rsidRPr="00882C41">
              <w:rPr>
                <w:bCs/>
                <w:lang w:val="lt-LT"/>
              </w:rPr>
              <w:t xml:space="preserve">Skuodo rajono savivaldybės taryboje yra 21 tarybos narys, iš jų 16 vyrų ir 5 moterys. Savivaldybės taryba dirba vadovaudamasi Skuodo rajono savivaldybės tarybos 2020 m. gruodžio 11 d. sprendimu Nr. T9-207 patvirtintu reglamentu. Vienas tarybos narys pasirengimui posėdžiams vidutiniškai skiria </w:t>
            </w:r>
            <w:r w:rsidR="00265BDC" w:rsidRPr="00882C41">
              <w:rPr>
                <w:bCs/>
                <w:color w:val="000000" w:themeColor="text1"/>
                <w:lang w:val="lt-LT"/>
              </w:rPr>
              <w:t xml:space="preserve">15 val./mėn. </w:t>
            </w:r>
          </w:p>
          <w:p w14:paraId="19E9B643" w14:textId="77777777" w:rsidR="00265BDC" w:rsidRPr="00BE0B12" w:rsidRDefault="00265BDC" w:rsidP="00265BDC">
            <w:pPr>
              <w:pStyle w:val="prastasiniatinklio"/>
              <w:spacing w:before="0" w:beforeAutospacing="0" w:after="0" w:afterAutospacing="0" w:line="276" w:lineRule="auto"/>
              <w:ind w:firstLine="1247"/>
              <w:jc w:val="both"/>
              <w:rPr>
                <w:bCs/>
                <w:color w:val="000000" w:themeColor="text1"/>
                <w:lang w:val="lt-LT"/>
              </w:rPr>
            </w:pPr>
            <w:r w:rsidRPr="00147149">
              <w:rPr>
                <w:bCs/>
                <w:color w:val="000000" w:themeColor="text1"/>
                <w:lang w:val="lt-LT"/>
              </w:rPr>
              <w:t>Tarybos struktūroje 5 komitetai – Ekonomikos, ūkio ir verslo</w:t>
            </w:r>
            <w:r w:rsidRPr="00882C41">
              <w:rPr>
                <w:bCs/>
                <w:color w:val="000000" w:themeColor="text1"/>
                <w:lang w:val="lt-LT"/>
              </w:rPr>
              <w:t>,</w:t>
            </w:r>
            <w:r>
              <w:rPr>
                <w:bCs/>
                <w:color w:val="000000" w:themeColor="text1"/>
                <w:lang w:val="lt-LT"/>
              </w:rPr>
              <w:t xml:space="preserve"> K</w:t>
            </w:r>
            <w:r w:rsidRPr="00D45DAF">
              <w:rPr>
                <w:bCs/>
                <w:color w:val="000000" w:themeColor="text1"/>
                <w:lang w:val="lt-LT"/>
              </w:rPr>
              <w:t>aimo reikalų</w:t>
            </w:r>
            <w:r>
              <w:rPr>
                <w:bCs/>
                <w:color w:val="000000" w:themeColor="text1"/>
                <w:lang w:val="lt-LT"/>
              </w:rPr>
              <w:t xml:space="preserve">, </w:t>
            </w:r>
            <w:r w:rsidRPr="00882C41">
              <w:rPr>
                <w:bCs/>
                <w:color w:val="000000" w:themeColor="text1"/>
                <w:lang w:val="lt-LT"/>
              </w:rPr>
              <w:t xml:space="preserve">Sveikatos apsaugos ir </w:t>
            </w:r>
            <w:r w:rsidRPr="00882C41">
              <w:rPr>
                <w:bCs/>
                <w:lang w:val="lt-LT"/>
              </w:rPr>
              <w:t xml:space="preserve">socialinių reikalų, Švietimo, kultūros ir sporto bei Kontrolės. Yra sudarytos dvi komisijos – Etikos komisija ir Antikorupcijos komisija. </w:t>
            </w:r>
          </w:p>
          <w:p w14:paraId="3601E243" w14:textId="77777777" w:rsidR="00265BDC" w:rsidRPr="00882C41" w:rsidRDefault="00265BDC" w:rsidP="00265BDC">
            <w:pPr>
              <w:pStyle w:val="prastasiniatinklio"/>
              <w:spacing w:before="0" w:beforeAutospacing="0" w:after="0" w:afterAutospacing="0" w:line="276" w:lineRule="auto"/>
              <w:ind w:firstLine="1247"/>
              <w:jc w:val="both"/>
              <w:rPr>
                <w:bCs/>
                <w:lang w:val="lt-LT"/>
              </w:rPr>
            </w:pPr>
            <w:r w:rsidRPr="00882C41">
              <w:rPr>
                <w:bCs/>
                <w:lang w:val="lt-LT"/>
              </w:rPr>
              <w:t xml:space="preserve">Per metus Savivaldybės taryba renkasi vidutiniškai į 12 posėdžių, priima vidutiniškai 220–230 sprendimų. </w:t>
            </w:r>
          </w:p>
          <w:p w14:paraId="0151E77B" w14:textId="77777777" w:rsidR="00265BDC" w:rsidRPr="00147149" w:rsidRDefault="00265BDC" w:rsidP="00265BDC">
            <w:pPr>
              <w:pStyle w:val="prastasiniatinklio"/>
              <w:spacing w:before="0" w:beforeAutospacing="0" w:after="0" w:afterAutospacing="0" w:line="276" w:lineRule="auto"/>
              <w:ind w:firstLine="1247"/>
              <w:jc w:val="both"/>
              <w:rPr>
                <w:bCs/>
                <w:lang w:val="lt-LT"/>
              </w:rPr>
            </w:pPr>
            <w:r w:rsidRPr="00882C41">
              <w:rPr>
                <w:bCs/>
                <w:lang w:val="lt-LT"/>
              </w:rPr>
              <w:t xml:space="preserve">Savivaldybės tarybos darbui organizuoti yra sudarytos 5 tarybos – </w:t>
            </w:r>
            <w:r w:rsidRPr="00147149">
              <w:rPr>
                <w:bCs/>
                <w:lang w:val="lt-LT"/>
              </w:rPr>
              <w:t xml:space="preserve">Bendruomenės sveikatos taryba, Jaunimo reikalų taryba, Kultūros ir meno taryba, Nevyriausybinių organizacijų taryba bei Kultūros centro taryba. </w:t>
            </w:r>
          </w:p>
          <w:p w14:paraId="3E2A0392" w14:textId="77777777" w:rsidR="00265BDC" w:rsidRDefault="00265BDC" w:rsidP="00265BDC">
            <w:pPr>
              <w:pStyle w:val="prastasiniatinklio"/>
              <w:spacing w:before="0" w:beforeAutospacing="0" w:after="0" w:afterAutospacing="0" w:line="276" w:lineRule="auto"/>
              <w:ind w:firstLine="1247"/>
              <w:jc w:val="both"/>
              <w:rPr>
                <w:bCs/>
                <w:lang w:val="lt-LT"/>
              </w:rPr>
            </w:pPr>
            <w:r w:rsidRPr="00882C41">
              <w:rPr>
                <w:bCs/>
                <w:lang w:val="lt-LT"/>
              </w:rPr>
              <w:t>Skuodo rajono savivaldybės tarybos nariai tur</w:t>
            </w:r>
            <w:r>
              <w:rPr>
                <w:bCs/>
                <w:lang w:val="lt-LT"/>
              </w:rPr>
              <w:t>i</w:t>
            </w:r>
            <w:r w:rsidRPr="00882C41">
              <w:rPr>
                <w:bCs/>
                <w:lang w:val="lt-LT"/>
              </w:rPr>
              <w:t xml:space="preserve"> 17 visuomeninių padėjėjų. </w:t>
            </w:r>
          </w:p>
          <w:p w14:paraId="6CD7C01E" w14:textId="77777777" w:rsidR="00265BDC" w:rsidRPr="00265BDC" w:rsidRDefault="00265BDC" w:rsidP="00265BDC">
            <w:pPr>
              <w:pStyle w:val="prastasiniatinklio"/>
              <w:spacing w:before="0" w:beforeAutospacing="0" w:after="0" w:afterAutospacing="0" w:line="276" w:lineRule="auto"/>
              <w:ind w:firstLine="1247"/>
              <w:jc w:val="both"/>
              <w:rPr>
                <w:lang w:val="lt-LT"/>
              </w:rPr>
            </w:pPr>
            <w:r w:rsidRPr="00265BDC">
              <w:rPr>
                <w:bCs/>
                <w:lang w:val="lt-LT"/>
              </w:rPr>
              <w:t xml:space="preserve">2023 m. vyks nauji savivaldos rinkimai. Nuo 2023 m. balandžio 1 d. įsigalioja nauja Vietos savivaldos įstatymo redakcija, </w:t>
            </w:r>
            <w:r w:rsidRPr="00265BDC">
              <w:rPr>
                <w:lang w:val="lt-LT"/>
              </w:rPr>
              <w:t xml:space="preserve">o jo nuostatos bus pradėtos taikyti naujai išrinktai savivaldybės tarybai. </w:t>
            </w:r>
            <w:r w:rsidRPr="00265BDC">
              <w:rPr>
                <w:spacing w:val="6"/>
                <w:lang w:val="lt-LT"/>
              </w:rPr>
              <w:t xml:space="preserve">Vietos savivaldos įstatymo pataisose nustatyta, kad </w:t>
            </w:r>
            <w:r w:rsidRPr="00265BDC">
              <w:rPr>
                <w:lang w:val="lt-LT"/>
              </w:rPr>
              <w:t>savivaldybės taryba bus atstovaujamoji institucija, o savivaldybės meras – savivaldybės vadovas, turintis vietos valdžios ir viešojo administravimo teises ir pareigas, t. y. vykdomoji institucija.</w:t>
            </w:r>
          </w:p>
          <w:p w14:paraId="3AD33F0C" w14:textId="31060A2D" w:rsidR="005425A2" w:rsidRPr="00140085" w:rsidRDefault="005425A2" w:rsidP="00AC6BF1">
            <w:pPr>
              <w:spacing w:line="276" w:lineRule="auto"/>
              <w:ind w:firstLine="1247"/>
              <w:jc w:val="both"/>
              <w:rPr>
                <w:rFonts w:eastAsia="Times New Roman"/>
                <w:szCs w:val="24"/>
                <w:lang w:val="lt-LT" w:eastAsia="lt-LT"/>
              </w:rPr>
            </w:pPr>
            <w:r w:rsidRPr="005C02F4">
              <w:rPr>
                <w:b/>
                <w:lang w:val="lt-LT"/>
              </w:rPr>
              <w:t>4.1.1.4. priemonė</w:t>
            </w:r>
            <w:r>
              <w:rPr>
                <w:bCs/>
                <w:lang w:val="lt-LT"/>
              </w:rPr>
              <w:t xml:space="preserve">. Kontrolės </w:t>
            </w:r>
            <w:r w:rsidRPr="00432004">
              <w:rPr>
                <w:bCs/>
                <w:lang w:val="lt-LT"/>
              </w:rPr>
              <w:t>ir audito tarnybos veiklos užtikrinimas. Skuodo rajono savivaldybės kontrolės ir audito tarnyboje yra patvirtinti du etatai</w:t>
            </w:r>
            <w:r w:rsidR="00265BDC">
              <w:rPr>
                <w:bCs/>
                <w:lang w:val="lt-LT"/>
              </w:rPr>
              <w:t xml:space="preserve"> – savivaldybės kontrolierius ir vyriausiasis patarėjas.</w:t>
            </w:r>
            <w:r w:rsidRPr="00432004">
              <w:rPr>
                <w:bCs/>
                <w:lang w:val="lt-LT"/>
              </w:rPr>
              <w:t xml:space="preserve"> </w:t>
            </w:r>
            <w:r w:rsidRPr="00432004">
              <w:rPr>
                <w:rFonts w:eastAsia="Times New Roman"/>
                <w:szCs w:val="24"/>
                <w:lang w:val="lt-LT" w:eastAsia="lt-LT"/>
              </w:rPr>
              <w:t xml:space="preserve"> Tarnyba dirba pagal Savivaldybės kontrolieriaus patvirtintą ir su Savivaldybės tarybos Kontrolės komitetu suderintus veiklos planus.  Vidutiniškai per metus atliekami 4 auditai. </w:t>
            </w:r>
          </w:p>
          <w:p w14:paraId="26CA841F" w14:textId="715CB8F3" w:rsidR="005425A2" w:rsidRPr="00265BDC" w:rsidRDefault="005425A2" w:rsidP="00265BDC">
            <w:pPr>
              <w:spacing w:line="276" w:lineRule="auto"/>
              <w:ind w:firstLine="1247"/>
              <w:jc w:val="both"/>
              <w:rPr>
                <w:rFonts w:eastAsia="Times New Roman"/>
                <w:color w:val="000000" w:themeColor="text1"/>
                <w:szCs w:val="24"/>
                <w:lang w:val="lt-LT" w:eastAsia="lt-LT"/>
              </w:rPr>
            </w:pPr>
            <w:r w:rsidRPr="0053338A">
              <w:rPr>
                <w:rFonts w:eastAsia="Times New Roman"/>
                <w:b/>
                <w:bCs/>
                <w:szCs w:val="24"/>
                <w:lang w:val="lt-LT" w:eastAsia="lt-LT"/>
              </w:rPr>
              <w:t>4.1.1.5 priemonė</w:t>
            </w:r>
            <w:r>
              <w:rPr>
                <w:rFonts w:eastAsia="Times New Roman"/>
                <w:szCs w:val="24"/>
                <w:lang w:val="lt-LT" w:eastAsia="lt-LT"/>
              </w:rPr>
              <w:t xml:space="preserve">. </w:t>
            </w:r>
            <w:r w:rsidRPr="009F1BC6">
              <w:rPr>
                <w:rFonts w:eastAsia="Times New Roman"/>
                <w:color w:val="000000" w:themeColor="text1"/>
                <w:szCs w:val="24"/>
                <w:lang w:val="lt-LT" w:eastAsia="lt-LT"/>
              </w:rPr>
              <w:t xml:space="preserve">Mero fondas. </w:t>
            </w:r>
            <w:r w:rsidR="00265BDC">
              <w:rPr>
                <w:lang w:val="lt-LT"/>
              </w:rPr>
              <w:t xml:space="preserve"> M</w:t>
            </w:r>
            <w:r w:rsidR="00265BDC" w:rsidRPr="007D377B">
              <w:rPr>
                <w:lang w:val="lt-LT"/>
              </w:rPr>
              <w:t>ero fondo dydis nustatomas atsižvelgiant į Vietos savivaldos įstatymą.</w:t>
            </w:r>
            <w:r w:rsidR="00265BDC">
              <w:rPr>
                <w:lang w:val="lt-LT"/>
              </w:rPr>
              <w:t xml:space="preserve"> </w:t>
            </w:r>
            <w:r w:rsidR="00265BDC" w:rsidRPr="00376A18">
              <w:rPr>
                <w:rFonts w:eastAsia="Times New Roman"/>
                <w:color w:val="000000" w:themeColor="text1"/>
                <w:szCs w:val="24"/>
                <w:lang w:val="lt-LT" w:eastAsia="lt-LT"/>
              </w:rPr>
              <w:t>Savivaldybės taryba priima sprendimą dėl</w:t>
            </w:r>
            <w:r w:rsidR="00265BDC" w:rsidRPr="00376A18">
              <w:rPr>
                <w:color w:val="000000"/>
                <w:szCs w:val="24"/>
                <w:lang w:val="lt-LT"/>
              </w:rPr>
              <w:t xml:space="preserve"> mero fondo sudarymo, mero fondo dydžio, naudojimo ir atsiskaitymo tvarkos</w:t>
            </w:r>
            <w:r w:rsidR="00265BDC">
              <w:rPr>
                <w:color w:val="000000"/>
                <w:szCs w:val="24"/>
                <w:lang w:val="lt-LT"/>
              </w:rPr>
              <w:t>.</w:t>
            </w:r>
            <w:r w:rsidR="00265BDC" w:rsidRPr="003A23BE">
              <w:rPr>
                <w:color w:val="000000"/>
                <w:sz w:val="22"/>
                <w:lang w:val="lt-LT"/>
              </w:rPr>
              <w:t xml:space="preserve"> </w:t>
            </w:r>
            <w:r w:rsidR="00265BDC" w:rsidRPr="003A23BE">
              <w:rPr>
                <w:color w:val="000000"/>
                <w:szCs w:val="24"/>
                <w:lang w:val="lt-LT"/>
              </w:rPr>
              <w:t>Atstovavimo Lietuvoje ir užsienyje išlaidoms finansuoti skirto mero fondo dydis nustatomas nedidinant bendrų savivaldybės reprezentacijai skirtų lėšų ir priklauso nuo savivaldybės tarybos narių skaičiaus</w:t>
            </w:r>
            <w:r w:rsidR="00265BDC">
              <w:rPr>
                <w:color w:val="000000"/>
                <w:szCs w:val="24"/>
                <w:lang w:val="lt-LT"/>
              </w:rPr>
              <w:t xml:space="preserve">. Skuodo rajone gali būti skiriama </w:t>
            </w:r>
            <w:r w:rsidR="00265BDC" w:rsidRPr="003A23BE">
              <w:rPr>
                <w:color w:val="000000"/>
                <w:szCs w:val="24"/>
                <w:lang w:val="lt-LT"/>
              </w:rPr>
              <w:t>kas mėnesį iki vieno Lietuvos statistikos departamento paskutiniojo paskelbto Lietuvos ūkio vidutinio mėnesinio darbo užmokesčio dydžio sumą.</w:t>
            </w:r>
            <w:r w:rsidR="00265BDC">
              <w:rPr>
                <w:rFonts w:eastAsia="Times New Roman"/>
                <w:color w:val="000000" w:themeColor="text1"/>
                <w:szCs w:val="24"/>
                <w:lang w:val="lt-LT" w:eastAsia="lt-LT"/>
              </w:rPr>
              <w:t xml:space="preserve"> Skuodo rajono savivaldybės mero fondo lėšų naudojimo tvarkos aprašas patvirtintas 2009 m. sausio 29 d. sprendimu Nr. T9-19 „Dėl Skuodo rajono savivaldybės mero fondo sudarymo ir jo naudojimo tvarkos aprašo patvirtinimo“.</w:t>
            </w:r>
          </w:p>
          <w:p w14:paraId="69A15692" w14:textId="0C0681F4" w:rsidR="005425A2" w:rsidRDefault="005425A2" w:rsidP="00AC6BF1">
            <w:pPr>
              <w:spacing w:line="276" w:lineRule="auto"/>
              <w:ind w:firstLine="1247"/>
              <w:jc w:val="both"/>
              <w:rPr>
                <w:rFonts w:eastAsia="Times New Roman"/>
                <w:szCs w:val="24"/>
                <w:lang w:val="lt-LT" w:eastAsia="lt-LT"/>
              </w:rPr>
            </w:pPr>
            <w:r w:rsidRPr="001E7F28">
              <w:rPr>
                <w:rFonts w:eastAsia="Times New Roman"/>
                <w:b/>
                <w:bCs/>
                <w:szCs w:val="24"/>
                <w:lang w:val="lt-LT" w:eastAsia="lt-LT"/>
              </w:rPr>
              <w:t>4.1.1.7.</w:t>
            </w:r>
            <w:r w:rsidRPr="004113B7">
              <w:rPr>
                <w:rFonts w:eastAsia="Times New Roman"/>
                <w:szCs w:val="24"/>
                <w:lang w:val="lt-LT" w:eastAsia="lt-LT"/>
              </w:rPr>
              <w:t xml:space="preserve"> Rinkimų organizavimas. </w:t>
            </w:r>
            <w:r w:rsidR="00265BDC">
              <w:rPr>
                <w:rFonts w:eastAsia="Times New Roman"/>
                <w:szCs w:val="24"/>
                <w:lang w:val="lt-LT" w:eastAsia="lt-LT"/>
              </w:rPr>
              <w:t>2022 m. rinkimai nevyko.</w:t>
            </w:r>
          </w:p>
          <w:p w14:paraId="6B86D135" w14:textId="09A5A18B" w:rsidR="007D78C2" w:rsidRDefault="007D78C2" w:rsidP="00AC6BF1">
            <w:pPr>
              <w:spacing w:line="276" w:lineRule="auto"/>
              <w:ind w:firstLine="1247"/>
              <w:jc w:val="both"/>
              <w:rPr>
                <w:rFonts w:eastAsia="Times New Roman"/>
                <w:szCs w:val="24"/>
                <w:lang w:val="lt-LT" w:eastAsia="lt-LT"/>
              </w:rPr>
            </w:pPr>
            <w:r w:rsidRPr="007D78C2">
              <w:rPr>
                <w:rFonts w:eastAsia="Times New Roman"/>
                <w:b/>
                <w:szCs w:val="24"/>
                <w:lang w:val="lt-LT" w:eastAsia="lt-LT"/>
              </w:rPr>
              <w:t>4.1.1.8. Civilinės būklė aktų registravimas</w:t>
            </w:r>
            <w:r>
              <w:rPr>
                <w:rFonts w:eastAsia="Times New Roman"/>
                <w:szCs w:val="24"/>
                <w:lang w:val="lt-LT" w:eastAsia="lt-LT"/>
              </w:rPr>
              <w:t xml:space="preserve">. </w:t>
            </w:r>
          </w:p>
          <w:p w14:paraId="0775872F" w14:textId="71855BBD" w:rsidR="005425A2" w:rsidRDefault="005425A2" w:rsidP="00AC6BF1">
            <w:pPr>
              <w:spacing w:line="276" w:lineRule="auto"/>
              <w:ind w:firstLine="1247"/>
              <w:jc w:val="both"/>
              <w:rPr>
                <w:rFonts w:eastAsia="Times New Roman"/>
                <w:szCs w:val="24"/>
                <w:lang w:val="lt-LT" w:eastAsia="lt-LT"/>
              </w:rPr>
            </w:pPr>
            <w:r w:rsidRPr="008B2489">
              <w:rPr>
                <w:rFonts w:eastAsia="Times New Roman"/>
                <w:b/>
                <w:bCs/>
                <w:szCs w:val="24"/>
                <w:lang w:val="lt-LT" w:eastAsia="lt-LT"/>
              </w:rPr>
              <w:t>4.1.1.9 priemonė.</w:t>
            </w:r>
            <w:r w:rsidRPr="008B2489">
              <w:rPr>
                <w:rFonts w:eastAsia="Times New Roman"/>
                <w:szCs w:val="24"/>
                <w:lang w:val="lt-LT" w:eastAsia="lt-LT"/>
              </w:rPr>
              <w:t xml:space="preserve"> </w:t>
            </w:r>
            <w:r>
              <w:rPr>
                <w:rFonts w:eastAsia="Times New Roman"/>
                <w:szCs w:val="24"/>
                <w:lang w:val="lt-LT" w:eastAsia="lt-LT"/>
              </w:rPr>
              <w:t>Dalyvavimas asociacijų veikloje. Planuojamos lėšos Savivaldybių asociacijos nario mokesčiui (0,03 proc. nuo patvirtinto savivaldybės biudžeto išlaidų). Asociacijos „Klaipėdos regionas“ nario mokestis. Nario mokes</w:t>
            </w:r>
            <w:r w:rsidR="005D324B">
              <w:rPr>
                <w:rFonts w:eastAsia="Times New Roman"/>
                <w:szCs w:val="24"/>
                <w:lang w:val="lt-LT" w:eastAsia="lt-LT"/>
              </w:rPr>
              <w:t>tį</w:t>
            </w:r>
            <w:r>
              <w:rPr>
                <w:rFonts w:eastAsia="Times New Roman"/>
                <w:szCs w:val="24"/>
                <w:lang w:val="lt-LT" w:eastAsia="lt-LT"/>
              </w:rPr>
              <w:t xml:space="preserve"> tvirtina visuotinis asociacijos narių susirinkimas. </w:t>
            </w:r>
          </w:p>
          <w:p w14:paraId="1DCA763F" w14:textId="164CCB68" w:rsidR="005425A2" w:rsidRDefault="005425A2" w:rsidP="00AC6BF1">
            <w:pPr>
              <w:spacing w:after="0" w:line="276" w:lineRule="auto"/>
              <w:ind w:firstLine="1247"/>
              <w:jc w:val="both"/>
              <w:rPr>
                <w:rFonts w:eastAsia="Times New Roman"/>
                <w:szCs w:val="24"/>
                <w:lang w:val="lt-LT" w:eastAsia="lt-LT"/>
              </w:rPr>
            </w:pPr>
            <w:r w:rsidRPr="008B2489">
              <w:rPr>
                <w:rFonts w:eastAsia="Times New Roman"/>
                <w:b/>
                <w:bCs/>
                <w:szCs w:val="24"/>
                <w:lang w:val="lt-LT" w:eastAsia="lt-LT"/>
              </w:rPr>
              <w:t>4.1.1.10. Dalyvavimas projekte</w:t>
            </w:r>
            <w:r>
              <w:rPr>
                <w:rFonts w:eastAsia="Times New Roman"/>
                <w:szCs w:val="24"/>
                <w:lang w:val="lt-LT" w:eastAsia="lt-LT"/>
              </w:rPr>
              <w:t xml:space="preserve"> „Klaipėdos regiono pasiekiamumo didinimas“. </w:t>
            </w:r>
            <w:r w:rsidRPr="008B2489">
              <w:rPr>
                <w:rFonts w:eastAsia="Times New Roman"/>
                <w:szCs w:val="24"/>
                <w:lang w:val="lt-LT"/>
              </w:rPr>
              <w:t>Klaipėdos regiono pasiekiamumo užtikrinimas yra vienas svarbiausių veiksnių, skatinančių atvykstamąjį turizmą ir kuriančių palankią ekonominę aplinką verslui ir investicijoms. Šiuo tikslu yra nurodomas bendras Klaipėdos regiono savivaldybių siekis didinti Klaipėdos regiono žinomumą ir pasiekiamumą įvairiomis transporto rūšimis, įgyvendinant jungtines rinkodaros priemones.</w:t>
            </w:r>
            <w:r>
              <w:rPr>
                <w:lang w:val="lt-LT"/>
              </w:rPr>
              <w:t xml:space="preserve"> Savivaldybių finansinio įnašo dydį nustato</w:t>
            </w:r>
            <w:r>
              <w:rPr>
                <w:rFonts w:eastAsia="Times New Roman"/>
                <w:szCs w:val="24"/>
                <w:lang w:val="lt-LT" w:eastAsia="lt-LT"/>
              </w:rPr>
              <w:t xml:space="preserve"> visuotinis asociacijos narių susirinkimas.</w:t>
            </w:r>
            <w:r w:rsidR="00265BDC">
              <w:rPr>
                <w:rFonts w:eastAsia="Times New Roman"/>
                <w:szCs w:val="24"/>
                <w:lang w:val="lt-LT" w:eastAsia="lt-LT"/>
              </w:rPr>
              <w:t xml:space="preserve"> Dėl COVID -19 ligos karantino ribojimų šis projektas 2021-2022 m. nevyko. Planuojama, kad bus atnaujintas 2023 m. pabaigoje. </w:t>
            </w:r>
            <w:r>
              <w:rPr>
                <w:rFonts w:eastAsia="Times New Roman"/>
                <w:szCs w:val="24"/>
                <w:lang w:val="lt-LT" w:eastAsia="lt-LT"/>
              </w:rPr>
              <w:t xml:space="preserve"> </w:t>
            </w:r>
          </w:p>
          <w:p w14:paraId="63654A96" w14:textId="241D5BDF" w:rsidR="005425A2" w:rsidRPr="00A977DE" w:rsidRDefault="005425A2" w:rsidP="00AC6BF1">
            <w:pPr>
              <w:pStyle w:val="prastasiniatinklio"/>
              <w:spacing w:before="0" w:beforeAutospacing="0" w:after="0" w:afterAutospacing="0" w:line="276" w:lineRule="auto"/>
              <w:ind w:firstLine="1247"/>
              <w:jc w:val="both"/>
              <w:rPr>
                <w:lang w:val="lt-LT"/>
              </w:rPr>
            </w:pPr>
            <w:r w:rsidRPr="00425DC7">
              <w:rPr>
                <w:b/>
                <w:bCs/>
                <w:lang w:val="lt-LT"/>
              </w:rPr>
              <w:t>4.1.1.12. priemonė</w:t>
            </w:r>
            <w:r w:rsidRPr="00A977DE">
              <w:rPr>
                <w:b/>
                <w:bCs/>
                <w:lang w:val="lt-LT"/>
              </w:rPr>
              <w:t>.</w:t>
            </w:r>
            <w:r w:rsidRPr="00A977DE">
              <w:rPr>
                <w:lang w:val="lt-LT"/>
              </w:rPr>
              <w:t xml:space="preserve"> Administracinės naštos mažinimo priemonių įgyvendinimo užtikrinimas. Šios priemonės įgyvendinimui lėšos nėra skiriamos. Už priemonės įgyvendinimą atsakingas Teisės, personalo ir dokumentų valdymo skyrius. </w:t>
            </w:r>
          </w:p>
          <w:p w14:paraId="706BD869" w14:textId="2FCD6590" w:rsidR="005425A2" w:rsidRDefault="005425A2" w:rsidP="00AC6BF1">
            <w:pPr>
              <w:spacing w:after="0" w:line="276" w:lineRule="auto"/>
              <w:ind w:firstLine="1247"/>
              <w:jc w:val="both"/>
              <w:rPr>
                <w:rFonts w:eastAsia="Times New Roman"/>
                <w:szCs w:val="24"/>
                <w:lang w:val="lt-LT"/>
              </w:rPr>
            </w:pPr>
            <w:r w:rsidRPr="00800836">
              <w:rPr>
                <w:rFonts w:eastAsia="Times New Roman"/>
                <w:b/>
                <w:bCs/>
                <w:szCs w:val="24"/>
                <w:lang w:val="lt-LT" w:eastAsia="lt-LT"/>
              </w:rPr>
              <w:t xml:space="preserve">4.1.1.15 priemonė. </w:t>
            </w:r>
            <w:r w:rsidRPr="00134A11">
              <w:rPr>
                <w:rFonts w:eastAsia="Times New Roman"/>
                <w:szCs w:val="24"/>
                <w:lang w:val="lt-LT"/>
              </w:rPr>
              <w:t xml:space="preserve">Nuo 2020 m. rugsėjo 1 d. įsigaliojo nauja Regioninės plėtros įstatymo redakcija. Įstatymu įtvirtinamas principas – įgyvendinti regioninę politiką decentralizuotai, daugiau galių suteikiant regionų plėtros taryboms. </w:t>
            </w:r>
            <w:r w:rsidRPr="000C768E">
              <w:rPr>
                <w:rFonts w:eastAsia="Times New Roman"/>
                <w:szCs w:val="24"/>
                <w:lang w:val="lt-LT" w:eastAsia="lt-LT"/>
              </w:rPr>
              <w:t xml:space="preserve">2020 m. gruodžio 2 </w:t>
            </w:r>
            <w:r>
              <w:rPr>
                <w:rFonts w:eastAsia="Times New Roman"/>
                <w:szCs w:val="24"/>
                <w:lang w:val="lt-LT" w:eastAsia="lt-LT"/>
              </w:rPr>
              <w:t xml:space="preserve">d. </w:t>
            </w:r>
            <w:r w:rsidRPr="009F1BC6">
              <w:rPr>
                <w:rFonts w:eastAsia="Times New Roman"/>
                <w:szCs w:val="24"/>
                <w:lang w:val="lt-LT" w:eastAsia="lt-LT"/>
              </w:rPr>
              <w:t>septynių</w:t>
            </w:r>
            <w:r w:rsidRPr="009F1BC6">
              <w:rPr>
                <w:rFonts w:eastAsia="Times New Roman"/>
                <w:b/>
                <w:bCs/>
                <w:szCs w:val="24"/>
                <w:lang w:val="lt-LT" w:eastAsia="lt-LT"/>
              </w:rPr>
              <w:t xml:space="preserve"> </w:t>
            </w:r>
            <w:r w:rsidRPr="009F1BC6">
              <w:rPr>
                <w:rFonts w:eastAsia="Times New Roman"/>
                <w:szCs w:val="24"/>
                <w:lang w:val="lt-LT" w:eastAsia="lt-LT"/>
              </w:rPr>
              <w:t xml:space="preserve">Klaipėdos regiono savivaldybių merai pasirašė Klaipėdos regiono plėtros tarybos </w:t>
            </w:r>
            <w:r w:rsidRPr="009F1BC6">
              <w:rPr>
                <w:rFonts w:eastAsia="Times New Roman"/>
                <w:color w:val="000000" w:themeColor="text1"/>
                <w:szCs w:val="24"/>
                <w:lang w:val="lt-LT" w:eastAsia="lt-LT"/>
              </w:rPr>
              <w:t>steigimo sutartį</w:t>
            </w:r>
            <w:r w:rsidR="009F1BC6" w:rsidRPr="009F1BC6">
              <w:rPr>
                <w:rFonts w:eastAsia="Times New Roman"/>
                <w:color w:val="000000" w:themeColor="text1"/>
                <w:szCs w:val="24"/>
                <w:lang w:val="lt-LT" w:eastAsia="lt-LT"/>
              </w:rPr>
              <w:t>.</w:t>
            </w:r>
            <w:r w:rsidRPr="009F1BC6">
              <w:rPr>
                <w:rFonts w:eastAsia="Times New Roman"/>
                <w:color w:val="000000" w:themeColor="text1"/>
                <w:szCs w:val="24"/>
                <w:lang w:val="lt-LT"/>
              </w:rPr>
              <w:t xml:space="preserve"> </w:t>
            </w:r>
            <w:r>
              <w:rPr>
                <w:rFonts w:eastAsia="Times New Roman"/>
                <w:szCs w:val="24"/>
                <w:lang w:val="lt-LT"/>
              </w:rPr>
              <w:t xml:space="preserve">Skuodo rajono taryba šiai steigimo sutarčiai pritarė 2020 m. spalio 29 d. sprendimu Nr. T9-184. </w:t>
            </w:r>
            <w:r w:rsidR="00432004">
              <w:rPr>
                <w:rFonts w:eastAsia="Times New Roman"/>
                <w:szCs w:val="24"/>
                <w:lang w:val="lt-LT"/>
              </w:rPr>
              <w:t>Šiuo metu yra rengimas Klaipėdos regiono plėtros planas 20</w:t>
            </w:r>
            <w:r w:rsidR="004C48F4">
              <w:rPr>
                <w:rFonts w:eastAsia="Times New Roman"/>
                <w:szCs w:val="24"/>
                <w:lang w:val="lt-LT"/>
              </w:rPr>
              <w:t xml:space="preserve">22–2030 m. </w:t>
            </w:r>
          </w:p>
          <w:p w14:paraId="50ED3F02" w14:textId="328A913F" w:rsidR="005425A2" w:rsidRDefault="005425A2" w:rsidP="00AC6BF1">
            <w:pPr>
              <w:pStyle w:val="prastasiniatinklio"/>
              <w:spacing w:before="0" w:beforeAutospacing="0" w:after="0" w:afterAutospacing="0" w:line="276" w:lineRule="auto"/>
              <w:ind w:firstLine="1247"/>
              <w:jc w:val="both"/>
              <w:rPr>
                <w:bCs/>
                <w:lang w:val="lt-LT"/>
              </w:rPr>
            </w:pPr>
            <w:r w:rsidRPr="00AA1AFC">
              <w:rPr>
                <w:b/>
                <w:lang w:val="lt-LT"/>
              </w:rPr>
              <w:t>4.1.3.2. priemonė</w:t>
            </w:r>
            <w:r>
              <w:rPr>
                <w:bCs/>
                <w:lang w:val="lt-LT"/>
              </w:rPr>
              <w:t xml:space="preserve">. Lygių galimybių užtikrinimas. Ši priemonė skirta Lygių galimybių įstatymo nuostatų įgyvendinimo prevencijai vykdyti. Už priemonės įgyvendinimą atsakingas Teisės, personalo ir dokumentų valdymo skyrius. </w:t>
            </w:r>
            <w:r w:rsidR="00DF2DE6">
              <w:rPr>
                <w:bCs/>
                <w:lang w:val="lt-LT"/>
              </w:rPr>
              <w:t xml:space="preserve"> Paskutiniais metais jokių nusiskundimų dėl lygių galimybių pažeidimų Savivaldybės teritorijoje nebuvo užfiksuota.</w:t>
            </w:r>
          </w:p>
          <w:p w14:paraId="6C1FABE4" w14:textId="6946C3C7" w:rsidR="005425A2" w:rsidRDefault="005425A2" w:rsidP="00AC6BF1">
            <w:pPr>
              <w:pStyle w:val="prastasiniatinklio"/>
              <w:spacing w:before="0" w:beforeAutospacing="0" w:after="0" w:afterAutospacing="0" w:line="276" w:lineRule="auto"/>
              <w:ind w:firstLine="1247"/>
              <w:jc w:val="both"/>
              <w:rPr>
                <w:bCs/>
                <w:lang w:val="lt-LT"/>
              </w:rPr>
            </w:pPr>
            <w:r w:rsidRPr="00AA1AFC">
              <w:rPr>
                <w:b/>
                <w:lang w:val="lt-LT"/>
              </w:rPr>
              <w:t>4.1.3.3. priemonė</w:t>
            </w:r>
            <w:r>
              <w:rPr>
                <w:bCs/>
                <w:lang w:val="lt-LT"/>
              </w:rPr>
              <w:t xml:space="preserve">. Vyrų ir moterų lygių galimybių užtikrinimas.  Ši priemonė skirta Moterų ir vyrų galimybių įstatymo nuostatų įgyvendinimo prevencijai vykdyti. Už priemonės įgyvendinimą atsakingas Teisės, personalo ir dokumentų valdymo skyrius. </w:t>
            </w:r>
            <w:r w:rsidR="00DF2DE6">
              <w:rPr>
                <w:bCs/>
                <w:lang w:val="lt-LT"/>
              </w:rPr>
              <w:t xml:space="preserve"> Paskutiniais metais jokių nusiskundimų dėl vyrų ir moterų lygių galimybių pažeidimų Savivaldybės teritorijoje nebuvo užfiksuota.</w:t>
            </w:r>
          </w:p>
          <w:p w14:paraId="0954B990" w14:textId="636266EE" w:rsidR="005425A2" w:rsidRDefault="005425A2" w:rsidP="00AC6BF1">
            <w:pPr>
              <w:pStyle w:val="prastasiniatinklio"/>
              <w:spacing w:before="0" w:beforeAutospacing="0" w:after="0" w:afterAutospacing="0" w:line="276" w:lineRule="auto"/>
              <w:ind w:firstLine="1247"/>
              <w:jc w:val="both"/>
              <w:rPr>
                <w:bCs/>
                <w:lang w:val="lt-LT"/>
              </w:rPr>
            </w:pPr>
            <w:r w:rsidRPr="00AA1AFC">
              <w:rPr>
                <w:b/>
                <w:lang w:val="lt-LT"/>
              </w:rPr>
              <w:t>4.1.3.4. priemonė</w:t>
            </w:r>
            <w:r>
              <w:rPr>
                <w:bCs/>
                <w:lang w:val="lt-LT"/>
              </w:rPr>
              <w:t xml:space="preserve">. </w:t>
            </w:r>
            <w:r w:rsidRPr="00AA1AFC">
              <w:rPr>
                <w:bCs/>
                <w:lang w:val="lt-LT"/>
              </w:rPr>
              <w:t>Korupcijos prevencijos priemonių įgyvendinimo užtikrinimas</w:t>
            </w:r>
            <w:r>
              <w:rPr>
                <w:bCs/>
                <w:lang w:val="lt-LT"/>
              </w:rPr>
              <w:t xml:space="preserve">. </w:t>
            </w:r>
          </w:p>
          <w:p w14:paraId="77A0FCFA" w14:textId="77777777" w:rsidR="00DF2DE6" w:rsidRPr="000705AC" w:rsidRDefault="00DF2DE6" w:rsidP="00DF2DE6">
            <w:pPr>
              <w:pStyle w:val="prastasiniatinklio"/>
              <w:spacing w:before="0" w:beforeAutospacing="0" w:after="0" w:afterAutospacing="0" w:line="276" w:lineRule="auto"/>
              <w:ind w:firstLine="1247"/>
              <w:jc w:val="both"/>
              <w:rPr>
                <w:bCs/>
                <w:lang w:val="lt-LT"/>
              </w:rPr>
            </w:pPr>
            <w:r w:rsidRPr="00C30749">
              <w:rPr>
                <w:bCs/>
                <w:lang w:val="lt-LT"/>
              </w:rPr>
              <w:t>Ši priemonė skirta Korupcijos prevencijos įstatymo nuostatų įgyvendinimo prevencijai vykdyti.</w:t>
            </w:r>
            <w:r>
              <w:rPr>
                <w:bCs/>
                <w:lang w:val="lt-LT"/>
              </w:rPr>
              <w:t xml:space="preserve"> </w:t>
            </w:r>
            <w:r w:rsidRPr="00F537A1">
              <w:rPr>
                <w:bCs/>
                <w:lang w:val="lt-LT"/>
              </w:rPr>
              <w:t>Siekiant efektyviai vykdyti korupcijos prevenciją 2022 m. eiti pareigas paskirta korupcijos prevencijos specialistė S</w:t>
            </w:r>
            <w:r>
              <w:rPr>
                <w:bCs/>
                <w:lang w:val="lt-LT"/>
              </w:rPr>
              <w:t xml:space="preserve">. </w:t>
            </w:r>
            <w:r w:rsidRPr="00F537A1">
              <w:rPr>
                <w:bCs/>
                <w:lang w:val="lt-LT"/>
              </w:rPr>
              <w:t>Bušmaitė. Sudarytas korupcijos prevencijos veiksmų planas 2022-2024 m. Vykdant korupcijos prevencijos veiksmų plano nuostatas, parengta Skuodo rajono savivaldybės administracijos dovanų politika,</w:t>
            </w:r>
            <w:r>
              <w:rPr>
                <w:bCs/>
                <w:lang w:val="lt-LT"/>
              </w:rPr>
              <w:t xml:space="preserve"> </w:t>
            </w:r>
            <w:r w:rsidRPr="000705AC">
              <w:rPr>
                <w:lang w:val="lt-LT"/>
              </w:rPr>
              <w:t>Skuodo rajono savivaldybės administracijos dovanų, gautų pagal tarptautinį</w:t>
            </w:r>
            <w:r w:rsidRPr="000705AC">
              <w:rPr>
                <w:spacing w:val="1"/>
                <w:lang w:val="lt-LT"/>
              </w:rPr>
              <w:t xml:space="preserve"> </w:t>
            </w:r>
            <w:r w:rsidRPr="000705AC">
              <w:rPr>
                <w:lang w:val="lt-LT"/>
              </w:rPr>
              <w:t xml:space="preserve">protokolą ar tradicijas, reprezentacijai skirtų dovanų perdavimo, vertinimo, registravimo, saugojimo </w:t>
            </w:r>
            <w:r w:rsidRPr="000705AC">
              <w:rPr>
                <w:spacing w:val="-57"/>
                <w:lang w:val="lt-LT"/>
              </w:rPr>
              <w:t xml:space="preserve"> </w:t>
            </w:r>
            <w:r w:rsidRPr="000705AC">
              <w:rPr>
                <w:lang w:val="lt-LT"/>
              </w:rPr>
              <w:t>ir eksponavimo tvarkos aprašas, kuris nustato dovanų, gautų pagal tarptautinį protokolą</w:t>
            </w:r>
            <w:r w:rsidRPr="000705AC">
              <w:rPr>
                <w:spacing w:val="1"/>
                <w:lang w:val="lt-LT"/>
              </w:rPr>
              <w:t xml:space="preserve"> </w:t>
            </w:r>
            <w:r w:rsidRPr="000705AC">
              <w:rPr>
                <w:lang w:val="lt-LT"/>
              </w:rPr>
              <w:t>ar tradicijas, reprezentacijai skirtų dovanų, kai tokių dovanų vertė viršija 150,00</w:t>
            </w:r>
            <w:r w:rsidRPr="000705AC">
              <w:rPr>
                <w:spacing w:val="1"/>
                <w:lang w:val="lt-LT"/>
              </w:rPr>
              <w:t xml:space="preserve"> </w:t>
            </w:r>
            <w:r w:rsidRPr="000705AC">
              <w:rPr>
                <w:lang w:val="lt-LT"/>
              </w:rPr>
              <w:t>eurų,</w:t>
            </w:r>
            <w:r w:rsidRPr="000705AC">
              <w:rPr>
                <w:spacing w:val="-1"/>
                <w:lang w:val="lt-LT"/>
              </w:rPr>
              <w:t xml:space="preserve"> </w:t>
            </w:r>
            <w:r w:rsidRPr="000705AC">
              <w:rPr>
                <w:lang w:val="lt-LT"/>
              </w:rPr>
              <w:t>perdavimo, vertinimo, registravimo,</w:t>
            </w:r>
            <w:r w:rsidRPr="000705AC">
              <w:rPr>
                <w:spacing w:val="-1"/>
                <w:lang w:val="lt-LT"/>
              </w:rPr>
              <w:t xml:space="preserve"> </w:t>
            </w:r>
            <w:r w:rsidRPr="000705AC">
              <w:rPr>
                <w:lang w:val="lt-LT"/>
              </w:rPr>
              <w:t>saugojimo ir eksponavimo</w:t>
            </w:r>
            <w:r w:rsidRPr="000705AC">
              <w:rPr>
                <w:spacing w:val="-1"/>
                <w:lang w:val="lt-LT"/>
              </w:rPr>
              <w:t xml:space="preserve"> </w:t>
            </w:r>
            <w:r w:rsidRPr="000705AC">
              <w:rPr>
                <w:lang w:val="lt-LT"/>
              </w:rPr>
              <w:t>tvarką. Sudarytas pranešėjų apsaugos aprašas, kurio tikslas įtvirtinti informacijos apie pažeidimus pagal Lietuvos Respublikos pranešėjų apsaugos įstatymą, aprašas nustato informacijos apie Skuodo rajono savivaldybės administracijoje galimai rengiamus, padarytus ar daromus pažeidimus teikimo, informacijos apie pažeidimus priėmimo administracijoje veikiančiu vidiniu informacijos apie pažeidimus teikimo kanalu, jos vertinimo, sprendimų priėmimo ir asmenų, pateikusių informaciją apie pažeidimus, konfidencialumo užtikrinimo tvarką. Atliktas korupcijos pasireiškimo tikimybės vertinimas viešųjų ir privačių interesų derinimo srityje, kurio metu identifikuota, jog Skuodo rajono savivaldybės administracijoje nėra parengtas viešųjų ir privačių interesų derinimo tvarkos aprašas. Rengiami teisės aktų projektų antikorupciniai vertinimai. Sudarytas valstybės tarnautojų ir darbuotojų, dirbančių pagal darbo sutartis atžvilgiu vykdytos lobistinės veiklos deklaravimo ir deklaravimo kontrolės Skuodo rajono savivaldybės administracijoje tvarkos aprašas, kuriame nustatyta valstybės tarnautojų ir darbuotojų atžvilgiu vykdytos lobistinės veiklos deklaravimo ir lobistinės veiklos deklaravimo kontrolės tvarka. Bendradarbiaujant su specialiųjų tyrimų tarnyba, vyriausiąja tarnybinės etikos komisija bei valstybės tarnybos departamentu, organizuojami mokymai korupcijos prevencijos temomis Skuodo rajono savivaldybės administracijos darbuotojams.  Suformuota Skuodo rajono savivaldybės tarybos Antikorupcinė komisija, kuriai vadovauja tarybos narys. V. Jautakis.</w:t>
            </w:r>
            <w:r w:rsidRPr="00F537A1">
              <w:rPr>
                <w:bCs/>
                <w:lang w:val="lt-LT"/>
              </w:rPr>
              <w:t xml:space="preserve"> </w:t>
            </w:r>
            <w:r>
              <w:rPr>
                <w:bCs/>
                <w:lang w:val="lt-LT"/>
              </w:rPr>
              <w:t>2023 m. numatoma atlikti atsparumo korupcijai lygio nustatymą Skuodo rajono savivaldybės administracijoje.</w:t>
            </w:r>
          </w:p>
          <w:p w14:paraId="444B3CB1" w14:textId="77777777" w:rsidR="00DF2DE6" w:rsidRPr="006A7D3F" w:rsidRDefault="00DF2DE6" w:rsidP="00DF2DE6">
            <w:pPr>
              <w:pStyle w:val="prastasiniatinklio"/>
              <w:spacing w:before="0" w:beforeAutospacing="0" w:after="0" w:afterAutospacing="0" w:line="276" w:lineRule="auto"/>
              <w:ind w:firstLine="1247"/>
              <w:jc w:val="both"/>
              <w:rPr>
                <w:bCs/>
                <w:highlight w:val="cyan"/>
                <w:lang w:val="lt-LT"/>
              </w:rPr>
            </w:pPr>
            <w:r w:rsidRPr="006A7D3F">
              <w:rPr>
                <w:b/>
                <w:bCs/>
                <w:highlight w:val="cyan"/>
                <w:lang w:val="lt-LT"/>
              </w:rPr>
              <w:t>4.1.3.5. priemonė.</w:t>
            </w:r>
            <w:r w:rsidRPr="006A7D3F">
              <w:rPr>
                <w:bCs/>
                <w:highlight w:val="cyan"/>
                <w:lang w:val="lt-LT"/>
              </w:rPr>
              <w:t xml:space="preserve"> </w:t>
            </w:r>
            <w:r w:rsidRPr="006A7D3F">
              <w:rPr>
                <w:highlight w:val="cyan"/>
                <w:lang w:val="lt-LT"/>
              </w:rPr>
              <w:t xml:space="preserve"> </w:t>
            </w:r>
            <w:r w:rsidRPr="006A7D3F">
              <w:rPr>
                <w:bCs/>
                <w:highlight w:val="cyan"/>
                <w:lang w:val="lt-LT"/>
              </w:rPr>
              <w:t>Administracinės naštos m</w:t>
            </w:r>
            <w:r>
              <w:rPr>
                <w:bCs/>
                <w:highlight w:val="cyan"/>
                <w:lang w:val="lt-LT"/>
              </w:rPr>
              <w:t>a</w:t>
            </w:r>
            <w:r w:rsidRPr="006A7D3F">
              <w:rPr>
                <w:bCs/>
                <w:highlight w:val="cyan"/>
                <w:lang w:val="lt-LT"/>
              </w:rPr>
              <w:t>žinimo priemonių įvykdymo užtikrinimas.</w:t>
            </w:r>
          </w:p>
          <w:p w14:paraId="51139752" w14:textId="77777777" w:rsidR="00DF2DE6" w:rsidRDefault="00DF2DE6" w:rsidP="00AC6BF1">
            <w:pPr>
              <w:pStyle w:val="prastasiniatinklio"/>
              <w:spacing w:before="0" w:beforeAutospacing="0" w:after="0" w:afterAutospacing="0" w:line="276" w:lineRule="auto"/>
              <w:ind w:firstLine="1247"/>
              <w:jc w:val="both"/>
              <w:rPr>
                <w:bCs/>
                <w:lang w:val="lt-LT"/>
              </w:rPr>
            </w:pPr>
          </w:p>
          <w:p w14:paraId="45537536" w14:textId="4D89F6E8" w:rsidR="005425A2" w:rsidRDefault="005425A2" w:rsidP="00AC6BF1">
            <w:pPr>
              <w:pStyle w:val="prastasiniatinklio"/>
              <w:spacing w:before="0" w:beforeAutospacing="0" w:after="0" w:afterAutospacing="0" w:line="276" w:lineRule="auto"/>
              <w:ind w:firstLine="1247"/>
              <w:jc w:val="both"/>
              <w:rPr>
                <w:lang w:val="lt-LT"/>
              </w:rPr>
            </w:pPr>
            <w:r w:rsidRPr="00AA1AFC">
              <w:rPr>
                <w:b/>
                <w:lang w:val="lt-LT"/>
              </w:rPr>
              <w:t>4.1.3.6. priemonė</w:t>
            </w:r>
            <w:r>
              <w:rPr>
                <w:bCs/>
                <w:lang w:val="lt-LT"/>
              </w:rPr>
              <w:t xml:space="preserve">.  Už priemonės įgyvendinimą atsakingas Teisės, personalo ir dokumentų valdymo skyrius. Ši priemonė skirta </w:t>
            </w:r>
            <w:r w:rsidRPr="00AA1AFC">
              <w:rPr>
                <w:lang w:val="lt-LT"/>
              </w:rPr>
              <w:t>Valstybin</w:t>
            </w:r>
            <w:r>
              <w:rPr>
                <w:lang w:val="lt-LT"/>
              </w:rPr>
              <w:t>ės</w:t>
            </w:r>
            <w:r w:rsidRPr="00AA1AFC">
              <w:rPr>
                <w:lang w:val="lt-LT"/>
              </w:rPr>
              <w:t xml:space="preserve"> narkotikų, tabako ir alkoholio kontrolės ir vartojimo prevencijos 2018–2028 metų program</w:t>
            </w:r>
            <w:r>
              <w:rPr>
                <w:lang w:val="lt-LT"/>
              </w:rPr>
              <w:t xml:space="preserve">os įgyvendinimui užtikrinti. </w:t>
            </w:r>
          </w:p>
          <w:p w14:paraId="093F8E10" w14:textId="410B5503" w:rsidR="005425A2" w:rsidRPr="00A71DA9" w:rsidRDefault="005425A2" w:rsidP="00AC6BF1">
            <w:pPr>
              <w:pStyle w:val="prastasiniatinklio"/>
              <w:spacing w:before="0" w:beforeAutospacing="0" w:after="0" w:afterAutospacing="0" w:line="276" w:lineRule="auto"/>
              <w:ind w:firstLine="1247"/>
              <w:jc w:val="both"/>
              <w:rPr>
                <w:rFonts w:eastAsia="Calibri"/>
                <w:color w:val="000000"/>
                <w:szCs w:val="22"/>
                <w:lang w:val="lt-LT" w:eastAsia="en-US"/>
              </w:rPr>
            </w:pPr>
            <w:r w:rsidRPr="00DB7EF6">
              <w:rPr>
                <w:b/>
                <w:bCs/>
                <w:lang w:val="lt-LT"/>
              </w:rPr>
              <w:t>4.1.4.1. priemonė</w:t>
            </w:r>
            <w:r>
              <w:rPr>
                <w:lang w:val="lt-LT"/>
              </w:rPr>
              <w:t xml:space="preserve">. Administracijos direktoriaus lėšų rezervas. Vadovaujantis Biudžeto sandaros įstatymo 25 str. nuostatomis, </w:t>
            </w:r>
            <w:r w:rsidRPr="00DB7EF6">
              <w:rPr>
                <w:rFonts w:eastAsia="Calibri"/>
                <w:color w:val="000000"/>
                <w:szCs w:val="22"/>
                <w:lang w:val="lt-LT" w:eastAsia="en-US"/>
              </w:rPr>
              <w:t>Savivaldybė</w:t>
            </w:r>
            <w:r>
              <w:rPr>
                <w:rFonts w:eastAsia="Calibri"/>
                <w:color w:val="000000"/>
                <w:szCs w:val="22"/>
                <w:lang w:val="lt-LT" w:eastAsia="en-US"/>
              </w:rPr>
              <w:t xml:space="preserve"> kasmet sudaro</w:t>
            </w:r>
            <w:r w:rsidRPr="00DB7EF6">
              <w:rPr>
                <w:rFonts w:eastAsia="Calibri"/>
                <w:color w:val="000000"/>
                <w:szCs w:val="22"/>
                <w:lang w:val="lt-LT" w:eastAsia="en-US"/>
              </w:rPr>
              <w:t xml:space="preserve"> </w:t>
            </w:r>
            <w:r w:rsidR="00F60999">
              <w:rPr>
                <w:rFonts w:eastAsia="Calibri"/>
                <w:color w:val="000000"/>
                <w:szCs w:val="22"/>
                <w:lang w:val="lt-LT" w:eastAsia="en-US"/>
              </w:rPr>
              <w:t>S</w:t>
            </w:r>
            <w:r w:rsidRPr="00DB7EF6">
              <w:rPr>
                <w:rFonts w:eastAsia="Calibri"/>
                <w:color w:val="000000"/>
                <w:szCs w:val="22"/>
                <w:lang w:val="lt-LT" w:eastAsia="en-US"/>
              </w:rPr>
              <w:t xml:space="preserve">avivaldybės administracijos direktoriaus rezervą, kuris </w:t>
            </w:r>
            <w:r>
              <w:rPr>
                <w:rFonts w:eastAsia="Calibri"/>
                <w:color w:val="000000"/>
                <w:szCs w:val="22"/>
                <w:lang w:val="lt-LT" w:eastAsia="en-US"/>
              </w:rPr>
              <w:t>nevirši</w:t>
            </w:r>
            <w:r w:rsidR="00F60999">
              <w:rPr>
                <w:rFonts w:eastAsia="Calibri"/>
                <w:color w:val="000000"/>
                <w:szCs w:val="22"/>
                <w:lang w:val="lt-LT" w:eastAsia="en-US"/>
              </w:rPr>
              <w:t>j</w:t>
            </w:r>
            <w:r>
              <w:rPr>
                <w:rFonts w:eastAsia="Calibri"/>
                <w:color w:val="000000"/>
                <w:szCs w:val="22"/>
                <w:lang w:val="lt-LT" w:eastAsia="en-US"/>
              </w:rPr>
              <w:t xml:space="preserve">a </w:t>
            </w:r>
            <w:r w:rsidRPr="00DB7EF6">
              <w:rPr>
                <w:rFonts w:eastAsia="Calibri"/>
                <w:color w:val="000000"/>
                <w:szCs w:val="22"/>
                <w:lang w:val="lt-LT" w:eastAsia="en-US"/>
              </w:rPr>
              <w:t>1 proc</w:t>
            </w:r>
            <w:r>
              <w:rPr>
                <w:rFonts w:eastAsia="Calibri"/>
                <w:color w:val="000000"/>
                <w:szCs w:val="22"/>
                <w:lang w:val="lt-LT" w:eastAsia="en-US"/>
              </w:rPr>
              <w:t>.</w:t>
            </w:r>
            <w:r w:rsidRPr="00DB7EF6">
              <w:rPr>
                <w:rFonts w:eastAsia="Calibri"/>
                <w:color w:val="000000"/>
                <w:szCs w:val="22"/>
                <w:lang w:val="lt-LT" w:eastAsia="en-US"/>
              </w:rPr>
              <w:t xml:space="preserve"> patvirtintų savivaldybės biudžeto asignavimų sumos. </w:t>
            </w:r>
          </w:p>
          <w:p w14:paraId="00509602" w14:textId="59EE5627" w:rsidR="00DF2DE6" w:rsidRPr="003D6B70" w:rsidRDefault="005425A2" w:rsidP="00DF2DE6">
            <w:pPr>
              <w:spacing w:after="0" w:line="276" w:lineRule="auto"/>
              <w:ind w:firstLine="1247"/>
              <w:jc w:val="both"/>
              <w:rPr>
                <w:rFonts w:eastAsia="Times New Roman"/>
                <w:szCs w:val="24"/>
                <w:shd w:val="clear" w:color="auto" w:fill="FFFFFF"/>
                <w:lang w:val="lt-LT" w:eastAsia="en-GB"/>
              </w:rPr>
            </w:pPr>
            <w:r w:rsidRPr="002E02F3">
              <w:rPr>
                <w:b/>
                <w:bCs/>
                <w:color w:val="000000" w:themeColor="text1"/>
                <w:lang w:val="lt-LT"/>
              </w:rPr>
              <w:t>4.1.4.3. priemonė</w:t>
            </w:r>
            <w:r>
              <w:rPr>
                <w:color w:val="FF0000"/>
                <w:lang w:val="lt-LT"/>
              </w:rPr>
              <w:t xml:space="preserve">. </w:t>
            </w:r>
            <w:r w:rsidRPr="002E02F3">
              <w:rPr>
                <w:color w:val="000000" w:themeColor="text1"/>
                <w:lang w:val="lt-LT"/>
              </w:rPr>
              <w:t>Skuodo rajono biudžetinių įstaigų buhalterinės apskaitos tvarkymo centro veiklos organizavimo užtikrinimas</w:t>
            </w:r>
            <w:r>
              <w:rPr>
                <w:color w:val="000000" w:themeColor="text1"/>
                <w:lang w:val="lt-LT"/>
              </w:rPr>
              <w:t xml:space="preserve">. Ši įstaiga </w:t>
            </w:r>
            <w:r w:rsidR="00F60999">
              <w:rPr>
                <w:color w:val="000000" w:themeColor="text1"/>
                <w:lang w:val="lt-LT"/>
              </w:rPr>
              <w:t>J</w:t>
            </w:r>
            <w:r>
              <w:rPr>
                <w:color w:val="000000" w:themeColor="text1"/>
                <w:lang w:val="lt-LT"/>
              </w:rPr>
              <w:t>uridinių asmenų registre įregistruota 2019 m. sausio 2</w:t>
            </w:r>
            <w:r w:rsidR="00DF2DE6">
              <w:rPr>
                <w:color w:val="000000" w:themeColor="text1"/>
                <w:lang w:val="lt-LT"/>
              </w:rPr>
              <w:t xml:space="preserve"> d. Įstaigai pavesta tvarkyti 21 įstaigos</w:t>
            </w:r>
            <w:r>
              <w:rPr>
                <w:color w:val="000000" w:themeColor="text1"/>
                <w:lang w:val="lt-LT"/>
              </w:rPr>
              <w:t xml:space="preserve"> buhalterinę apskaitą</w:t>
            </w:r>
            <w:r w:rsidRPr="00A977DE">
              <w:rPr>
                <w:lang w:val="lt-LT"/>
              </w:rPr>
              <w:t>. Įstaigoje dirba 1</w:t>
            </w:r>
            <w:r w:rsidR="00A977DE" w:rsidRPr="00A977DE">
              <w:rPr>
                <w:lang w:val="lt-LT"/>
              </w:rPr>
              <w:t>2</w:t>
            </w:r>
            <w:r w:rsidRPr="00A977DE">
              <w:rPr>
                <w:lang w:val="lt-LT"/>
              </w:rPr>
              <w:t xml:space="preserve"> darbuotojų</w:t>
            </w:r>
            <w:r>
              <w:rPr>
                <w:color w:val="000000" w:themeColor="text1"/>
                <w:lang w:val="lt-LT"/>
              </w:rPr>
              <w:t xml:space="preserve">. </w:t>
            </w:r>
            <w:r w:rsidR="00DF2DE6">
              <w:rPr>
                <w:lang w:val="lt-LT"/>
              </w:rPr>
              <w:t>2023 m. planuojama, jog</w:t>
            </w:r>
            <w:r w:rsidR="00DF2DE6" w:rsidRPr="00392181">
              <w:rPr>
                <w:color w:val="000000" w:themeColor="text1"/>
                <w:lang w:val="lt-LT"/>
              </w:rPr>
              <w:t xml:space="preserve"> buhalterin</w:t>
            </w:r>
            <w:r w:rsidR="00DF2DE6">
              <w:rPr>
                <w:color w:val="000000" w:themeColor="text1"/>
                <w:lang w:val="lt-LT"/>
              </w:rPr>
              <w:t>ė</w:t>
            </w:r>
            <w:r w:rsidR="00DF2DE6" w:rsidRPr="00392181">
              <w:rPr>
                <w:color w:val="000000" w:themeColor="text1"/>
                <w:lang w:val="lt-LT"/>
              </w:rPr>
              <w:t xml:space="preserve"> apskait</w:t>
            </w:r>
            <w:r w:rsidR="00DF2DE6">
              <w:rPr>
                <w:color w:val="000000" w:themeColor="text1"/>
                <w:lang w:val="lt-LT"/>
              </w:rPr>
              <w:t xml:space="preserve">a bus vedama 18 įstaigų, nes užsidarė </w:t>
            </w:r>
            <w:r w:rsidR="00DF2DE6" w:rsidRPr="00E32AA6">
              <w:rPr>
                <w:szCs w:val="24"/>
                <w:lang w:val="lt-LT"/>
              </w:rPr>
              <w:t>Skuodo rajono Barstyčių pagrindinė mokykla</w:t>
            </w:r>
            <w:r w:rsidR="00DF2DE6" w:rsidRPr="00E32AA6">
              <w:rPr>
                <w:lang w:val="lt-LT"/>
              </w:rPr>
              <w:t xml:space="preserve"> ir</w:t>
            </w:r>
            <w:bookmarkStart w:id="13" w:name="_Hlk94165899"/>
            <w:r w:rsidR="00DF2DE6" w:rsidRPr="00E32AA6">
              <w:rPr>
                <w:lang w:val="lt-LT"/>
              </w:rPr>
              <w:t xml:space="preserve"> </w:t>
            </w:r>
            <w:r w:rsidR="00DF2DE6" w:rsidRPr="00E32AA6">
              <w:rPr>
                <w:szCs w:val="24"/>
                <w:lang w:val="lt-LT"/>
              </w:rPr>
              <w:t>Skuodo rajono Aleksandrijos pagrindinė mokykla</w:t>
            </w:r>
            <w:bookmarkEnd w:id="13"/>
            <w:r w:rsidR="00DF2DE6">
              <w:rPr>
                <w:lang w:val="lt-LT"/>
              </w:rPr>
              <w:t>, nuo 2023-01-02</w:t>
            </w:r>
            <w:bookmarkStart w:id="14" w:name="_Hlk94166070"/>
            <w:r w:rsidR="00DF2DE6">
              <w:rPr>
                <w:lang w:val="lt-LT"/>
              </w:rPr>
              <w:t xml:space="preserve"> </w:t>
            </w:r>
            <w:r w:rsidR="00DF2DE6" w:rsidRPr="00CD32B4">
              <w:rPr>
                <w:szCs w:val="24"/>
                <w:lang w:val="lt-LT"/>
              </w:rPr>
              <w:t>Skuodo rajono Barstyčių vaikų globos namai</w:t>
            </w:r>
            <w:bookmarkEnd w:id="14"/>
            <w:r w:rsidR="00DF2DE6">
              <w:rPr>
                <w:szCs w:val="24"/>
                <w:lang w:val="lt-LT"/>
              </w:rPr>
              <w:t>.</w:t>
            </w:r>
            <w:r w:rsidR="00DF2DE6">
              <w:rPr>
                <w:lang w:val="lt-LT"/>
              </w:rPr>
              <w:t xml:space="preserve"> </w:t>
            </w:r>
            <w:r w:rsidR="00DF2DE6" w:rsidRPr="00CD32B4">
              <w:rPr>
                <w:lang w:val="lt-LT"/>
              </w:rPr>
              <w:t>Įstaigoje dirba</w:t>
            </w:r>
            <w:r w:rsidR="00DF2DE6" w:rsidRPr="00392181">
              <w:rPr>
                <w:lang w:val="lt-LT"/>
              </w:rPr>
              <w:t xml:space="preserve"> 12 darbuotojų</w:t>
            </w:r>
            <w:r w:rsidR="00DF2DE6" w:rsidRPr="00392181">
              <w:rPr>
                <w:color w:val="000000" w:themeColor="text1"/>
                <w:lang w:val="lt-LT"/>
              </w:rPr>
              <w:t xml:space="preserve">. </w:t>
            </w:r>
            <w:r w:rsidR="00DF2DE6" w:rsidRPr="00370776">
              <w:rPr>
                <w:rFonts w:eastAsia="Times New Roman"/>
                <w:szCs w:val="24"/>
                <w:shd w:val="clear" w:color="auto" w:fill="FFFFFF"/>
                <w:lang w:val="lt-LT" w:eastAsia="en-GB"/>
              </w:rPr>
              <w:t>Pagrindinė problem</w:t>
            </w:r>
            <w:r w:rsidR="00DF2DE6">
              <w:rPr>
                <w:rFonts w:eastAsia="Times New Roman"/>
                <w:szCs w:val="24"/>
                <w:shd w:val="clear" w:color="auto" w:fill="FFFFFF"/>
                <w:lang w:val="lt-LT" w:eastAsia="en-GB"/>
              </w:rPr>
              <w:t>a</w:t>
            </w:r>
            <w:r w:rsidR="00DF2DE6" w:rsidRPr="00370776">
              <w:rPr>
                <w:rFonts w:eastAsia="Times New Roman"/>
                <w:szCs w:val="24"/>
                <w:shd w:val="clear" w:color="auto" w:fill="FFFFFF"/>
                <w:lang w:val="lt-LT" w:eastAsia="en-GB"/>
              </w:rPr>
              <w:t xml:space="preserve"> – </w:t>
            </w:r>
            <w:r w:rsidR="00DF2DE6">
              <w:rPr>
                <w:rFonts w:eastAsia="Times New Roman"/>
                <w:szCs w:val="24"/>
                <w:shd w:val="clear" w:color="auto" w:fill="FFFFFF"/>
                <w:lang w:val="lt-LT" w:eastAsia="en-GB"/>
              </w:rPr>
              <w:t xml:space="preserve">specialistams keliami labai aukšti </w:t>
            </w:r>
            <w:r w:rsidR="00DF2DE6" w:rsidRPr="00031A1B">
              <w:rPr>
                <w:szCs w:val="24"/>
                <w:shd w:val="clear" w:color="auto" w:fill="FFFFFF"/>
                <w:lang w:val="lt-LT"/>
              </w:rPr>
              <w:t>kvalifikaciniai</w:t>
            </w:r>
            <w:r w:rsidR="00DF2DE6" w:rsidRPr="00031A1B">
              <w:rPr>
                <w:rFonts w:eastAsia="Times New Roman"/>
                <w:szCs w:val="24"/>
                <w:shd w:val="clear" w:color="auto" w:fill="FFFFFF"/>
                <w:lang w:val="lt-LT" w:eastAsia="en-GB"/>
              </w:rPr>
              <w:t xml:space="preserve"> </w:t>
            </w:r>
            <w:r w:rsidR="00DF2DE6">
              <w:rPr>
                <w:rFonts w:eastAsia="Times New Roman"/>
                <w:szCs w:val="24"/>
                <w:shd w:val="clear" w:color="auto" w:fill="FFFFFF"/>
                <w:lang w:val="lt-LT" w:eastAsia="en-GB"/>
              </w:rPr>
              <w:t>reikalavimai, o atlyginimai yra nekonkurencingi.</w:t>
            </w:r>
          </w:p>
          <w:p w14:paraId="6FE2FEDF" w14:textId="124B765D" w:rsidR="005425A2" w:rsidRDefault="005425A2" w:rsidP="00AC6BF1">
            <w:pPr>
              <w:pStyle w:val="prastasiniatinklio"/>
              <w:spacing w:before="0" w:beforeAutospacing="0" w:after="0" w:afterAutospacing="0" w:line="276" w:lineRule="auto"/>
              <w:ind w:firstLine="1247"/>
              <w:jc w:val="both"/>
              <w:rPr>
                <w:rFonts w:eastAsia="Calibri"/>
                <w:color w:val="000000" w:themeColor="text1"/>
                <w:szCs w:val="22"/>
                <w:lang w:val="lt-LT" w:eastAsia="en-US"/>
              </w:rPr>
            </w:pPr>
          </w:p>
          <w:p w14:paraId="5799A231" w14:textId="3BF01216" w:rsidR="00DF2DE6" w:rsidRPr="00E7411F" w:rsidRDefault="005425A2" w:rsidP="00DF2DE6">
            <w:pPr>
              <w:pStyle w:val="prastasiniatinklio"/>
              <w:spacing w:before="0" w:beforeAutospacing="0" w:after="0" w:afterAutospacing="0" w:line="276" w:lineRule="auto"/>
              <w:ind w:firstLine="1247"/>
              <w:jc w:val="both"/>
              <w:rPr>
                <w:color w:val="000000"/>
                <w:shd w:val="clear" w:color="auto" w:fill="FFFFFF"/>
                <w:lang w:val="lt-LT"/>
              </w:rPr>
            </w:pPr>
            <w:r w:rsidRPr="00D4044F">
              <w:rPr>
                <w:b/>
                <w:color w:val="000000" w:themeColor="text1"/>
                <w:lang w:val="lt-LT"/>
              </w:rPr>
              <w:t>4.2.1.1. priemonė.</w:t>
            </w:r>
            <w:r>
              <w:rPr>
                <w:bCs/>
                <w:color w:val="000000" w:themeColor="text1"/>
                <w:lang w:val="lt-LT"/>
              </w:rPr>
              <w:t xml:space="preserve"> </w:t>
            </w:r>
            <w:r w:rsidRPr="00AC6BF1">
              <w:rPr>
                <w:bCs/>
                <w:color w:val="000000" w:themeColor="text1"/>
                <w:lang w:val="lt-LT"/>
              </w:rPr>
              <w:t xml:space="preserve">Paskolos, palūkanų, kitų skolinių ir neskolinių įsipareigojimų vykdymas. </w:t>
            </w:r>
            <w:r w:rsidR="00DF2DE6" w:rsidRPr="00AC6BF1">
              <w:rPr>
                <w:color w:val="000000"/>
                <w:shd w:val="clear" w:color="auto" w:fill="FFFFFF"/>
                <w:lang w:val="lt-LT"/>
              </w:rPr>
              <w:t xml:space="preserve"> Skuodo rajono savivaldybės tarybos 202</w:t>
            </w:r>
            <w:r w:rsidR="00DF2DE6">
              <w:rPr>
                <w:color w:val="000000"/>
                <w:shd w:val="clear" w:color="auto" w:fill="FFFFFF"/>
                <w:lang w:val="lt-LT"/>
              </w:rPr>
              <w:t>2</w:t>
            </w:r>
            <w:r w:rsidR="00DF2DE6" w:rsidRPr="00AC6BF1">
              <w:rPr>
                <w:color w:val="000000"/>
                <w:shd w:val="clear" w:color="auto" w:fill="FFFFFF"/>
                <w:lang w:val="lt-LT"/>
              </w:rPr>
              <w:t xml:space="preserve"> m. vasario 2</w:t>
            </w:r>
            <w:r w:rsidR="00DF2DE6">
              <w:rPr>
                <w:color w:val="000000"/>
                <w:shd w:val="clear" w:color="auto" w:fill="FFFFFF"/>
                <w:lang w:val="lt-LT"/>
              </w:rPr>
              <w:t>4</w:t>
            </w:r>
            <w:r w:rsidR="00DF2DE6" w:rsidRPr="00AC6BF1">
              <w:rPr>
                <w:color w:val="000000"/>
                <w:shd w:val="clear" w:color="auto" w:fill="FFFFFF"/>
                <w:lang w:val="lt-LT"/>
              </w:rPr>
              <w:t xml:space="preserve"> d. sprendimu Nr. T9-2</w:t>
            </w:r>
            <w:r w:rsidR="00DF2DE6">
              <w:rPr>
                <w:color w:val="000000"/>
                <w:shd w:val="clear" w:color="auto" w:fill="FFFFFF"/>
                <w:lang w:val="lt-LT"/>
              </w:rPr>
              <w:t>0</w:t>
            </w:r>
            <w:r w:rsidR="00DF2DE6" w:rsidRPr="00AC6BF1">
              <w:rPr>
                <w:color w:val="000000"/>
                <w:shd w:val="clear" w:color="auto" w:fill="FFFFFF"/>
                <w:lang w:val="lt-LT"/>
              </w:rPr>
              <w:t xml:space="preserve"> </w:t>
            </w:r>
            <w:r w:rsidR="00DF2DE6">
              <w:rPr>
                <w:color w:val="000000"/>
                <w:shd w:val="clear" w:color="auto" w:fill="FFFFFF"/>
                <w:lang w:val="lt-LT"/>
              </w:rPr>
              <w:t>2022 metais</w:t>
            </w:r>
            <w:r w:rsidR="00DF2DE6" w:rsidRPr="00AC6BF1">
              <w:rPr>
                <w:color w:val="000000"/>
                <w:shd w:val="clear" w:color="auto" w:fill="FFFFFF"/>
                <w:lang w:val="lt-LT"/>
              </w:rPr>
              <w:t xml:space="preserve"> leista skolintis 5</w:t>
            </w:r>
            <w:r w:rsidR="00DF2DE6">
              <w:rPr>
                <w:color w:val="000000"/>
                <w:shd w:val="clear" w:color="auto" w:fill="FFFFFF"/>
                <w:lang w:val="lt-LT"/>
              </w:rPr>
              <w:t>33</w:t>
            </w:r>
            <w:r w:rsidR="00DF2DE6" w:rsidRPr="00AC6BF1">
              <w:rPr>
                <w:color w:val="000000"/>
                <w:shd w:val="clear" w:color="auto" w:fill="FFFFFF"/>
                <w:lang w:val="lt-LT"/>
              </w:rPr>
              <w:t>,</w:t>
            </w:r>
            <w:r w:rsidR="00DF2DE6">
              <w:rPr>
                <w:color w:val="000000"/>
                <w:shd w:val="clear" w:color="auto" w:fill="FFFFFF"/>
                <w:lang w:val="lt-LT"/>
              </w:rPr>
              <w:t>4</w:t>
            </w:r>
            <w:r w:rsidR="00DF2DE6" w:rsidRPr="00AC6BF1">
              <w:rPr>
                <w:color w:val="000000"/>
                <w:shd w:val="clear" w:color="auto" w:fill="FFFFFF"/>
                <w:lang w:val="lt-LT"/>
              </w:rPr>
              <w:t xml:space="preserve"> tūkst. Eur. Bendra Skuodo rajono savivaldybės paskolų suma yra 2</w:t>
            </w:r>
            <w:r w:rsidR="00DF2DE6">
              <w:rPr>
                <w:color w:val="000000"/>
                <w:shd w:val="clear" w:color="auto" w:fill="FFFFFF"/>
                <w:lang w:val="lt-LT"/>
              </w:rPr>
              <w:t> 297,3</w:t>
            </w:r>
            <w:r w:rsidR="00DF2DE6" w:rsidRPr="00AC6BF1">
              <w:rPr>
                <w:color w:val="000000"/>
                <w:shd w:val="clear" w:color="auto" w:fill="FFFFFF"/>
                <w:lang w:val="lt-LT"/>
              </w:rPr>
              <w:t xml:space="preserve"> </w:t>
            </w:r>
            <w:r w:rsidR="00DF2DE6">
              <w:rPr>
                <w:color w:val="000000"/>
                <w:shd w:val="clear" w:color="auto" w:fill="FFFFFF"/>
                <w:lang w:val="lt-LT"/>
              </w:rPr>
              <w:t xml:space="preserve">tūkst. </w:t>
            </w:r>
            <w:r w:rsidR="00DF2DE6" w:rsidRPr="00AC6BF1">
              <w:rPr>
                <w:color w:val="000000"/>
                <w:shd w:val="clear" w:color="auto" w:fill="FFFFFF"/>
                <w:lang w:val="lt-LT"/>
              </w:rPr>
              <w:t>Eur</w:t>
            </w:r>
            <w:r w:rsidR="00DF2DE6">
              <w:rPr>
                <w:color w:val="000000"/>
                <w:shd w:val="clear" w:color="auto" w:fill="FFFFFF"/>
                <w:lang w:val="lt-LT"/>
              </w:rPr>
              <w:t xml:space="preserve"> (2022-06-30)</w:t>
            </w:r>
            <w:r w:rsidR="00DF2DE6" w:rsidRPr="00AC6BF1">
              <w:rPr>
                <w:color w:val="000000"/>
                <w:shd w:val="clear" w:color="auto" w:fill="FFFFFF"/>
                <w:lang w:val="lt-LT"/>
              </w:rPr>
              <w:t>. 202</w:t>
            </w:r>
            <w:r w:rsidR="00DF2DE6">
              <w:rPr>
                <w:color w:val="000000"/>
                <w:shd w:val="clear" w:color="auto" w:fill="FFFFFF"/>
                <w:lang w:val="lt-LT"/>
              </w:rPr>
              <w:t>3</w:t>
            </w:r>
            <w:r w:rsidR="00DF2DE6" w:rsidRPr="00AC6BF1">
              <w:rPr>
                <w:color w:val="000000"/>
                <w:shd w:val="clear" w:color="auto" w:fill="FFFFFF"/>
                <w:lang w:val="lt-LT"/>
              </w:rPr>
              <w:t>–202</w:t>
            </w:r>
            <w:r w:rsidR="00DF2DE6">
              <w:rPr>
                <w:color w:val="000000"/>
                <w:shd w:val="clear" w:color="auto" w:fill="FFFFFF"/>
                <w:lang w:val="lt-LT"/>
              </w:rPr>
              <w:t>5</w:t>
            </w:r>
            <w:r w:rsidR="00DF2DE6" w:rsidRPr="00AC6BF1">
              <w:rPr>
                <w:color w:val="000000"/>
                <w:shd w:val="clear" w:color="auto" w:fill="FFFFFF"/>
                <w:lang w:val="lt-LT"/>
              </w:rPr>
              <w:t xml:space="preserve"> m. planuojama grąžinti apie 1,</w:t>
            </w:r>
            <w:r w:rsidR="00DF2DE6">
              <w:rPr>
                <w:color w:val="000000"/>
                <w:shd w:val="clear" w:color="auto" w:fill="FFFFFF"/>
                <w:lang w:val="lt-LT"/>
              </w:rPr>
              <w:t>4</w:t>
            </w:r>
            <w:r w:rsidR="00DF2DE6" w:rsidRPr="00AC6BF1">
              <w:rPr>
                <w:color w:val="000000"/>
                <w:shd w:val="clear" w:color="auto" w:fill="FFFFFF"/>
                <w:lang w:val="lt-LT"/>
              </w:rPr>
              <w:t xml:space="preserve"> mln. Eur paskolos. Vidutinės metinės palūkanų išlaidos – </w:t>
            </w:r>
            <w:r w:rsidR="00DF2DE6">
              <w:rPr>
                <w:color w:val="000000"/>
                <w:shd w:val="clear" w:color="auto" w:fill="FFFFFF"/>
                <w:lang w:val="lt-LT"/>
              </w:rPr>
              <w:t>3</w:t>
            </w:r>
            <w:r w:rsidR="00DF2DE6" w:rsidRPr="00AC6BF1">
              <w:rPr>
                <w:color w:val="000000"/>
                <w:shd w:val="clear" w:color="auto" w:fill="FFFFFF"/>
                <w:lang w:val="lt-LT"/>
              </w:rPr>
              <w:t>0 tūkst. Eur.</w:t>
            </w:r>
            <w:r w:rsidR="00DF2DE6">
              <w:rPr>
                <w:color w:val="000000"/>
                <w:shd w:val="clear" w:color="auto" w:fill="FFFFFF"/>
                <w:lang w:val="lt-LT"/>
              </w:rPr>
              <w:t xml:space="preserve"> 2023–2025 m. laikotarpiu planuojama skolintis 1 835,3 tūkst. Eur.</w:t>
            </w:r>
          </w:p>
          <w:p w14:paraId="6EC4873D" w14:textId="77777777" w:rsidR="00DF2DE6" w:rsidRPr="007331E6" w:rsidRDefault="00DF2DE6" w:rsidP="00DF2DE6">
            <w:pPr>
              <w:pStyle w:val="prastasiniatinklio"/>
              <w:spacing w:before="0" w:beforeAutospacing="0" w:after="0" w:afterAutospacing="0" w:line="276" w:lineRule="auto"/>
              <w:ind w:firstLine="1247"/>
              <w:jc w:val="both"/>
              <w:rPr>
                <w:shd w:val="clear" w:color="auto" w:fill="FFFFFF"/>
                <w:lang w:val="lt-LT"/>
              </w:rPr>
            </w:pPr>
            <w:r w:rsidRPr="007331E6">
              <w:rPr>
                <w:b/>
                <w:shd w:val="clear" w:color="auto" w:fill="FFFFFF"/>
                <w:lang w:val="lt-LT"/>
              </w:rPr>
              <w:t xml:space="preserve">4.3.1.2. priemonė. </w:t>
            </w:r>
            <w:r w:rsidRPr="007331E6">
              <w:rPr>
                <w:lang w:val="lt-LT"/>
              </w:rPr>
              <w:t xml:space="preserve"> </w:t>
            </w:r>
            <w:r w:rsidRPr="007331E6">
              <w:rPr>
                <w:shd w:val="clear" w:color="auto" w:fill="FFFFFF"/>
                <w:lang w:val="lt-LT"/>
              </w:rPr>
              <w:t>Žemės sklypų formavimas ir kadastriniai matavimai.</w:t>
            </w:r>
            <w:r>
              <w:rPr>
                <w:shd w:val="clear" w:color="auto" w:fill="FFFFFF"/>
                <w:lang w:val="lt-LT"/>
              </w:rPr>
              <w:t xml:space="preserve"> </w:t>
            </w:r>
            <w:r w:rsidRPr="007331E6">
              <w:rPr>
                <w:shd w:val="clear" w:color="auto" w:fill="FFFFFF"/>
                <w:lang w:val="lt-LT"/>
              </w:rPr>
              <w:t xml:space="preserve">2022 m. parengta (rengiama šiuo metu) 30 vnt. </w:t>
            </w:r>
            <w:r w:rsidRPr="007331E6">
              <w:rPr>
                <w:rFonts w:eastAsia="Calibri"/>
                <w:szCs w:val="22"/>
                <w:shd w:val="clear" w:color="auto" w:fill="FFFFFF"/>
                <w:lang w:val="lt-LT" w:eastAsia="en-US"/>
              </w:rPr>
              <w:t>ž</w:t>
            </w:r>
            <w:r w:rsidRPr="007331E6">
              <w:rPr>
                <w:shd w:val="clear" w:color="auto" w:fill="FFFFFF"/>
                <w:lang w:val="lt-LT"/>
              </w:rPr>
              <w:t xml:space="preserve">emės sklypų formavimo ir pertvarkymo projektų bei  ir kadastrinių matavimų: Skuodo miesto Algirdo g., Birutės g., Gėlių g., Respublikos g., Pergalės g., M. Untulio g., Tulpių g., S. Daukanto g., Rožių g. 15 g. Mosėdžio mstl. (gaisrinės pastatui), Šaulių g.7, Vaižganto g., valstybinės žemės sklypų suformavimo aplink pastatus  Skuodo mieste – Vytauto g. 1, Vytauto g. 3, Vytauto g. 5, J. Basanavičiaus g. 6, J. Basanavičiaus g. 34, Dariaus ir Girėno g. 4, Geležinkelio g. 25, Geležinkelio g. 27 ir Geležinkelio g.  29 bei kadastrinių matavimų – Skuodo mieste P. Cvirkos g. 4, Dariaus ir Girėno 25 B., Krantinės g. 1 A, Mokyklos g. 5 Ylakių mstl., 5 vnt. žemės sklypų Ylakių seniūnijoje,  Skuodo rajono vietinės reikšmės kelių ir gatvių kadastrinių matavimų bylų tikslinimui bei inventorizacijai. </w:t>
            </w:r>
          </w:p>
          <w:p w14:paraId="04852553" w14:textId="77777777" w:rsidR="00DF2DE6" w:rsidRDefault="00DF2DE6" w:rsidP="00DF2DE6">
            <w:pPr>
              <w:pStyle w:val="prastasiniatinklio"/>
              <w:spacing w:before="0" w:beforeAutospacing="0" w:after="0" w:afterAutospacing="0" w:line="276" w:lineRule="auto"/>
              <w:ind w:firstLine="1247"/>
              <w:jc w:val="both"/>
              <w:rPr>
                <w:shd w:val="clear" w:color="auto" w:fill="FFFFFF"/>
                <w:lang w:val="lt-LT"/>
              </w:rPr>
            </w:pPr>
            <w:r w:rsidRPr="007331E6">
              <w:rPr>
                <w:shd w:val="clear" w:color="auto" w:fill="FFFFFF"/>
                <w:lang w:val="lt-LT"/>
              </w:rPr>
              <w:t>2023 m. planuojama parengti žemės sklypų formavimo ir pertvarkymo projektus Rožių – Akmenų g. Mosėdžio mstl., žemės sklypų aplink daugiabučius gyvenamuosius namus Skuodo mieste (10-15 vnt.), Skuodo rajono vietinės reikmės kelių ir gatvių kadastrinius matavimus (5-10 vnt.).</w:t>
            </w:r>
          </w:p>
          <w:p w14:paraId="722154AC" w14:textId="77777777" w:rsidR="00DF2DE6" w:rsidRDefault="00DF2DE6" w:rsidP="00DF2DE6">
            <w:pPr>
              <w:pStyle w:val="prastasiniatinklio"/>
              <w:spacing w:before="0" w:beforeAutospacing="0" w:after="0" w:afterAutospacing="0" w:line="276" w:lineRule="auto"/>
              <w:ind w:firstLine="1247"/>
              <w:jc w:val="both"/>
              <w:rPr>
                <w:color w:val="000000"/>
                <w:shd w:val="clear" w:color="auto" w:fill="FFFFFF"/>
                <w:lang w:val="lt-LT"/>
              </w:rPr>
            </w:pPr>
            <w:r w:rsidRPr="00590ED5">
              <w:rPr>
                <w:b/>
                <w:color w:val="000000"/>
                <w:shd w:val="clear" w:color="auto" w:fill="FFFFFF"/>
                <w:lang w:val="lt-LT"/>
              </w:rPr>
              <w:t xml:space="preserve">4.3.1.3. priemonė. </w:t>
            </w:r>
            <w:r w:rsidRPr="00590ED5">
              <w:rPr>
                <w:lang w:val="lt-LT"/>
              </w:rPr>
              <w:t xml:space="preserve"> </w:t>
            </w:r>
            <w:r w:rsidRPr="00590ED5">
              <w:rPr>
                <w:color w:val="000000"/>
                <w:shd w:val="clear" w:color="auto" w:fill="FFFFFF"/>
                <w:lang w:val="lt-LT"/>
              </w:rPr>
              <w:t xml:space="preserve">Turto inventorizacija ir vertinimas. </w:t>
            </w:r>
            <w:r w:rsidRPr="00590ED5">
              <w:rPr>
                <w:lang w:val="lt-LT"/>
              </w:rPr>
              <w:t xml:space="preserve">Priemonėje numatytos lėšos </w:t>
            </w:r>
            <w:r w:rsidRPr="00590ED5">
              <w:rPr>
                <w:color w:val="000000"/>
                <w:shd w:val="clear" w:color="auto" w:fill="FFFFFF"/>
                <w:lang w:val="lt-LT"/>
              </w:rPr>
              <w:t xml:space="preserve"> Turto (statinių) geodeziniams ir kadastriniams matavimams, turto vertintojo paslaugų pirkimams.</w:t>
            </w:r>
          </w:p>
          <w:p w14:paraId="03BA44EC" w14:textId="77777777" w:rsidR="00DF2DE6" w:rsidRDefault="00DF2DE6" w:rsidP="00DF2DE6">
            <w:pPr>
              <w:pStyle w:val="prastasiniatinklio"/>
              <w:spacing w:before="0" w:beforeAutospacing="0" w:after="0" w:afterAutospacing="0" w:line="276" w:lineRule="auto"/>
              <w:ind w:firstLine="1247"/>
              <w:jc w:val="both"/>
              <w:rPr>
                <w:color w:val="000000"/>
                <w:shd w:val="clear" w:color="auto" w:fill="FFFFFF"/>
                <w:lang w:val="lt-LT"/>
              </w:rPr>
            </w:pPr>
            <w:r w:rsidRPr="00B11096">
              <w:rPr>
                <w:bCs/>
                <w:color w:val="000000"/>
                <w:shd w:val="clear" w:color="auto" w:fill="FFFFFF"/>
                <w:lang w:val="lt-LT"/>
              </w:rPr>
              <w:t>2022 m. atlikt</w:t>
            </w:r>
            <w:r>
              <w:rPr>
                <w:bCs/>
                <w:color w:val="000000"/>
                <w:shd w:val="clear" w:color="auto" w:fill="FFFFFF"/>
                <w:lang w:val="lt-LT"/>
              </w:rPr>
              <w:t>os šios paslaugos</w:t>
            </w:r>
            <w:r w:rsidRPr="00B11096">
              <w:rPr>
                <w:bCs/>
                <w:color w:val="000000"/>
                <w:shd w:val="clear" w:color="auto" w:fill="FFFFFF"/>
                <w:lang w:val="lt-LT"/>
              </w:rPr>
              <w:t>:</w:t>
            </w:r>
          </w:p>
          <w:p w14:paraId="1BF2BDB8" w14:textId="77777777" w:rsidR="00DF2DE6" w:rsidRDefault="00DF2DE6" w:rsidP="00DF2DE6">
            <w:pPr>
              <w:pStyle w:val="prastasiniatinklio"/>
              <w:numPr>
                <w:ilvl w:val="0"/>
                <w:numId w:val="38"/>
              </w:numPr>
              <w:spacing w:before="0" w:beforeAutospacing="0" w:after="0" w:afterAutospacing="0" w:line="276" w:lineRule="auto"/>
              <w:jc w:val="both"/>
              <w:rPr>
                <w:color w:val="000000"/>
                <w:shd w:val="clear" w:color="auto" w:fill="FFFFFF"/>
                <w:lang w:val="lt-LT"/>
              </w:rPr>
            </w:pPr>
            <w:r>
              <w:rPr>
                <w:color w:val="000000"/>
                <w:shd w:val="clear" w:color="auto" w:fill="FFFFFF"/>
                <w:lang w:val="lt-LT"/>
              </w:rPr>
              <w:t>geodeziniai ir kadastriniai matavimai – 12 vnt., iš jų:</w:t>
            </w:r>
          </w:p>
          <w:p w14:paraId="4A650739" w14:textId="77777777" w:rsidR="00DF2DE6" w:rsidRDefault="00DF2DE6" w:rsidP="00DF2DE6">
            <w:pPr>
              <w:pStyle w:val="prastasiniatinklio"/>
              <w:numPr>
                <w:ilvl w:val="1"/>
                <w:numId w:val="38"/>
              </w:numPr>
              <w:spacing w:before="0" w:beforeAutospacing="0" w:after="0" w:afterAutospacing="0" w:line="276" w:lineRule="auto"/>
              <w:jc w:val="both"/>
              <w:rPr>
                <w:color w:val="000000"/>
                <w:shd w:val="clear" w:color="auto" w:fill="FFFFFF"/>
                <w:lang w:val="lt-LT"/>
              </w:rPr>
            </w:pPr>
            <w:r>
              <w:rPr>
                <w:color w:val="000000"/>
                <w:shd w:val="clear" w:color="auto" w:fill="FFFFFF"/>
                <w:lang w:val="lt-LT"/>
              </w:rPr>
              <w:t xml:space="preserve"> </w:t>
            </w:r>
            <w:r w:rsidRPr="00B11096">
              <w:rPr>
                <w:color w:val="000000"/>
                <w:shd w:val="clear" w:color="auto" w:fill="FFFFFF"/>
                <w:lang w:val="lt-LT"/>
              </w:rPr>
              <w:t>hidrotechninio statinio Mosėdžio mstl. – 423,50 Eur</w:t>
            </w:r>
            <w:r>
              <w:rPr>
                <w:color w:val="000000"/>
                <w:shd w:val="clear" w:color="auto" w:fill="FFFFFF"/>
                <w:lang w:val="lt-LT"/>
              </w:rPr>
              <w:t>;</w:t>
            </w:r>
          </w:p>
          <w:p w14:paraId="20D2E535" w14:textId="77777777" w:rsidR="00DF2DE6" w:rsidRDefault="00DF2DE6" w:rsidP="00DF2DE6">
            <w:pPr>
              <w:pStyle w:val="prastasiniatinklio"/>
              <w:numPr>
                <w:ilvl w:val="1"/>
                <w:numId w:val="38"/>
              </w:numPr>
              <w:spacing w:before="0" w:beforeAutospacing="0" w:after="0" w:afterAutospacing="0" w:line="276" w:lineRule="auto"/>
              <w:jc w:val="both"/>
              <w:rPr>
                <w:color w:val="000000"/>
                <w:shd w:val="clear" w:color="auto" w:fill="FFFFFF"/>
                <w:lang w:val="lt-LT"/>
              </w:rPr>
            </w:pPr>
            <w:r>
              <w:rPr>
                <w:color w:val="000000"/>
                <w:shd w:val="clear" w:color="auto" w:fill="FFFFFF"/>
                <w:lang w:val="lt-LT"/>
              </w:rPr>
              <w:t xml:space="preserve"> </w:t>
            </w:r>
            <w:r w:rsidRPr="00B11096">
              <w:rPr>
                <w:color w:val="000000"/>
                <w:shd w:val="clear" w:color="auto" w:fill="FFFFFF"/>
                <w:lang w:val="lt-LT"/>
              </w:rPr>
              <w:t>administracinio pastato Vilniaus g. 13, Skuodo m. – 759,84 Eur</w:t>
            </w:r>
            <w:r>
              <w:rPr>
                <w:color w:val="000000"/>
                <w:shd w:val="clear" w:color="auto" w:fill="FFFFFF"/>
                <w:lang w:val="lt-LT"/>
              </w:rPr>
              <w:t>;</w:t>
            </w:r>
          </w:p>
          <w:p w14:paraId="55AFF161" w14:textId="77777777" w:rsidR="00DF2DE6" w:rsidRDefault="00DF2DE6" w:rsidP="00DF2DE6">
            <w:pPr>
              <w:pStyle w:val="prastasiniatinklio"/>
              <w:numPr>
                <w:ilvl w:val="1"/>
                <w:numId w:val="38"/>
              </w:numPr>
              <w:spacing w:before="0" w:beforeAutospacing="0" w:after="0" w:afterAutospacing="0" w:line="276" w:lineRule="auto"/>
              <w:jc w:val="both"/>
              <w:rPr>
                <w:color w:val="000000"/>
                <w:shd w:val="clear" w:color="auto" w:fill="FFFFFF"/>
                <w:lang w:val="lt-LT"/>
              </w:rPr>
            </w:pPr>
            <w:r>
              <w:rPr>
                <w:color w:val="000000"/>
                <w:shd w:val="clear" w:color="auto" w:fill="FFFFFF"/>
                <w:lang w:val="lt-LT"/>
              </w:rPr>
              <w:t xml:space="preserve"> </w:t>
            </w:r>
            <w:r w:rsidRPr="00B11096">
              <w:rPr>
                <w:color w:val="000000"/>
                <w:shd w:val="clear" w:color="auto" w:fill="FFFFFF"/>
                <w:lang w:val="lt-LT"/>
              </w:rPr>
              <w:t>rajono geriamojo vandens gręžinių ir vandentiekio tinklų (10 vnt.) – 8 800 Eur</w:t>
            </w:r>
            <w:r>
              <w:rPr>
                <w:color w:val="000000"/>
                <w:shd w:val="clear" w:color="auto" w:fill="FFFFFF"/>
                <w:lang w:val="lt-LT"/>
              </w:rPr>
              <w:t>.</w:t>
            </w:r>
          </w:p>
          <w:p w14:paraId="59CBE8E2" w14:textId="77777777" w:rsidR="00DF2DE6" w:rsidRDefault="00DF2DE6" w:rsidP="00DF2DE6">
            <w:pPr>
              <w:pStyle w:val="prastasiniatinklio"/>
              <w:numPr>
                <w:ilvl w:val="0"/>
                <w:numId w:val="38"/>
              </w:numPr>
              <w:spacing w:before="0" w:beforeAutospacing="0" w:after="0" w:afterAutospacing="0" w:line="276" w:lineRule="auto"/>
              <w:jc w:val="both"/>
              <w:rPr>
                <w:color w:val="000000"/>
                <w:shd w:val="clear" w:color="auto" w:fill="FFFFFF"/>
                <w:lang w:val="lt-LT"/>
              </w:rPr>
            </w:pPr>
            <w:r w:rsidRPr="00B11096">
              <w:rPr>
                <w:color w:val="000000"/>
                <w:shd w:val="clear" w:color="auto" w:fill="FFFFFF"/>
                <w:lang w:val="lt-LT"/>
              </w:rPr>
              <w:t>turto vertintojo paslaug</w:t>
            </w:r>
            <w:r>
              <w:rPr>
                <w:color w:val="000000"/>
                <w:shd w:val="clear" w:color="auto" w:fill="FFFFFF"/>
                <w:lang w:val="lt-LT"/>
              </w:rPr>
              <w:t>os</w:t>
            </w:r>
            <w:r w:rsidRPr="00B11096">
              <w:rPr>
                <w:color w:val="000000"/>
                <w:shd w:val="clear" w:color="auto" w:fill="FFFFFF"/>
                <w:lang w:val="lt-LT"/>
              </w:rPr>
              <w:t xml:space="preserve"> – 6 vnt., iš jų:</w:t>
            </w:r>
          </w:p>
          <w:p w14:paraId="7EB20D59" w14:textId="77777777" w:rsidR="00DF2DE6" w:rsidRDefault="00DF2DE6" w:rsidP="00DF2DE6">
            <w:pPr>
              <w:pStyle w:val="prastasiniatinklio"/>
              <w:numPr>
                <w:ilvl w:val="1"/>
                <w:numId w:val="38"/>
              </w:numPr>
              <w:spacing w:before="0" w:beforeAutospacing="0" w:after="0" w:afterAutospacing="0" w:line="276" w:lineRule="auto"/>
              <w:jc w:val="both"/>
              <w:rPr>
                <w:color w:val="000000"/>
                <w:shd w:val="clear" w:color="auto" w:fill="FFFFFF"/>
                <w:lang w:val="lt-LT"/>
              </w:rPr>
            </w:pPr>
            <w:r>
              <w:rPr>
                <w:color w:val="000000"/>
                <w:shd w:val="clear" w:color="auto" w:fill="FFFFFF"/>
                <w:lang w:val="lt-LT"/>
              </w:rPr>
              <w:t xml:space="preserve"> </w:t>
            </w:r>
            <w:r w:rsidRPr="00B11096">
              <w:rPr>
                <w:color w:val="000000"/>
                <w:shd w:val="clear" w:color="auto" w:fill="FFFFFF"/>
                <w:lang w:val="lt-LT"/>
              </w:rPr>
              <w:t>savivaldybės būstų (4 vnt.) – 799 Eur</w:t>
            </w:r>
            <w:r>
              <w:rPr>
                <w:color w:val="000000"/>
                <w:shd w:val="clear" w:color="auto" w:fill="FFFFFF"/>
                <w:lang w:val="lt-LT"/>
              </w:rPr>
              <w:t>;</w:t>
            </w:r>
          </w:p>
          <w:p w14:paraId="0FB71B14" w14:textId="77777777" w:rsidR="00DF2DE6" w:rsidRDefault="00DF2DE6" w:rsidP="00DF2DE6">
            <w:pPr>
              <w:pStyle w:val="prastasiniatinklio"/>
              <w:numPr>
                <w:ilvl w:val="1"/>
                <w:numId w:val="38"/>
              </w:numPr>
              <w:spacing w:before="0" w:beforeAutospacing="0" w:after="0" w:afterAutospacing="0" w:line="276" w:lineRule="auto"/>
              <w:jc w:val="both"/>
              <w:rPr>
                <w:color w:val="000000"/>
                <w:shd w:val="clear" w:color="auto" w:fill="FFFFFF"/>
                <w:lang w:val="lt-LT"/>
              </w:rPr>
            </w:pPr>
            <w:r>
              <w:rPr>
                <w:color w:val="000000"/>
                <w:shd w:val="clear" w:color="auto" w:fill="FFFFFF"/>
                <w:lang w:val="lt-LT"/>
              </w:rPr>
              <w:t xml:space="preserve"> </w:t>
            </w:r>
            <w:r w:rsidRPr="00B929B3">
              <w:rPr>
                <w:color w:val="000000"/>
                <w:shd w:val="clear" w:color="auto" w:fill="FFFFFF"/>
                <w:lang w:val="lt-LT"/>
              </w:rPr>
              <w:t>negyvenamųjų pastatų (2 vnt.) – 670 Eur</w:t>
            </w:r>
            <w:r>
              <w:rPr>
                <w:color w:val="000000"/>
                <w:shd w:val="clear" w:color="auto" w:fill="FFFFFF"/>
                <w:lang w:val="lt-LT"/>
              </w:rPr>
              <w:t>.</w:t>
            </w:r>
          </w:p>
          <w:p w14:paraId="7E967899" w14:textId="77777777" w:rsidR="00DF2DE6" w:rsidRDefault="00DF2DE6" w:rsidP="00DF2DE6">
            <w:pPr>
              <w:pStyle w:val="prastasiniatinklio"/>
              <w:numPr>
                <w:ilvl w:val="0"/>
                <w:numId w:val="38"/>
              </w:numPr>
              <w:spacing w:before="0" w:beforeAutospacing="0" w:after="0" w:afterAutospacing="0" w:line="276" w:lineRule="auto"/>
              <w:jc w:val="both"/>
              <w:rPr>
                <w:color w:val="000000"/>
                <w:shd w:val="clear" w:color="auto" w:fill="FFFFFF"/>
                <w:lang w:val="lt-LT"/>
              </w:rPr>
            </w:pPr>
            <w:r w:rsidRPr="00384266">
              <w:rPr>
                <w:color w:val="000000"/>
                <w:shd w:val="clear" w:color="auto" w:fill="FFFFFF"/>
                <w:lang w:val="lt-LT"/>
              </w:rPr>
              <w:t>daiktinių teisių įregistravimas 3 vnt. – 168,39 Eur</w:t>
            </w:r>
            <w:r>
              <w:rPr>
                <w:color w:val="000000"/>
                <w:shd w:val="clear" w:color="auto" w:fill="FFFFFF"/>
                <w:lang w:val="lt-LT"/>
              </w:rPr>
              <w:t>.</w:t>
            </w:r>
          </w:p>
          <w:p w14:paraId="6D9D7778" w14:textId="77777777" w:rsidR="00DF2DE6" w:rsidRDefault="00DF2DE6" w:rsidP="00DF2DE6">
            <w:pPr>
              <w:pStyle w:val="prastasiniatinklio"/>
              <w:numPr>
                <w:ilvl w:val="0"/>
                <w:numId w:val="38"/>
              </w:numPr>
              <w:spacing w:before="0" w:beforeAutospacing="0" w:after="0" w:afterAutospacing="0" w:line="276" w:lineRule="auto"/>
              <w:jc w:val="both"/>
              <w:rPr>
                <w:color w:val="000000"/>
                <w:shd w:val="clear" w:color="auto" w:fill="FFFFFF"/>
                <w:lang w:val="lt-LT"/>
              </w:rPr>
            </w:pPr>
            <w:r w:rsidRPr="00384266">
              <w:rPr>
                <w:color w:val="000000"/>
                <w:shd w:val="clear" w:color="auto" w:fill="FFFFFF"/>
                <w:lang w:val="lt-LT"/>
              </w:rPr>
              <w:t>valstybės turto kadastrinių bylų kopijos 2 vnt.</w:t>
            </w:r>
            <w:r>
              <w:rPr>
                <w:color w:val="000000"/>
                <w:shd w:val="clear" w:color="auto" w:fill="FFFFFF"/>
                <w:lang w:val="lt-LT"/>
              </w:rPr>
              <w:t xml:space="preserve"> </w:t>
            </w:r>
            <w:r w:rsidRPr="00384266">
              <w:rPr>
                <w:color w:val="000000"/>
                <w:shd w:val="clear" w:color="auto" w:fill="FFFFFF"/>
                <w:lang w:val="lt-LT"/>
              </w:rPr>
              <w:t>– 46,90 Eur</w:t>
            </w:r>
            <w:r>
              <w:rPr>
                <w:color w:val="000000"/>
                <w:shd w:val="clear" w:color="auto" w:fill="FFFFFF"/>
                <w:lang w:val="lt-LT"/>
              </w:rPr>
              <w:t>.</w:t>
            </w:r>
          </w:p>
          <w:p w14:paraId="51596C90" w14:textId="77777777" w:rsidR="00DF2DE6" w:rsidRDefault="00DF2DE6" w:rsidP="00DF2DE6">
            <w:pPr>
              <w:pStyle w:val="prastasiniatinklio"/>
              <w:numPr>
                <w:ilvl w:val="0"/>
                <w:numId w:val="38"/>
              </w:numPr>
              <w:spacing w:before="0" w:beforeAutospacing="0" w:after="0" w:afterAutospacing="0" w:line="276" w:lineRule="auto"/>
              <w:ind w:left="66" w:firstLine="1181"/>
              <w:jc w:val="both"/>
              <w:rPr>
                <w:color w:val="000000"/>
                <w:shd w:val="clear" w:color="auto" w:fill="FFFFFF"/>
                <w:lang w:val="lt-LT"/>
              </w:rPr>
            </w:pPr>
            <w:r w:rsidRPr="00141FAB">
              <w:rPr>
                <w:color w:val="000000"/>
                <w:shd w:val="clear" w:color="auto" w:fill="FFFFFF"/>
                <w:lang w:val="lt-LT"/>
              </w:rPr>
              <w:t>statinių savininkų paieškos skelbimas nacionaliniame laikraštyje „Lietuvos aidas“ – 350 Eur</w:t>
            </w:r>
            <w:r>
              <w:rPr>
                <w:color w:val="000000"/>
                <w:shd w:val="clear" w:color="auto" w:fill="FFFFFF"/>
                <w:lang w:val="lt-LT"/>
              </w:rPr>
              <w:t>.</w:t>
            </w:r>
          </w:p>
          <w:p w14:paraId="6EA6AC79" w14:textId="77777777" w:rsidR="00DF2DE6" w:rsidRPr="00C83C7D" w:rsidRDefault="00DF2DE6" w:rsidP="00DF2DE6">
            <w:pPr>
              <w:pStyle w:val="prastasiniatinklio"/>
              <w:spacing w:before="0" w:beforeAutospacing="0" w:after="0" w:afterAutospacing="0" w:line="276" w:lineRule="auto"/>
              <w:ind w:left="1247"/>
              <w:jc w:val="both"/>
              <w:rPr>
                <w:bCs/>
                <w:shd w:val="clear" w:color="auto" w:fill="FFFFFF"/>
                <w:lang w:val="lt-LT"/>
              </w:rPr>
            </w:pPr>
            <w:r w:rsidRPr="00C83C7D">
              <w:rPr>
                <w:bCs/>
                <w:shd w:val="clear" w:color="auto" w:fill="FFFFFF"/>
                <w:lang w:val="lt-LT"/>
              </w:rPr>
              <w:t>2023 m. planuojama atlikti šias paslaugas, kurių pirkimo vertė 48 000 Eur, iš jų:</w:t>
            </w:r>
          </w:p>
          <w:p w14:paraId="0B3387D6" w14:textId="77777777" w:rsidR="00DF2DE6" w:rsidRPr="00C83C7D" w:rsidRDefault="00DF2DE6" w:rsidP="00DF2DE6">
            <w:pPr>
              <w:pStyle w:val="prastasiniatinklio"/>
              <w:numPr>
                <w:ilvl w:val="0"/>
                <w:numId w:val="39"/>
              </w:numPr>
              <w:spacing w:before="0" w:beforeAutospacing="0" w:after="0" w:afterAutospacing="0" w:line="276" w:lineRule="auto"/>
              <w:ind w:left="66" w:firstLine="1181"/>
              <w:jc w:val="both"/>
              <w:rPr>
                <w:shd w:val="clear" w:color="auto" w:fill="FFFFFF"/>
                <w:lang w:val="lt-LT"/>
              </w:rPr>
            </w:pPr>
            <w:r>
              <w:rPr>
                <w:bCs/>
                <w:shd w:val="clear" w:color="auto" w:fill="FFFFFF"/>
                <w:lang w:val="lt-LT"/>
              </w:rPr>
              <w:t xml:space="preserve"> </w:t>
            </w:r>
            <w:r w:rsidRPr="00C83C7D">
              <w:rPr>
                <w:bCs/>
                <w:shd w:val="clear" w:color="auto" w:fill="FFFFFF"/>
                <w:lang w:val="lt-LT"/>
              </w:rPr>
              <w:t>geodezinių</w:t>
            </w:r>
            <w:r w:rsidRPr="00C83C7D">
              <w:rPr>
                <w:shd w:val="clear" w:color="auto" w:fill="FFFFFF"/>
                <w:lang w:val="lt-LT"/>
              </w:rPr>
              <w:t xml:space="preserve"> ir kadastrinių matavimų paslaugų pirkimui ( rajono geriamojo vandens gręžinių ir vandentiekio tinklų) (45 vnt.) – 45 000 Eur.</w:t>
            </w:r>
          </w:p>
          <w:p w14:paraId="52EEC32E" w14:textId="77777777" w:rsidR="00DF2DE6" w:rsidRDefault="00DF2DE6" w:rsidP="00DF2DE6">
            <w:pPr>
              <w:pStyle w:val="prastasiniatinklio"/>
              <w:numPr>
                <w:ilvl w:val="0"/>
                <w:numId w:val="39"/>
              </w:numPr>
              <w:spacing w:before="0" w:beforeAutospacing="0" w:after="0" w:afterAutospacing="0" w:line="276" w:lineRule="auto"/>
              <w:ind w:left="66" w:firstLine="1181"/>
              <w:jc w:val="both"/>
              <w:rPr>
                <w:shd w:val="clear" w:color="auto" w:fill="FFFFFF"/>
                <w:lang w:val="lt-LT"/>
              </w:rPr>
            </w:pPr>
            <w:r>
              <w:rPr>
                <w:shd w:val="clear" w:color="auto" w:fill="FFFFFF"/>
                <w:lang w:val="lt-LT"/>
              </w:rPr>
              <w:t xml:space="preserve"> </w:t>
            </w:r>
            <w:r w:rsidRPr="00C83C7D">
              <w:rPr>
                <w:shd w:val="clear" w:color="auto" w:fill="FFFFFF"/>
                <w:lang w:val="lt-LT"/>
              </w:rPr>
              <w:t>turto vertintojo paslaugų pirkimui parduodamam savivaldybės nekilnojamajam turtui (6 vnt.) – 3 000 Eur</w:t>
            </w:r>
          </w:p>
          <w:p w14:paraId="2CC29C85" w14:textId="77777777" w:rsidR="00DF2DE6" w:rsidRPr="000D7FEE" w:rsidRDefault="00DF2DE6" w:rsidP="00DF2DE6">
            <w:pPr>
              <w:pStyle w:val="prastasiniatinklio"/>
              <w:spacing w:before="0" w:beforeAutospacing="0" w:after="0" w:afterAutospacing="0" w:line="276" w:lineRule="auto"/>
              <w:ind w:left="66" w:firstLine="1275"/>
              <w:jc w:val="both"/>
              <w:rPr>
                <w:shd w:val="clear" w:color="auto" w:fill="FFFFFF"/>
                <w:lang w:val="lt-LT"/>
              </w:rPr>
            </w:pPr>
            <w:r w:rsidRPr="000D7FEE">
              <w:rPr>
                <w:b/>
                <w:color w:val="000000" w:themeColor="text1"/>
                <w:lang w:val="lt-LT"/>
              </w:rPr>
              <w:t xml:space="preserve">4.4.1.1. priemonė. </w:t>
            </w:r>
            <w:r w:rsidRPr="000D7FEE">
              <w:rPr>
                <w:bCs/>
                <w:color w:val="000000" w:themeColor="text1"/>
                <w:lang w:val="lt-LT"/>
              </w:rPr>
              <w:t>Savivaldybės strateginio plėtros plano rengimas ir koregavimas, įskaitant e. programos įsigijimą. Šioje priemonėje numatytos lėšos biudžeto sudarymo ir vertinimo programos priežiūros paslaugoms.</w:t>
            </w:r>
          </w:p>
          <w:p w14:paraId="40FB67DE" w14:textId="69210161" w:rsidR="00DF2DE6" w:rsidRDefault="00DF2DE6" w:rsidP="00EA734F">
            <w:pPr>
              <w:pStyle w:val="prastasiniatinklio"/>
              <w:spacing w:before="0" w:beforeAutospacing="0" w:after="0" w:afterAutospacing="0" w:line="276" w:lineRule="auto"/>
              <w:rPr>
                <w:lang w:val="lt-LT"/>
              </w:rPr>
            </w:pPr>
          </w:p>
          <w:p w14:paraId="256028D5" w14:textId="276BFFAB" w:rsidR="005425A2" w:rsidRPr="00AC6BF1" w:rsidRDefault="005425A2" w:rsidP="00AC6BF1">
            <w:pPr>
              <w:pStyle w:val="prastasiniatinklio"/>
              <w:spacing w:before="0" w:beforeAutospacing="0" w:after="0" w:afterAutospacing="0" w:line="276" w:lineRule="auto"/>
              <w:ind w:firstLine="1247"/>
              <w:jc w:val="both"/>
              <w:rPr>
                <w:color w:val="000000"/>
                <w:shd w:val="clear" w:color="auto" w:fill="FFFFFF"/>
                <w:lang w:val="lt-LT"/>
              </w:rPr>
            </w:pPr>
          </w:p>
          <w:p w14:paraId="523F651B" w14:textId="77777777" w:rsidR="00A977DE" w:rsidRPr="00A977DE" w:rsidRDefault="00A977DE" w:rsidP="00AC6BF1">
            <w:pPr>
              <w:pStyle w:val="prastasiniatinklio"/>
              <w:spacing w:before="0" w:beforeAutospacing="0" w:after="0" w:afterAutospacing="0" w:line="276" w:lineRule="auto"/>
              <w:ind w:firstLine="1247"/>
              <w:jc w:val="both"/>
              <w:rPr>
                <w:bCs/>
                <w:color w:val="000000" w:themeColor="text1"/>
                <w:lang w:val="lt-LT"/>
              </w:rPr>
            </w:pPr>
          </w:p>
          <w:p w14:paraId="750B3444" w14:textId="1D6C5835" w:rsidR="005425A2" w:rsidRPr="001E7F28" w:rsidRDefault="005425A2" w:rsidP="00AC6BF1">
            <w:pPr>
              <w:tabs>
                <w:tab w:val="left" w:pos="1260"/>
                <w:tab w:val="left" w:pos="1620"/>
              </w:tabs>
              <w:spacing w:line="276" w:lineRule="auto"/>
              <w:jc w:val="center"/>
              <w:rPr>
                <w:rFonts w:eastAsia="Times New Roman"/>
                <w:b/>
                <w:szCs w:val="24"/>
                <w:lang w:val="lt-LT" w:eastAsia="zh-CN"/>
              </w:rPr>
            </w:pPr>
            <w:bookmarkStart w:id="15" w:name="_Hlk58395793"/>
            <w:bookmarkStart w:id="16" w:name="_Hlk58395668"/>
            <w:r w:rsidRPr="001E7F28">
              <w:rPr>
                <w:rFonts w:eastAsia="Times New Roman"/>
                <w:b/>
                <w:szCs w:val="24"/>
                <w:lang w:val="lt-LT" w:eastAsia="zh-CN"/>
              </w:rPr>
              <w:t>TVARIOS IR SAUGIOS APLINKOS KŪRIMO, VERSLO IR ŽEMĖS ŪKIO PLĖTROS SRITIES ANALIZĖ</w:t>
            </w:r>
          </w:p>
          <w:p w14:paraId="623AE19F" w14:textId="77777777" w:rsidR="005425A2" w:rsidRPr="00D42A97" w:rsidRDefault="005425A2" w:rsidP="00AC6BF1">
            <w:pPr>
              <w:tabs>
                <w:tab w:val="left" w:pos="1260"/>
                <w:tab w:val="left" w:pos="1620"/>
              </w:tabs>
              <w:spacing w:after="0" w:line="276" w:lineRule="auto"/>
              <w:jc w:val="center"/>
              <w:rPr>
                <w:rFonts w:eastAsia="Times New Roman"/>
                <w:bCs/>
                <w:szCs w:val="24"/>
                <w:lang w:val="lt-LT" w:eastAsia="zh-CN"/>
              </w:rPr>
            </w:pPr>
          </w:p>
          <w:p w14:paraId="567FBF43" w14:textId="520732B3" w:rsidR="005425A2" w:rsidRPr="00D42A97" w:rsidRDefault="005425A2" w:rsidP="00AC6BF1">
            <w:pPr>
              <w:tabs>
                <w:tab w:val="left" w:pos="1260"/>
                <w:tab w:val="left" w:pos="1620"/>
              </w:tabs>
              <w:spacing w:line="276" w:lineRule="auto"/>
              <w:ind w:firstLine="1247"/>
              <w:jc w:val="both"/>
              <w:rPr>
                <w:rFonts w:eastAsia="Times New Roman"/>
                <w:bCs/>
                <w:szCs w:val="24"/>
                <w:lang w:val="lt-LT" w:eastAsia="zh-CN"/>
              </w:rPr>
            </w:pPr>
            <w:bookmarkStart w:id="17" w:name="_Hlk58395481"/>
            <w:r w:rsidRPr="00D42A97">
              <w:rPr>
                <w:rFonts w:eastAsia="Times New Roman"/>
                <w:bCs/>
                <w:szCs w:val="24"/>
                <w:lang w:val="lt-LT" w:eastAsia="zh-CN"/>
              </w:rPr>
              <w:t xml:space="preserve">Tvarios ir saugios aplinkos kūrimo, verslo ir žemės ūkio plėtros programos įgyvendinimui vidutiniškai skiriama </w:t>
            </w:r>
            <w:r w:rsidRPr="00D45DAF">
              <w:rPr>
                <w:rFonts w:eastAsia="Times New Roman"/>
                <w:bCs/>
                <w:color w:val="000000" w:themeColor="text1"/>
                <w:szCs w:val="24"/>
                <w:lang w:val="lt-LT" w:eastAsia="zh-CN"/>
              </w:rPr>
              <w:t xml:space="preserve">6 proc. visų </w:t>
            </w:r>
            <w:r w:rsidRPr="00D42A97">
              <w:rPr>
                <w:rFonts w:eastAsia="Times New Roman"/>
                <w:bCs/>
                <w:szCs w:val="24"/>
                <w:lang w:val="lt-LT" w:eastAsia="zh-CN"/>
              </w:rPr>
              <w:t xml:space="preserve">savivaldybės biudžeto lėšų. </w:t>
            </w:r>
          </w:p>
          <w:p w14:paraId="7614546D" w14:textId="248C5640" w:rsidR="007A3808" w:rsidRPr="002658DD" w:rsidRDefault="007A3808" w:rsidP="00AC6BF1">
            <w:pPr>
              <w:pStyle w:val="Sraopastraipa"/>
              <w:spacing w:line="276" w:lineRule="auto"/>
              <w:ind w:left="0" w:firstLine="1247"/>
              <w:jc w:val="both"/>
              <w:rPr>
                <w:rFonts w:eastAsia="Times New Roman"/>
                <w:bCs/>
                <w:szCs w:val="24"/>
                <w:lang w:val="lt-LT" w:eastAsia="zh-CN"/>
              </w:rPr>
            </w:pPr>
            <w:r w:rsidRPr="007A3808">
              <w:rPr>
                <w:rFonts w:eastAsia="Times New Roman"/>
                <w:b/>
                <w:szCs w:val="24"/>
                <w:lang w:val="lt-LT" w:eastAsia="zh-CN"/>
              </w:rPr>
              <w:t>5.1.1. priemonė.</w:t>
            </w:r>
            <w:r>
              <w:rPr>
                <w:rFonts w:eastAsia="Times New Roman"/>
                <w:bCs/>
                <w:szCs w:val="24"/>
                <w:lang w:val="lt-LT" w:eastAsia="zh-CN"/>
              </w:rPr>
              <w:t xml:space="preserve"> Verslumo iniciatyvų skatinimas. </w:t>
            </w:r>
            <w:r w:rsidR="00F60999">
              <w:rPr>
                <w:rFonts w:eastAsia="Times New Roman"/>
                <w:bCs/>
                <w:szCs w:val="24"/>
                <w:lang w:val="lt-LT" w:eastAsia="zh-CN"/>
              </w:rPr>
              <w:t>Kuriamos p</w:t>
            </w:r>
            <w:r w:rsidR="005425A2" w:rsidRPr="00D42A97">
              <w:rPr>
                <w:rFonts w:eastAsia="Times New Roman"/>
                <w:bCs/>
                <w:szCs w:val="24"/>
                <w:lang w:val="lt-LT" w:eastAsia="zh-CN"/>
              </w:rPr>
              <w:t xml:space="preserve">alankios sąlygos verslui ir žemės ūkiui įgyvendinant Verslumo iniciatyvų skatinimo ir Ūkininkų </w:t>
            </w:r>
            <w:r w:rsidR="007F2100">
              <w:rPr>
                <w:rFonts w:eastAsia="Times New Roman"/>
                <w:bCs/>
                <w:szCs w:val="24"/>
                <w:lang w:val="lt-LT" w:eastAsia="zh-CN"/>
              </w:rPr>
              <w:t>iniciatyvų skatinimo</w:t>
            </w:r>
            <w:r w:rsidR="005425A2" w:rsidRPr="00D42A97">
              <w:rPr>
                <w:rFonts w:eastAsia="Times New Roman"/>
                <w:bCs/>
                <w:szCs w:val="24"/>
                <w:lang w:val="lt-LT" w:eastAsia="zh-CN"/>
              </w:rPr>
              <w:t xml:space="preserve"> programas, teikiant verslui viešąsias paslaugas.</w:t>
            </w:r>
          </w:p>
          <w:p w14:paraId="59FD424F" w14:textId="6C17CEFA" w:rsidR="005425A2" w:rsidRDefault="005425A2" w:rsidP="00AC6BF1">
            <w:pPr>
              <w:pStyle w:val="Sraopastraipa"/>
              <w:spacing w:line="276" w:lineRule="auto"/>
              <w:ind w:left="0" w:firstLine="1247"/>
              <w:jc w:val="both"/>
              <w:rPr>
                <w:rFonts w:eastAsia="Times New Roman"/>
                <w:bCs/>
                <w:szCs w:val="20"/>
                <w:lang w:val="lt-LT"/>
              </w:rPr>
            </w:pPr>
            <w:r w:rsidRPr="00D42A97">
              <w:rPr>
                <w:rFonts w:eastAsia="Times New Roman"/>
                <w:bCs/>
                <w:szCs w:val="24"/>
                <w:lang w:val="lt-LT" w:eastAsia="zh-CN"/>
              </w:rPr>
              <w:t xml:space="preserve"> Verslumo iniciatyvų skatinimo programos tikslas – taikant finansinius mechanizmus, skatinti Skuodo rajono gyventojus imtis savarankiškos veiklos, kurti ir plėtoti verslo įmones. Programos lėšos skiriamos verslo įmonių infrastruktūros, susijusios su aplinkosaugos reikalavimų įgyvendinimu, tvarkymui, verslo konferencijos ir verslininkų pagerbimo renginio organizavimui, jaunimo verslumo gebėjimų ugdymui bei verslo įmonių ir savarankiškai dirbančių asmenų išlaidų daliniam kompensavimui (iš dalies kompensuojamos verslo įmonių ir savarankiškai dirbančių asmenų darbo vietų kūrimo, įrangos įsigijimo, negyvenamųjų patalpų nuomos, rinkodaros priemonių diegimo gamybinių pastatų techninės dokumentacijos rengimo, verslo planų, investicinių projektų  išlaidos, dalyvavimo verslo parodose, mugėse, konferencijose ar seminaruose išlaidos). Programos lėšos taip pat skirtos verslo projektų (tiek verslo įmonių, tiek savarankiškai dirbančių asmenų ar nevyriausybinių organizacijų) bendrajam finansavimui. Programos lėšų naudojimo ir skyrimo sąlygos išsamiai aprašytos Skuodo rajono savivaldybės verslumo iniciatyvų skatinimo programos verslo įmonių ir savarankiškai  dirbančių asmenų išlaidų daliniam kompensavimui ir verslo projektų bendrajam finansavimui skirtų lėšų administravimo tvarkos apraše</w:t>
            </w:r>
            <w:r w:rsidR="0021475E">
              <w:rPr>
                <w:rStyle w:val="Puslapioinaosnuoroda"/>
                <w:rFonts w:eastAsia="Times New Roman"/>
                <w:bCs/>
                <w:szCs w:val="24"/>
                <w:lang w:val="lt-LT" w:eastAsia="zh-CN"/>
              </w:rPr>
              <w:footnoteReference w:id="9"/>
            </w:r>
            <w:r w:rsidR="00F14F93">
              <w:rPr>
                <w:rFonts w:eastAsia="Times New Roman"/>
                <w:bCs/>
                <w:szCs w:val="24"/>
                <w:lang w:val="lt-LT" w:eastAsia="zh-CN"/>
              </w:rPr>
              <w:t>. Populiariausios priemonės –</w:t>
            </w:r>
            <w:r w:rsidR="00E67487">
              <w:rPr>
                <w:rFonts w:eastAsia="Times New Roman"/>
                <w:bCs/>
                <w:szCs w:val="24"/>
                <w:lang w:val="lt-LT" w:eastAsia="zh-CN"/>
              </w:rPr>
              <w:t xml:space="preserve"> </w:t>
            </w:r>
            <w:r w:rsidRPr="00D42A97">
              <w:rPr>
                <w:rFonts w:eastAsia="Times New Roman"/>
                <w:bCs/>
                <w:szCs w:val="24"/>
                <w:lang w:val="lt-LT" w:eastAsia="zh-CN"/>
              </w:rPr>
              <w:t>darbo vietų kūrimo, įrangos įsigijimo išlaidų dalinis finansavimas</w:t>
            </w:r>
            <w:r w:rsidR="00E67487">
              <w:rPr>
                <w:rFonts w:eastAsia="Times New Roman"/>
                <w:bCs/>
                <w:szCs w:val="24"/>
                <w:lang w:val="lt-LT" w:eastAsia="zh-CN"/>
              </w:rPr>
              <w:t xml:space="preserve">. </w:t>
            </w:r>
            <w:r w:rsidR="00F14F93">
              <w:rPr>
                <w:rFonts w:eastAsia="Times New Roman"/>
                <w:bCs/>
                <w:szCs w:val="24"/>
                <w:lang w:val="lt-LT" w:eastAsia="zh-CN"/>
              </w:rPr>
              <w:t>2020–2022</w:t>
            </w:r>
            <w:r w:rsidRPr="00D42A97">
              <w:rPr>
                <w:rFonts w:eastAsia="Times New Roman"/>
                <w:bCs/>
                <w:szCs w:val="24"/>
                <w:lang w:val="lt-LT" w:eastAsia="zh-CN"/>
              </w:rPr>
              <w:t xml:space="preserve"> m., atsižvelgiant į sudėtingos pandeminės situacijos sukeliamus sunkumus verslui, sumažinti reikalavimai veiklos trukmei (dirbantiems su verslo liudijimais) ir paramos gavėjų pajamos 2 metų kontroliniu laikotarpiu. </w:t>
            </w:r>
            <w:bookmarkStart w:id="18" w:name="_Hlk58395813"/>
            <w:bookmarkEnd w:id="15"/>
            <w:r w:rsidRPr="00D42A97">
              <w:rPr>
                <w:rFonts w:eastAsia="Times New Roman"/>
                <w:bCs/>
                <w:szCs w:val="20"/>
                <w:lang w:val="lt-LT"/>
              </w:rPr>
              <w:t>Informacija apie lėšų paskirstymą tarp Programos priemonių ir paramos gavėj</w:t>
            </w:r>
            <w:r w:rsidR="00F60999">
              <w:rPr>
                <w:rFonts w:eastAsia="Times New Roman"/>
                <w:bCs/>
                <w:szCs w:val="20"/>
                <w:lang w:val="lt-LT"/>
              </w:rPr>
              <w:t>ų</w:t>
            </w:r>
            <w:r w:rsidR="00D45DAF">
              <w:rPr>
                <w:rFonts w:eastAsia="Times New Roman"/>
                <w:bCs/>
                <w:szCs w:val="20"/>
                <w:lang w:val="lt-LT"/>
              </w:rPr>
              <w:t xml:space="preserve"> pateikiama lentelėje.</w:t>
            </w:r>
          </w:p>
          <w:p w14:paraId="466C3DA3" w14:textId="77777777" w:rsidR="004D4AE3" w:rsidRDefault="004D4AE3" w:rsidP="00AC6BF1">
            <w:pPr>
              <w:pStyle w:val="Sraopastraipa"/>
              <w:spacing w:line="276" w:lineRule="auto"/>
              <w:ind w:left="0" w:firstLine="1247"/>
              <w:jc w:val="both"/>
              <w:rPr>
                <w:rFonts w:eastAsia="Times New Roman"/>
                <w:bCs/>
                <w:szCs w:val="20"/>
                <w:lang w:val="lt-LT"/>
              </w:rPr>
            </w:pPr>
          </w:p>
          <w:p w14:paraId="236959C0" w14:textId="38C6D027" w:rsidR="004D4AE3" w:rsidRPr="00D45DAF" w:rsidRDefault="00161ABD" w:rsidP="00AC6BF1">
            <w:pPr>
              <w:pStyle w:val="Sraopastraipa"/>
              <w:spacing w:line="276" w:lineRule="auto"/>
              <w:ind w:left="0" w:firstLine="1247"/>
              <w:jc w:val="both"/>
              <w:rPr>
                <w:rFonts w:eastAsia="Times New Roman"/>
                <w:bCs/>
                <w:szCs w:val="24"/>
                <w:lang w:val="lt-LT" w:eastAsia="zh-CN"/>
              </w:rPr>
            </w:pPr>
            <w:r>
              <w:rPr>
                <w:rFonts w:eastAsia="Times New Roman"/>
                <w:bCs/>
                <w:szCs w:val="20"/>
                <w:lang w:val="lt-LT"/>
              </w:rPr>
              <w:t xml:space="preserve">23 </w:t>
            </w:r>
            <w:r w:rsidR="004D4AE3">
              <w:rPr>
                <w:rFonts w:eastAsia="Times New Roman"/>
                <w:bCs/>
                <w:szCs w:val="20"/>
                <w:lang w:val="lt-LT"/>
              </w:rPr>
              <w:t>lentelė. Informacija apie Verslumo iniciatyvų skatinimo fondo lėšų panaudojimą</w:t>
            </w:r>
          </w:p>
          <w:tbl>
            <w:tblPr>
              <w:tblStyle w:val="Lentelstinklelis"/>
              <w:tblW w:w="9209" w:type="dxa"/>
              <w:tblLayout w:type="fixed"/>
              <w:tblLook w:val="04A0" w:firstRow="1" w:lastRow="0" w:firstColumn="1" w:lastColumn="0" w:noHBand="0" w:noVBand="1"/>
            </w:tblPr>
            <w:tblGrid>
              <w:gridCol w:w="7083"/>
              <w:gridCol w:w="1276"/>
              <w:gridCol w:w="850"/>
            </w:tblGrid>
            <w:tr w:rsidR="001B21A8" w:rsidRPr="006714D6" w14:paraId="091C5053" w14:textId="77777777" w:rsidTr="00BE1F47">
              <w:tc>
                <w:tcPr>
                  <w:tcW w:w="7083" w:type="dxa"/>
                  <w:vMerge w:val="restart"/>
                  <w:vAlign w:val="center"/>
                </w:tcPr>
                <w:p w14:paraId="6FC1951D" w14:textId="20A5607A" w:rsidR="001B21A8" w:rsidRPr="006714D6" w:rsidRDefault="001B21A8" w:rsidP="00901D93">
                  <w:pPr>
                    <w:framePr w:hSpace="180" w:wrap="around" w:vAnchor="text" w:hAnchor="text" w:x="-284" w:y="1"/>
                    <w:spacing w:after="0" w:line="276" w:lineRule="auto"/>
                    <w:rPr>
                      <w:bCs/>
                      <w:color w:val="000000" w:themeColor="text1"/>
                      <w:lang w:val="lt-LT"/>
                    </w:rPr>
                  </w:pPr>
                  <w:bookmarkStart w:id="19" w:name="_Hlk58395827"/>
                  <w:bookmarkEnd w:id="18"/>
                  <w:r w:rsidRPr="006714D6">
                    <w:rPr>
                      <w:bCs/>
                      <w:color w:val="000000" w:themeColor="text1"/>
                      <w:lang w:val="lt-LT"/>
                    </w:rPr>
                    <w:t xml:space="preserve">                        Priemonės</w:t>
                  </w:r>
                </w:p>
              </w:tc>
              <w:tc>
                <w:tcPr>
                  <w:tcW w:w="2126" w:type="dxa"/>
                  <w:gridSpan w:val="2"/>
                </w:tcPr>
                <w:p w14:paraId="70827A42" w14:textId="77777777" w:rsidR="001B21A8" w:rsidRPr="006714D6" w:rsidRDefault="001B21A8" w:rsidP="00901D93">
                  <w:pPr>
                    <w:framePr w:hSpace="180" w:wrap="around" w:vAnchor="text" w:hAnchor="text" w:x="-284" w:y="1"/>
                    <w:spacing w:after="0" w:line="276" w:lineRule="auto"/>
                    <w:jc w:val="both"/>
                    <w:rPr>
                      <w:bCs/>
                      <w:color w:val="000000" w:themeColor="text1"/>
                      <w:lang w:val="lt-LT"/>
                    </w:rPr>
                  </w:pPr>
                  <w:r w:rsidRPr="006714D6">
                    <w:rPr>
                      <w:bCs/>
                      <w:color w:val="000000" w:themeColor="text1"/>
                      <w:lang w:val="lt-LT"/>
                    </w:rPr>
                    <w:t>Skirta lėšų</w:t>
                  </w:r>
                </w:p>
              </w:tc>
            </w:tr>
            <w:tr w:rsidR="001B21A8" w:rsidRPr="006714D6" w14:paraId="47B2FA96" w14:textId="77777777" w:rsidTr="00BE1F47">
              <w:tc>
                <w:tcPr>
                  <w:tcW w:w="7083" w:type="dxa"/>
                  <w:vMerge/>
                </w:tcPr>
                <w:p w14:paraId="1E42295E" w14:textId="77777777" w:rsidR="001B21A8" w:rsidRPr="006714D6" w:rsidRDefault="001B21A8" w:rsidP="00901D93">
                  <w:pPr>
                    <w:framePr w:hSpace="180" w:wrap="around" w:vAnchor="text" w:hAnchor="text" w:x="-284" w:y="1"/>
                    <w:spacing w:after="0" w:line="276" w:lineRule="auto"/>
                    <w:jc w:val="center"/>
                    <w:rPr>
                      <w:bCs/>
                      <w:color w:val="000000" w:themeColor="text1"/>
                      <w:lang w:val="lt-LT"/>
                    </w:rPr>
                  </w:pPr>
                </w:p>
              </w:tc>
              <w:tc>
                <w:tcPr>
                  <w:tcW w:w="1276" w:type="dxa"/>
                </w:tcPr>
                <w:p w14:paraId="6B39AAE0" w14:textId="77777777" w:rsidR="001B21A8" w:rsidRPr="006714D6" w:rsidRDefault="001B21A8" w:rsidP="00901D93">
                  <w:pPr>
                    <w:framePr w:hSpace="180" w:wrap="around" w:vAnchor="text" w:hAnchor="text" w:x="-284" w:y="1"/>
                    <w:spacing w:after="0" w:line="276" w:lineRule="auto"/>
                    <w:jc w:val="center"/>
                    <w:rPr>
                      <w:bCs/>
                      <w:color w:val="000000" w:themeColor="text1"/>
                      <w:lang w:val="lt-LT"/>
                    </w:rPr>
                  </w:pPr>
                  <w:r w:rsidRPr="006714D6">
                    <w:rPr>
                      <w:bCs/>
                      <w:color w:val="000000" w:themeColor="text1"/>
                      <w:lang w:val="lt-LT"/>
                    </w:rPr>
                    <w:t>Eur</w:t>
                  </w:r>
                </w:p>
              </w:tc>
              <w:tc>
                <w:tcPr>
                  <w:tcW w:w="850" w:type="dxa"/>
                </w:tcPr>
                <w:p w14:paraId="1E5D4844" w14:textId="77777777" w:rsidR="001B21A8" w:rsidRPr="006714D6" w:rsidRDefault="001B21A8" w:rsidP="00901D93">
                  <w:pPr>
                    <w:framePr w:hSpace="180" w:wrap="around" w:vAnchor="text" w:hAnchor="text" w:x="-284" w:y="1"/>
                    <w:spacing w:after="0" w:line="276" w:lineRule="auto"/>
                    <w:jc w:val="center"/>
                    <w:rPr>
                      <w:bCs/>
                      <w:color w:val="000000" w:themeColor="text1"/>
                      <w:lang w:val="lt-LT"/>
                    </w:rPr>
                  </w:pPr>
                  <w:r w:rsidRPr="006714D6">
                    <w:rPr>
                      <w:bCs/>
                      <w:color w:val="000000" w:themeColor="text1"/>
                      <w:lang w:val="lt-LT"/>
                    </w:rPr>
                    <w:t>%</w:t>
                  </w:r>
                </w:p>
              </w:tc>
            </w:tr>
            <w:tr w:rsidR="001B21A8" w:rsidRPr="00C77BE8" w14:paraId="696563E5" w14:textId="77777777" w:rsidTr="00BE1F47">
              <w:tc>
                <w:tcPr>
                  <w:tcW w:w="7083" w:type="dxa"/>
                </w:tcPr>
                <w:p w14:paraId="38442F06" w14:textId="79903C22" w:rsidR="001B21A8" w:rsidRPr="006714D6" w:rsidRDefault="001B21A8" w:rsidP="00901D93">
                  <w:pPr>
                    <w:framePr w:hSpace="180" w:wrap="around" w:vAnchor="text" w:hAnchor="text" w:x="-284" w:y="1"/>
                    <w:spacing w:after="0" w:line="276" w:lineRule="auto"/>
                    <w:jc w:val="both"/>
                    <w:rPr>
                      <w:bCs/>
                      <w:color w:val="000000" w:themeColor="text1"/>
                      <w:lang w:val="lt-LT"/>
                    </w:rPr>
                  </w:pPr>
                  <w:r w:rsidRPr="006714D6">
                    <w:rPr>
                      <w:bCs/>
                      <w:color w:val="000000" w:themeColor="text1"/>
                      <w:lang w:val="lt-LT"/>
                    </w:rPr>
                    <w:t>1</w:t>
                  </w:r>
                  <w:r w:rsidR="00BE1F47">
                    <w:rPr>
                      <w:bCs/>
                      <w:color w:val="000000" w:themeColor="text1"/>
                      <w:lang w:val="lt-LT"/>
                    </w:rPr>
                    <w:t>9.1</w:t>
                  </w:r>
                  <w:r w:rsidRPr="006714D6">
                    <w:rPr>
                      <w:bCs/>
                      <w:color w:val="000000" w:themeColor="text1"/>
                      <w:lang w:val="lt-LT"/>
                    </w:rPr>
                    <w:t xml:space="preserve"> priemonė. </w:t>
                  </w:r>
                  <w:r w:rsidR="00BE1F47" w:rsidRPr="00BE1F47">
                    <w:rPr>
                      <w:rFonts w:eastAsia="Times New Roman"/>
                      <w:sz w:val="22"/>
                      <w:szCs w:val="22"/>
                      <w:lang w:val="lt-LT"/>
                    </w:rPr>
                    <w:t xml:space="preserve"> Negyvenamųjų patalpų nuomos išlaidos</w:t>
                  </w:r>
                  <w:r w:rsidR="00BE1F47">
                    <w:rPr>
                      <w:rFonts w:eastAsia="Times New Roman"/>
                      <w:sz w:val="22"/>
                      <w:szCs w:val="22"/>
                      <w:lang w:val="lt-LT"/>
                    </w:rPr>
                    <w:t xml:space="preserve"> dalinis kompensavimas</w:t>
                  </w:r>
                </w:p>
              </w:tc>
              <w:tc>
                <w:tcPr>
                  <w:tcW w:w="1276" w:type="dxa"/>
                </w:tcPr>
                <w:p w14:paraId="2ACCCD8D" w14:textId="6892E330" w:rsidR="001B21A8" w:rsidRPr="006714D6"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797</w:t>
                  </w:r>
                </w:p>
              </w:tc>
              <w:tc>
                <w:tcPr>
                  <w:tcW w:w="850" w:type="dxa"/>
                </w:tcPr>
                <w:p w14:paraId="0DF661EF" w14:textId="66229E4C" w:rsidR="001B21A8" w:rsidRPr="006714D6"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3</w:t>
                  </w:r>
                </w:p>
              </w:tc>
            </w:tr>
            <w:tr w:rsidR="00BE1F47" w:rsidRPr="00C77BE8" w14:paraId="3B0D5E64" w14:textId="77777777" w:rsidTr="00BE1F47">
              <w:tc>
                <w:tcPr>
                  <w:tcW w:w="7083" w:type="dxa"/>
                </w:tcPr>
                <w:p w14:paraId="0DD4B266" w14:textId="57A768EA" w:rsidR="00BE1F47" w:rsidRPr="006714D6" w:rsidRDefault="00BE1F47" w:rsidP="00901D93">
                  <w:pPr>
                    <w:framePr w:hSpace="180" w:wrap="around" w:vAnchor="text" w:hAnchor="text" w:x="-284" w:y="1"/>
                    <w:spacing w:after="0" w:line="276" w:lineRule="auto"/>
                    <w:jc w:val="both"/>
                    <w:rPr>
                      <w:bCs/>
                      <w:color w:val="000000" w:themeColor="text1"/>
                      <w:lang w:val="lt-LT"/>
                    </w:rPr>
                  </w:pPr>
                  <w:r w:rsidRPr="006714D6">
                    <w:rPr>
                      <w:bCs/>
                      <w:color w:val="000000" w:themeColor="text1"/>
                      <w:lang w:val="lt-LT"/>
                    </w:rPr>
                    <w:t>1</w:t>
                  </w:r>
                  <w:r>
                    <w:rPr>
                      <w:bCs/>
                      <w:color w:val="000000" w:themeColor="text1"/>
                      <w:lang w:val="lt-LT"/>
                    </w:rPr>
                    <w:t>9.2</w:t>
                  </w:r>
                  <w:r w:rsidRPr="006714D6">
                    <w:rPr>
                      <w:bCs/>
                      <w:color w:val="000000" w:themeColor="text1"/>
                      <w:lang w:val="lt-LT"/>
                    </w:rPr>
                    <w:t xml:space="preserve"> priemonė. Naujų darbo vietų sukūrimo išlaidų dalinis kompensavimas</w:t>
                  </w:r>
                </w:p>
              </w:tc>
              <w:tc>
                <w:tcPr>
                  <w:tcW w:w="1276" w:type="dxa"/>
                </w:tcPr>
                <w:p w14:paraId="33CCA4A9" w14:textId="4C70B40C" w:rsidR="00BE1F47"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21 667</w:t>
                  </w:r>
                </w:p>
              </w:tc>
              <w:tc>
                <w:tcPr>
                  <w:tcW w:w="850" w:type="dxa"/>
                </w:tcPr>
                <w:p w14:paraId="4CD5A450" w14:textId="1AB809E7" w:rsidR="00BE1F47"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78</w:t>
                  </w:r>
                </w:p>
              </w:tc>
            </w:tr>
            <w:tr w:rsidR="00BE1F47" w:rsidRPr="00C77BE8" w14:paraId="0C5F6779" w14:textId="77777777" w:rsidTr="00BE1F47">
              <w:tc>
                <w:tcPr>
                  <w:tcW w:w="7083" w:type="dxa"/>
                </w:tcPr>
                <w:p w14:paraId="2845DFAB" w14:textId="5A0D8A89" w:rsidR="00BE1F47" w:rsidRPr="00BE1F47" w:rsidRDefault="00BE1F47" w:rsidP="00901D93">
                  <w:pPr>
                    <w:pStyle w:val="Sraopastraipa"/>
                    <w:framePr w:hSpace="180" w:wrap="around" w:vAnchor="text" w:hAnchor="text" w:x="-284" w:y="1"/>
                    <w:numPr>
                      <w:ilvl w:val="1"/>
                      <w:numId w:val="27"/>
                    </w:numPr>
                    <w:spacing w:after="0" w:line="276" w:lineRule="auto"/>
                    <w:ind w:left="454" w:hanging="425"/>
                    <w:jc w:val="both"/>
                    <w:rPr>
                      <w:bCs/>
                      <w:color w:val="000000" w:themeColor="text1"/>
                      <w:lang w:val="lt-LT"/>
                    </w:rPr>
                  </w:pPr>
                  <w:r>
                    <w:rPr>
                      <w:bCs/>
                      <w:color w:val="000000" w:themeColor="text1"/>
                      <w:lang w:val="lt-LT"/>
                    </w:rPr>
                    <w:t xml:space="preserve"> priemonė. Įrangos nuomos išlaidų dalinis kompensavimas</w:t>
                  </w:r>
                </w:p>
              </w:tc>
              <w:tc>
                <w:tcPr>
                  <w:tcW w:w="1276" w:type="dxa"/>
                </w:tcPr>
                <w:p w14:paraId="1BA273BF" w14:textId="54888EC6" w:rsidR="00BE1F47"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1 000</w:t>
                  </w:r>
                </w:p>
              </w:tc>
              <w:tc>
                <w:tcPr>
                  <w:tcW w:w="850" w:type="dxa"/>
                </w:tcPr>
                <w:p w14:paraId="423F2AF2" w14:textId="15DA1614" w:rsidR="00BE1F47"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4</w:t>
                  </w:r>
                </w:p>
              </w:tc>
            </w:tr>
            <w:tr w:rsidR="00BE1F47" w:rsidRPr="006714D6" w14:paraId="7FD6734B" w14:textId="77777777" w:rsidTr="00BE1F47">
              <w:trPr>
                <w:trHeight w:val="508"/>
              </w:trPr>
              <w:tc>
                <w:tcPr>
                  <w:tcW w:w="7083" w:type="dxa"/>
                </w:tcPr>
                <w:p w14:paraId="621DDEF6" w14:textId="4A1BC20A" w:rsidR="00BE1F47" w:rsidRPr="006714D6" w:rsidRDefault="00BE1F47" w:rsidP="00901D93">
                  <w:pPr>
                    <w:framePr w:hSpace="180" w:wrap="around" w:vAnchor="text" w:hAnchor="text" w:x="-284" w:y="1"/>
                    <w:spacing w:after="0" w:line="276" w:lineRule="auto"/>
                    <w:jc w:val="both"/>
                    <w:rPr>
                      <w:bCs/>
                      <w:color w:val="000000" w:themeColor="text1"/>
                      <w:lang w:val="lt-LT"/>
                    </w:rPr>
                  </w:pPr>
                  <w:r w:rsidRPr="006714D6">
                    <w:rPr>
                      <w:bCs/>
                      <w:color w:val="000000" w:themeColor="text1"/>
                      <w:lang w:val="lt-LT"/>
                    </w:rPr>
                    <w:t>1</w:t>
                  </w:r>
                  <w:r>
                    <w:rPr>
                      <w:bCs/>
                      <w:color w:val="000000" w:themeColor="text1"/>
                      <w:lang w:val="lt-LT"/>
                    </w:rPr>
                    <w:t>9</w:t>
                  </w:r>
                  <w:r w:rsidRPr="006714D6">
                    <w:rPr>
                      <w:bCs/>
                      <w:color w:val="000000" w:themeColor="text1"/>
                      <w:lang w:val="lt-LT"/>
                    </w:rPr>
                    <w:t xml:space="preserve">.6. Rinkodaros priemonių diegimo išlaidų dalinis kompensavimas </w:t>
                  </w:r>
                </w:p>
              </w:tc>
              <w:tc>
                <w:tcPr>
                  <w:tcW w:w="1276" w:type="dxa"/>
                </w:tcPr>
                <w:p w14:paraId="2EFF79E8" w14:textId="471F937F" w:rsidR="00BE1F47" w:rsidRPr="006714D6"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2 160</w:t>
                  </w:r>
                </w:p>
              </w:tc>
              <w:tc>
                <w:tcPr>
                  <w:tcW w:w="850" w:type="dxa"/>
                </w:tcPr>
                <w:p w14:paraId="19F47A66" w14:textId="0322CBA8" w:rsidR="00BE1F47" w:rsidRPr="006714D6"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8</w:t>
                  </w:r>
                </w:p>
              </w:tc>
            </w:tr>
            <w:tr w:rsidR="00BE1F47" w:rsidRPr="00EB22DF" w14:paraId="3F4A87BB" w14:textId="77777777" w:rsidTr="00BE1F47">
              <w:tc>
                <w:tcPr>
                  <w:tcW w:w="7083" w:type="dxa"/>
                </w:tcPr>
                <w:p w14:paraId="6111F04A" w14:textId="13F14D7D" w:rsidR="00BE1F47" w:rsidRPr="006714D6"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20.1</w:t>
                  </w:r>
                  <w:r w:rsidRPr="006714D6">
                    <w:rPr>
                      <w:bCs/>
                      <w:color w:val="000000" w:themeColor="text1"/>
                      <w:lang w:val="lt-LT"/>
                    </w:rPr>
                    <w:t>. Verslo projektų, įgyvendinamų iš ES  ar kitų fondų lėšų,  dalinis finansavimas</w:t>
                  </w:r>
                </w:p>
              </w:tc>
              <w:tc>
                <w:tcPr>
                  <w:tcW w:w="1276" w:type="dxa"/>
                </w:tcPr>
                <w:p w14:paraId="083C4464" w14:textId="63DFC2BE" w:rsidR="00BE1F47" w:rsidRPr="006714D6"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2 000</w:t>
                  </w:r>
                </w:p>
              </w:tc>
              <w:tc>
                <w:tcPr>
                  <w:tcW w:w="850" w:type="dxa"/>
                </w:tcPr>
                <w:p w14:paraId="0B186D53" w14:textId="7A8D3AAE" w:rsidR="00BE1F47" w:rsidRPr="006714D6" w:rsidRDefault="00BE1F47" w:rsidP="00901D93">
                  <w:pPr>
                    <w:framePr w:hSpace="180" w:wrap="around" w:vAnchor="text" w:hAnchor="text" w:x="-284" w:y="1"/>
                    <w:spacing w:after="0" w:line="276" w:lineRule="auto"/>
                    <w:jc w:val="both"/>
                    <w:rPr>
                      <w:bCs/>
                      <w:color w:val="000000" w:themeColor="text1"/>
                      <w:lang w:val="lt-LT"/>
                    </w:rPr>
                  </w:pPr>
                  <w:r>
                    <w:rPr>
                      <w:bCs/>
                      <w:color w:val="000000" w:themeColor="text1"/>
                      <w:lang w:val="lt-LT"/>
                    </w:rPr>
                    <w:t>7</w:t>
                  </w:r>
                </w:p>
              </w:tc>
            </w:tr>
            <w:tr w:rsidR="00BE1F47" w:rsidRPr="00EB22DF" w14:paraId="6B869868" w14:textId="77777777" w:rsidTr="00BE1F47">
              <w:tc>
                <w:tcPr>
                  <w:tcW w:w="7083" w:type="dxa"/>
                </w:tcPr>
                <w:p w14:paraId="2945E860" w14:textId="77777777" w:rsidR="00BE1F47" w:rsidRPr="006714D6" w:rsidRDefault="00BE1F47" w:rsidP="00901D93">
                  <w:pPr>
                    <w:framePr w:hSpace="180" w:wrap="around" w:vAnchor="text" w:hAnchor="text" w:x="-284" w:y="1"/>
                    <w:spacing w:after="0" w:line="276" w:lineRule="auto"/>
                    <w:jc w:val="both"/>
                    <w:rPr>
                      <w:b/>
                      <w:color w:val="000000" w:themeColor="text1"/>
                      <w:lang w:val="lt-LT"/>
                    </w:rPr>
                  </w:pPr>
                  <w:r w:rsidRPr="006714D6">
                    <w:rPr>
                      <w:b/>
                      <w:color w:val="000000" w:themeColor="text1"/>
                      <w:lang w:val="lt-LT"/>
                    </w:rPr>
                    <w:t>Iš viso</w:t>
                  </w:r>
                </w:p>
              </w:tc>
              <w:tc>
                <w:tcPr>
                  <w:tcW w:w="1276" w:type="dxa"/>
                </w:tcPr>
                <w:p w14:paraId="79F083BD" w14:textId="082E4153" w:rsidR="00BE1F47" w:rsidRPr="006714D6" w:rsidRDefault="00BE1F47" w:rsidP="00901D93">
                  <w:pPr>
                    <w:framePr w:hSpace="180" w:wrap="around" w:vAnchor="text" w:hAnchor="text" w:x="-284" w:y="1"/>
                    <w:spacing w:after="0" w:line="276" w:lineRule="auto"/>
                    <w:jc w:val="both"/>
                    <w:rPr>
                      <w:b/>
                      <w:color w:val="000000" w:themeColor="text1"/>
                      <w:lang w:val="lt-LT"/>
                    </w:rPr>
                  </w:pPr>
                  <w:r>
                    <w:rPr>
                      <w:b/>
                      <w:color w:val="000000" w:themeColor="text1"/>
                      <w:lang w:val="lt-LT"/>
                    </w:rPr>
                    <w:t>27 624</w:t>
                  </w:r>
                </w:p>
              </w:tc>
              <w:tc>
                <w:tcPr>
                  <w:tcW w:w="850" w:type="dxa"/>
                </w:tcPr>
                <w:p w14:paraId="1AFAD3D6" w14:textId="77777777" w:rsidR="00BE1F47" w:rsidRPr="006714D6" w:rsidRDefault="00BE1F47" w:rsidP="00901D93">
                  <w:pPr>
                    <w:framePr w:hSpace="180" w:wrap="around" w:vAnchor="text" w:hAnchor="text" w:x="-284" w:y="1"/>
                    <w:spacing w:after="0" w:line="276" w:lineRule="auto"/>
                    <w:jc w:val="both"/>
                    <w:rPr>
                      <w:b/>
                      <w:color w:val="000000" w:themeColor="text1"/>
                      <w:lang w:val="lt-LT"/>
                    </w:rPr>
                  </w:pPr>
                  <w:r w:rsidRPr="006714D6">
                    <w:rPr>
                      <w:b/>
                      <w:color w:val="000000" w:themeColor="text1"/>
                      <w:lang w:val="lt-LT"/>
                    </w:rPr>
                    <w:t>100</w:t>
                  </w:r>
                </w:p>
              </w:tc>
            </w:tr>
            <w:bookmarkEnd w:id="17"/>
            <w:bookmarkEnd w:id="19"/>
          </w:tbl>
          <w:p w14:paraId="4D35A7B4" w14:textId="77777777" w:rsidR="00E67487" w:rsidRPr="00EB22DF" w:rsidRDefault="00E67487" w:rsidP="00AC6BF1">
            <w:pPr>
              <w:pStyle w:val="Sraopastraipa"/>
              <w:spacing w:line="276" w:lineRule="auto"/>
              <w:ind w:left="0" w:firstLine="1247"/>
              <w:jc w:val="both"/>
              <w:rPr>
                <w:rFonts w:eastAsia="Times New Roman"/>
                <w:bCs/>
                <w:color w:val="000000" w:themeColor="text1"/>
                <w:szCs w:val="24"/>
                <w:lang w:val="lt-LT" w:eastAsia="zh-CN"/>
              </w:rPr>
            </w:pPr>
          </w:p>
          <w:p w14:paraId="2C05151D" w14:textId="16315D48" w:rsidR="005425A2" w:rsidRPr="007F320F" w:rsidRDefault="000F33AB" w:rsidP="007F320F">
            <w:pPr>
              <w:spacing w:line="276" w:lineRule="auto"/>
              <w:jc w:val="both"/>
              <w:rPr>
                <w:rFonts w:eastAsia="Times New Roman"/>
                <w:bCs/>
                <w:color w:val="000000" w:themeColor="text1"/>
                <w:szCs w:val="24"/>
                <w:lang w:val="lt-LT" w:eastAsia="zh-CN"/>
              </w:rPr>
            </w:pPr>
            <w:r w:rsidRPr="007F320F">
              <w:rPr>
                <w:rFonts w:eastAsia="Times New Roman"/>
                <w:bCs/>
                <w:color w:val="000000" w:themeColor="text1"/>
                <w:szCs w:val="24"/>
                <w:lang w:val="lt-LT" w:eastAsia="zh-CN"/>
              </w:rPr>
              <w:t xml:space="preserve"> </w:t>
            </w:r>
          </w:p>
          <w:p w14:paraId="34A2CB32" w14:textId="78678193" w:rsidR="005425A2" w:rsidRPr="00E67487" w:rsidRDefault="005425A2" w:rsidP="00AC6BF1">
            <w:pPr>
              <w:pStyle w:val="Sraopastraipa"/>
              <w:spacing w:line="276" w:lineRule="auto"/>
              <w:ind w:left="0" w:firstLine="1247"/>
              <w:jc w:val="both"/>
              <w:rPr>
                <w:rFonts w:eastAsia="Times New Roman"/>
                <w:bCs/>
                <w:color w:val="000000" w:themeColor="text1"/>
                <w:szCs w:val="24"/>
                <w:lang w:val="lt-LT" w:eastAsia="zh-CN"/>
              </w:rPr>
            </w:pPr>
            <w:bookmarkStart w:id="20" w:name="_Hlk58395873"/>
            <w:r w:rsidRPr="00AC6BF1">
              <w:rPr>
                <w:rFonts w:eastAsia="Times New Roman"/>
                <w:bCs/>
                <w:color w:val="000000" w:themeColor="text1"/>
                <w:szCs w:val="24"/>
                <w:lang w:val="lt-LT" w:eastAsia="zh-CN"/>
              </w:rPr>
              <w:t>Verslo konferencijos bei verslininkų pagerbimo renginio organizavimas bei jaunimo verslumo gebėjimų ugdymui skirti renginiai yra informacinės priemonės, kurios skirtos</w:t>
            </w:r>
            <w:r w:rsidRPr="00E67487">
              <w:rPr>
                <w:rFonts w:eastAsia="Times New Roman"/>
                <w:bCs/>
                <w:color w:val="000000" w:themeColor="text1"/>
                <w:szCs w:val="24"/>
                <w:lang w:val="lt-LT" w:eastAsia="zh-CN"/>
              </w:rPr>
              <w:t xml:space="preserve"> jaunimo, verslo įmonių ir savarankiškai dirbančių asmenų veiklos populiarinimui, mot</w:t>
            </w:r>
            <w:r w:rsidR="007F320F">
              <w:rPr>
                <w:rFonts w:eastAsia="Times New Roman"/>
                <w:bCs/>
                <w:color w:val="000000" w:themeColor="text1"/>
                <w:szCs w:val="24"/>
                <w:lang w:val="lt-LT" w:eastAsia="zh-CN"/>
              </w:rPr>
              <w:t xml:space="preserve">yvavimui, švietimui. Verslininkai apdovanoti </w:t>
            </w:r>
            <w:r w:rsidRPr="00E67487">
              <w:rPr>
                <w:rFonts w:eastAsia="Times New Roman"/>
                <w:bCs/>
                <w:color w:val="000000" w:themeColor="text1"/>
                <w:szCs w:val="24"/>
                <w:lang w:val="lt-LT" w:eastAsia="zh-CN"/>
              </w:rPr>
              <w:t xml:space="preserve">pagal 5 </w:t>
            </w:r>
            <w:r w:rsidR="007F320F">
              <w:rPr>
                <w:rFonts w:eastAsia="Times New Roman"/>
                <w:bCs/>
                <w:color w:val="000000" w:themeColor="text1"/>
                <w:szCs w:val="24"/>
                <w:lang w:val="lt-LT" w:eastAsia="zh-CN"/>
              </w:rPr>
              <w:t>nominacijas: Gamtai draugiškas verslas</w:t>
            </w:r>
            <w:r w:rsidRPr="00E67487">
              <w:rPr>
                <w:rFonts w:eastAsia="Times New Roman"/>
                <w:bCs/>
                <w:color w:val="000000" w:themeColor="text1"/>
                <w:szCs w:val="24"/>
                <w:lang w:val="lt-LT" w:eastAsia="zh-CN"/>
              </w:rPr>
              <w:t xml:space="preserve">, </w:t>
            </w:r>
            <w:r w:rsidR="00E67487">
              <w:rPr>
                <w:rFonts w:eastAsia="Times New Roman"/>
                <w:bCs/>
                <w:color w:val="000000" w:themeColor="text1"/>
                <w:szCs w:val="24"/>
                <w:lang w:val="lt-LT" w:eastAsia="zh-CN"/>
              </w:rPr>
              <w:t xml:space="preserve"> </w:t>
            </w:r>
            <w:r w:rsidR="007F320F">
              <w:rPr>
                <w:rFonts w:eastAsia="Times New Roman"/>
                <w:bCs/>
                <w:color w:val="000000" w:themeColor="text1"/>
                <w:szCs w:val="24"/>
                <w:lang w:val="lt-LT" w:eastAsia="zh-CN"/>
              </w:rPr>
              <w:t>Socialiai atsakingas verslas, Šeimos verslas, „Grįžtu namo“ ir Metų atradimas.</w:t>
            </w:r>
          </w:p>
          <w:p w14:paraId="6FCB9F93" w14:textId="5B212ECC" w:rsidR="005425A2" w:rsidRPr="00E67487" w:rsidRDefault="005425A2" w:rsidP="00AC6BF1">
            <w:pPr>
              <w:pStyle w:val="Sraopastraipa"/>
              <w:spacing w:line="276" w:lineRule="auto"/>
              <w:ind w:left="0" w:firstLine="1247"/>
              <w:jc w:val="both"/>
              <w:rPr>
                <w:rFonts w:eastAsia="Times New Roman"/>
                <w:bCs/>
                <w:color w:val="000000" w:themeColor="text1"/>
                <w:szCs w:val="24"/>
                <w:lang w:val="lt-LT" w:eastAsia="lt-LT"/>
              </w:rPr>
            </w:pPr>
            <w:r w:rsidRPr="00E67487">
              <w:rPr>
                <w:rFonts w:eastAsia="Times New Roman"/>
                <w:bCs/>
                <w:color w:val="000000" w:themeColor="text1"/>
                <w:szCs w:val="24"/>
                <w:lang w:val="lt-LT" w:eastAsia="zh-CN"/>
              </w:rPr>
              <w:t>Visos Programoje suplanuotos veiklos pasiteisino, be to,</w:t>
            </w:r>
            <w:r w:rsidR="007F320F">
              <w:rPr>
                <w:rFonts w:eastAsia="Times New Roman"/>
                <w:bCs/>
                <w:color w:val="000000" w:themeColor="text1"/>
                <w:szCs w:val="24"/>
                <w:lang w:val="lt-LT" w:eastAsia="zh-CN"/>
              </w:rPr>
              <w:t xml:space="preserve"> Skuodo rajono savivaldybės 2022</w:t>
            </w:r>
            <w:r w:rsidRPr="00E67487">
              <w:rPr>
                <w:rFonts w:eastAsia="Times New Roman"/>
                <w:bCs/>
                <w:color w:val="000000" w:themeColor="text1"/>
                <w:szCs w:val="24"/>
                <w:lang w:val="lt-LT" w:eastAsia="zh-CN"/>
              </w:rPr>
              <w:t xml:space="preserve"> m. vienas iš veiklos prioritetų yra verslumo skatinimas, todėl tikslinga skirti finansavimą šios priemonės įgyvendinimui. </w:t>
            </w:r>
          </w:p>
          <w:p w14:paraId="31213D44" w14:textId="4CF86641" w:rsidR="005425A2" w:rsidRDefault="005425A2" w:rsidP="00AC6BF1">
            <w:pPr>
              <w:pStyle w:val="Sraopastraipa"/>
              <w:spacing w:line="276" w:lineRule="auto"/>
              <w:ind w:left="0" w:firstLine="1247"/>
              <w:jc w:val="both"/>
              <w:rPr>
                <w:rFonts w:eastAsia="Times New Roman"/>
                <w:bCs/>
                <w:color w:val="000000" w:themeColor="text1"/>
                <w:szCs w:val="24"/>
                <w:lang w:val="lt-LT" w:eastAsia="zh-CN"/>
              </w:rPr>
            </w:pPr>
            <w:r w:rsidRPr="00E67487">
              <w:rPr>
                <w:rFonts w:eastAsia="Times New Roman"/>
                <w:bCs/>
                <w:color w:val="000000" w:themeColor="text1"/>
                <w:szCs w:val="24"/>
                <w:lang w:val="lt-LT" w:eastAsia="zh-CN"/>
              </w:rPr>
              <w:t xml:space="preserve">Viena iš silpniausių Skuodo rajono savivaldybės veiklos sričių yra investicijų pritraukimas. </w:t>
            </w:r>
            <w:r w:rsidR="007F320F">
              <w:rPr>
                <w:rFonts w:eastAsia="Times New Roman"/>
                <w:bCs/>
                <w:color w:val="000000" w:themeColor="text1"/>
                <w:szCs w:val="24"/>
                <w:lang w:val="lt-LT" w:eastAsia="zh-CN"/>
              </w:rPr>
              <w:t xml:space="preserve">Būtent šiai temai skirta Verslo konferencija –2022. </w:t>
            </w:r>
            <w:r w:rsidRPr="00E67487">
              <w:rPr>
                <w:rFonts w:eastAsia="Times New Roman"/>
                <w:bCs/>
                <w:color w:val="000000" w:themeColor="text1"/>
                <w:szCs w:val="24"/>
                <w:lang w:val="lt-LT" w:eastAsia="zh-CN"/>
              </w:rPr>
              <w:t xml:space="preserve">Skuodo verslininkai ir savarankiškai dirbantys asmenys pasigenda pagalbos rengiant projektų paraiškas, investicinius projektus, verslo planus. </w:t>
            </w:r>
            <w:bookmarkEnd w:id="20"/>
          </w:p>
          <w:p w14:paraId="203941AE" w14:textId="70CEB3C6" w:rsidR="007F320F" w:rsidRPr="004C6DAA" w:rsidRDefault="007F320F" w:rsidP="004C6DAA">
            <w:pPr>
              <w:pStyle w:val="Sraopastraipa"/>
              <w:spacing w:after="0" w:line="276" w:lineRule="auto"/>
              <w:ind w:left="0" w:firstLine="1247"/>
              <w:jc w:val="both"/>
              <w:rPr>
                <w:color w:val="000000" w:themeColor="text1"/>
                <w:szCs w:val="24"/>
                <w:lang w:val="lt-LT"/>
              </w:rPr>
            </w:pPr>
            <w:r w:rsidRPr="004C6DAA">
              <w:rPr>
                <w:b/>
                <w:color w:val="000000" w:themeColor="text1"/>
                <w:szCs w:val="24"/>
                <w:lang w:val="lt-LT"/>
              </w:rPr>
              <w:t xml:space="preserve">5.1.1.2 priemonė. </w:t>
            </w:r>
            <w:r w:rsidRPr="004C6DAA">
              <w:rPr>
                <w:szCs w:val="24"/>
                <w:lang w:val="lt-LT"/>
              </w:rPr>
              <w:t xml:space="preserve"> </w:t>
            </w:r>
            <w:r w:rsidRPr="004C6DAA">
              <w:rPr>
                <w:color w:val="000000" w:themeColor="text1"/>
                <w:szCs w:val="24"/>
                <w:lang w:val="lt-LT"/>
              </w:rPr>
              <w:t>Ūkininkų iniciatyvų skatinimas.</w:t>
            </w:r>
            <w:r w:rsidRPr="004C6DAA">
              <w:rPr>
                <w:szCs w:val="24"/>
                <w:lang w:val="lt-LT"/>
              </w:rPr>
              <w:t xml:space="preserve"> </w:t>
            </w:r>
            <w:r w:rsidRPr="004C6DAA">
              <w:rPr>
                <w:rFonts w:eastAsia="Times New Roman"/>
                <w:szCs w:val="24"/>
                <w:lang w:val="lt-LT" w:eastAsia="lt-LT"/>
              </w:rPr>
              <w:t>Nuo 2018 m. vienu procentu padidinus žemės mokesčio tarifą, yra formuojama Ūkininkų iniciatyvų skatinimo priemonė.     2021 m. gegužės 27 d. Skuodo rajono savivaldybės taryba sprendimu Nr. T9-105 „Dėl Skuodo rajono savivaldybės ūkininkų iniciatyvų skatinimo priemonės lėšų administravimo tvarkos aprašo patvirtinimo“ patvirtino Skuodo rajono savivaldybės ūkininkų iniciatyvų skatinimo priemonės lėšų administravimo tvarkos aprašą (toliau – Tvarkos aprašas), kuris nustato ūkininkų iniciatyvų skatinimo priemonės (toliau – Priemonės) tikslus, uždavinius, finansavimo šaltinius, priemonės lėšų administravimo tvarką bei prašymų finansavimo ir atsiskaitymo u</w:t>
            </w:r>
            <w:r w:rsidR="004C6DAA">
              <w:rPr>
                <w:rFonts w:eastAsia="Times New Roman"/>
                <w:szCs w:val="24"/>
                <w:lang w:val="lt-LT" w:eastAsia="lt-LT"/>
              </w:rPr>
              <w:t xml:space="preserve">ž gautų lėšų panaudojimą tvarką. </w:t>
            </w:r>
            <w:r w:rsidRPr="004C6DAA">
              <w:rPr>
                <w:rFonts w:eastAsia="Times New Roman"/>
                <w:szCs w:val="24"/>
                <w:lang w:val="lt-LT" w:eastAsia="lt-LT"/>
              </w:rPr>
              <w:t>Vadovaujantis Administracijos direktoriaus pavaduotojo, l. e. Administracijos direktoriaus pareigas, 2022 m. spalio 17 d. įsakymu Nr. A1-769 „Dėl lėšų paskirstymo“ 2022 m. paskirstytos lėšos šios Priemonės veikloms įgyvendinti:</w:t>
            </w:r>
          </w:p>
          <w:p w14:paraId="4F9962B6" w14:textId="77777777" w:rsidR="007F320F" w:rsidRPr="004C6DAA" w:rsidRDefault="007F320F" w:rsidP="004C6DAA">
            <w:pPr>
              <w:pStyle w:val="Sraopastraipa"/>
              <w:numPr>
                <w:ilvl w:val="0"/>
                <w:numId w:val="40"/>
              </w:numPr>
              <w:shd w:val="clear" w:color="auto" w:fill="FFFFFF"/>
              <w:spacing w:after="0" w:line="276" w:lineRule="auto"/>
              <w:ind w:left="66" w:firstLine="708"/>
              <w:jc w:val="both"/>
              <w:rPr>
                <w:rFonts w:eastAsia="Times New Roman"/>
                <w:szCs w:val="24"/>
                <w:lang w:val="lt-LT" w:eastAsia="lt-LT"/>
              </w:rPr>
            </w:pPr>
            <w:r w:rsidRPr="004C6DAA">
              <w:rPr>
                <w:rFonts w:eastAsia="Times New Roman"/>
                <w:szCs w:val="24"/>
                <w:lang w:val="lt-LT" w:eastAsia="lt-LT"/>
              </w:rPr>
              <w:t xml:space="preserve"> „Avarinių melioracijos sistemų darbų (visų diametrų rinktuvų remontas, drenažo filtrų atstatymas ir remontas, rinktuvų žiočių remontas ir melioracijos griovio avarinių gedimų šalinimas) finansavimas“ – 61 500 Eur.;</w:t>
            </w:r>
          </w:p>
          <w:p w14:paraId="4A6CCA4A" w14:textId="77777777" w:rsidR="007F320F" w:rsidRPr="004C6DAA" w:rsidRDefault="007F320F" w:rsidP="004C6DAA">
            <w:pPr>
              <w:pStyle w:val="Sraopastraipa"/>
              <w:numPr>
                <w:ilvl w:val="0"/>
                <w:numId w:val="40"/>
              </w:numPr>
              <w:shd w:val="clear" w:color="auto" w:fill="FFFFFF"/>
              <w:spacing w:after="0" w:line="276" w:lineRule="auto"/>
              <w:jc w:val="both"/>
              <w:rPr>
                <w:rFonts w:eastAsia="Times New Roman"/>
                <w:szCs w:val="24"/>
                <w:lang w:val="lt-LT" w:eastAsia="lt-LT"/>
              </w:rPr>
            </w:pPr>
            <w:r w:rsidRPr="004C6DAA">
              <w:rPr>
                <w:rFonts w:eastAsia="Times New Roman"/>
                <w:szCs w:val="24"/>
                <w:lang w:val="lt-LT" w:eastAsia="lt-LT"/>
              </w:rPr>
              <w:t>„Vietinės reikšmės kelių priežiūros ir remonto darbai“ – 55 000 Eur ;</w:t>
            </w:r>
          </w:p>
          <w:p w14:paraId="4A99617B" w14:textId="77777777" w:rsidR="007F320F" w:rsidRPr="004C6DAA" w:rsidRDefault="007F320F" w:rsidP="004C6DAA">
            <w:pPr>
              <w:pStyle w:val="Sraopastraipa"/>
              <w:numPr>
                <w:ilvl w:val="0"/>
                <w:numId w:val="40"/>
              </w:numPr>
              <w:shd w:val="clear" w:color="auto" w:fill="FFFFFF"/>
              <w:spacing w:after="0" w:line="276" w:lineRule="auto"/>
              <w:jc w:val="both"/>
              <w:rPr>
                <w:rFonts w:eastAsia="Times New Roman"/>
                <w:szCs w:val="24"/>
                <w:lang w:val="lt-LT" w:eastAsia="lt-LT"/>
              </w:rPr>
            </w:pPr>
            <w:r w:rsidRPr="004C6DAA">
              <w:rPr>
                <w:rFonts w:eastAsia="Times New Roman"/>
                <w:szCs w:val="24"/>
                <w:lang w:val="lt-LT" w:eastAsia="lt-LT"/>
              </w:rPr>
              <w:t>„Skuodo rajono renginių, susijusių su žemės ūkio klausimais, finansavimas“ – 1 000 Eur.;</w:t>
            </w:r>
          </w:p>
          <w:p w14:paraId="793D9B66" w14:textId="77777777" w:rsidR="007F320F" w:rsidRPr="004C6DAA" w:rsidRDefault="007F320F" w:rsidP="004C6DAA">
            <w:pPr>
              <w:pStyle w:val="Sraopastraipa"/>
              <w:numPr>
                <w:ilvl w:val="0"/>
                <w:numId w:val="40"/>
              </w:numPr>
              <w:shd w:val="clear" w:color="auto" w:fill="FFFFFF"/>
              <w:spacing w:after="0" w:line="276" w:lineRule="auto"/>
              <w:ind w:left="66" w:firstLine="708"/>
              <w:jc w:val="both"/>
              <w:rPr>
                <w:rFonts w:eastAsia="Times New Roman"/>
                <w:szCs w:val="24"/>
                <w:lang w:val="lt-LT" w:eastAsia="lt-LT"/>
              </w:rPr>
            </w:pPr>
            <w:r w:rsidRPr="004C6DAA">
              <w:rPr>
                <w:rFonts w:eastAsia="Times New Roman"/>
                <w:szCs w:val="24"/>
                <w:lang w:val="lt-LT" w:eastAsia="lt-LT"/>
              </w:rPr>
              <w:t>„Žemės ūkio parodų ir kitų renginių ar susitikimų su kitų savivaldybių ūkininkais (dalyvavimo žemės ūkio klausimais) finansavimas“ – 400 Eur.;</w:t>
            </w:r>
          </w:p>
          <w:p w14:paraId="4B7F9197" w14:textId="77777777" w:rsidR="007F320F" w:rsidRPr="004C6DAA" w:rsidRDefault="007F320F" w:rsidP="007F320F">
            <w:pPr>
              <w:pStyle w:val="Sraopastraipa"/>
              <w:numPr>
                <w:ilvl w:val="0"/>
                <w:numId w:val="40"/>
              </w:numPr>
              <w:shd w:val="clear" w:color="auto" w:fill="FFFFFF"/>
              <w:spacing w:after="0" w:line="276" w:lineRule="auto"/>
              <w:jc w:val="both"/>
              <w:rPr>
                <w:rFonts w:eastAsia="Times New Roman"/>
                <w:szCs w:val="24"/>
                <w:lang w:val="lt-LT" w:eastAsia="lt-LT"/>
              </w:rPr>
            </w:pPr>
            <w:r w:rsidRPr="004C6DAA">
              <w:rPr>
                <w:rFonts w:eastAsia="Times New Roman"/>
                <w:szCs w:val="24"/>
                <w:lang w:val="lt-LT" w:eastAsia="lt-LT"/>
              </w:rPr>
              <w:t>„Gaisro padarytos žalos išlaidų kompensavimas“ – 2 000 Eur.;</w:t>
            </w:r>
          </w:p>
          <w:p w14:paraId="7801194E" w14:textId="77777777" w:rsidR="007F320F" w:rsidRPr="004C6DAA" w:rsidRDefault="007F320F" w:rsidP="007F320F">
            <w:pPr>
              <w:pStyle w:val="Sraopastraipa"/>
              <w:numPr>
                <w:ilvl w:val="0"/>
                <w:numId w:val="40"/>
              </w:numPr>
              <w:tabs>
                <w:tab w:val="left" w:pos="567"/>
              </w:tabs>
              <w:spacing w:after="0" w:line="276" w:lineRule="auto"/>
              <w:jc w:val="both"/>
              <w:rPr>
                <w:szCs w:val="24"/>
                <w:shd w:val="clear" w:color="auto" w:fill="FFFFFF"/>
                <w:lang w:val="lt-LT"/>
              </w:rPr>
            </w:pPr>
            <w:r w:rsidRPr="004C6DAA">
              <w:rPr>
                <w:rFonts w:eastAsia="Times New Roman"/>
                <w:szCs w:val="24"/>
                <w:lang w:val="lt-LT" w:eastAsia="lt-LT"/>
              </w:rPr>
              <w:t>„Gyvenviečių melioracijos sistemų įrengimo darbų finansavimui“ – 50 100 Eur.</w:t>
            </w:r>
            <w:r w:rsidRPr="004C6DAA">
              <w:rPr>
                <w:szCs w:val="24"/>
                <w:shd w:val="clear" w:color="auto" w:fill="FFFFFF"/>
                <w:lang w:val="lt-LT"/>
              </w:rPr>
              <w:t xml:space="preserve"> </w:t>
            </w:r>
          </w:p>
          <w:p w14:paraId="5D34C22A" w14:textId="77777777" w:rsidR="007F320F" w:rsidRPr="004C6DAA" w:rsidRDefault="007F320F" w:rsidP="007F320F">
            <w:pPr>
              <w:tabs>
                <w:tab w:val="left" w:pos="567"/>
              </w:tabs>
              <w:spacing w:after="0" w:line="276" w:lineRule="auto"/>
              <w:ind w:firstLine="774"/>
              <w:jc w:val="both"/>
              <w:rPr>
                <w:szCs w:val="24"/>
                <w:lang w:val="lt-LT" w:eastAsia="pl-PL"/>
              </w:rPr>
            </w:pPr>
            <w:r w:rsidRPr="004C6DAA">
              <w:rPr>
                <w:szCs w:val="24"/>
                <w:shd w:val="clear" w:color="auto" w:fill="FFFFFF"/>
                <w:lang w:val="lt-LT"/>
              </w:rPr>
              <w:t xml:space="preserve">Vadovaudamiesi Tvarkos aprašo 22 punktu, </w:t>
            </w:r>
            <w:r w:rsidRPr="004C6DAA">
              <w:rPr>
                <w:rFonts w:eastAsia="Courier New"/>
                <w:bCs/>
                <w:szCs w:val="24"/>
                <w:lang w:val="lt-LT"/>
              </w:rPr>
              <w:t>Priemonės</w:t>
            </w:r>
            <w:r w:rsidRPr="004C6DAA">
              <w:rPr>
                <w:szCs w:val="24"/>
                <w:lang w:val="lt-LT" w:eastAsia="pl-PL"/>
              </w:rPr>
              <w:t xml:space="preserve"> finansuojamų veiklų administratoriai kiekvienam ketvirčiui pasibaigus iki kito ketvirčio pirmo mėnesio 5 d. Savivaldybės internetinės svetainės </w:t>
            </w:r>
            <w:hyperlink r:id="rId18" w:history="1">
              <w:r w:rsidRPr="004C6DAA">
                <w:rPr>
                  <w:rStyle w:val="Hipersaitas"/>
                  <w:color w:val="auto"/>
                  <w:szCs w:val="24"/>
                  <w:lang w:val="lt-LT" w:eastAsia="pl-PL"/>
                </w:rPr>
                <w:t>www.skuodas.lt</w:t>
              </w:r>
            </w:hyperlink>
            <w:r w:rsidRPr="004C6DAA">
              <w:rPr>
                <w:szCs w:val="24"/>
                <w:lang w:val="lt-LT" w:eastAsia="pl-PL"/>
              </w:rPr>
              <w:t xml:space="preserve"> skiltyje „Ūkininkų iniciatyvų skatinimas“ skelbia ataskaitą apie šios </w:t>
            </w:r>
            <w:r w:rsidRPr="004C6DAA">
              <w:rPr>
                <w:rFonts w:eastAsia="Courier New"/>
                <w:bCs/>
                <w:szCs w:val="24"/>
                <w:lang w:val="lt-LT"/>
              </w:rPr>
              <w:t>Priemonės</w:t>
            </w:r>
            <w:r w:rsidRPr="004C6DAA">
              <w:rPr>
                <w:szCs w:val="24"/>
                <w:lang w:val="lt-LT" w:eastAsia="pl-PL"/>
              </w:rPr>
              <w:t xml:space="preserve"> lėšų panaudojimą. Visos ataskaitos pateiktos laiku ir viešai publikuojamos. </w:t>
            </w:r>
          </w:p>
          <w:p w14:paraId="4C09B6C6" w14:textId="77777777" w:rsidR="007F320F" w:rsidRPr="004C6DAA" w:rsidRDefault="007F320F" w:rsidP="007F320F">
            <w:pPr>
              <w:tabs>
                <w:tab w:val="left" w:pos="567"/>
              </w:tabs>
              <w:spacing w:after="0" w:line="276" w:lineRule="auto"/>
              <w:ind w:firstLine="774"/>
              <w:jc w:val="both"/>
              <w:rPr>
                <w:szCs w:val="24"/>
                <w:lang w:val="lt-LT"/>
              </w:rPr>
            </w:pPr>
            <w:r w:rsidRPr="004C6DAA">
              <w:rPr>
                <w:szCs w:val="24"/>
                <w:lang w:val="lt-LT"/>
              </w:rPr>
              <w:t>Įgyvendinant Priemonės finansuojamą veikla „Avarinių melioracijos sistemų darbų (visų diametrų rinktuvų remonto, drenažo filtrų atstatymo ir remonto, rinktuvų žiočių remonto ir melioracijos griovio avarinių gedimų šalinimo) finansavimui“ 2022 m. rugsėjo 1 d. suremontuoti 39 melioracijos įrenginių gedimai.</w:t>
            </w:r>
          </w:p>
          <w:p w14:paraId="2BB5AAE3" w14:textId="77777777" w:rsidR="007F320F" w:rsidRPr="004C6DAA" w:rsidRDefault="007F320F" w:rsidP="007F320F">
            <w:pPr>
              <w:tabs>
                <w:tab w:val="left" w:pos="567"/>
              </w:tabs>
              <w:spacing w:after="0" w:line="276" w:lineRule="auto"/>
              <w:ind w:firstLine="774"/>
              <w:jc w:val="both"/>
              <w:rPr>
                <w:szCs w:val="24"/>
                <w:lang w:val="lt-LT"/>
              </w:rPr>
            </w:pPr>
            <w:r w:rsidRPr="004C6DAA">
              <w:rPr>
                <w:szCs w:val="24"/>
                <w:lang w:val="lt-LT"/>
              </w:rPr>
              <w:t>Skuodo rajono savivaldybės tarybos 2022 m. vasario 24 d. Nr. T9-38 „Dėl Ūkininkų iniciatyvų skatinimo priemonės lėšų administravimo tvarkos aprašo pakeitimo“,  Tvarkos aprašas papildytas nauja finansuojama veikla“ „Gyvenviečių melioracijos sistemų įrengimo darbų finansavimas“.  Šia nauja finansuojama veikla gyvenvietėse būtų įrengiami nauji melioracijos sistemos įrenginiai, siekiant pašalinti perteklinį paviršinio vandens kiekį ir gerinti gyvenamąją aplinką gyvenvietėse.</w:t>
            </w:r>
          </w:p>
          <w:p w14:paraId="7369A1F3" w14:textId="77777777" w:rsidR="007F320F" w:rsidRPr="004C6DAA" w:rsidRDefault="007F320F" w:rsidP="007F320F">
            <w:pPr>
              <w:tabs>
                <w:tab w:val="left" w:pos="567"/>
              </w:tabs>
              <w:spacing w:after="0" w:line="276" w:lineRule="auto"/>
              <w:ind w:firstLine="774"/>
              <w:jc w:val="both"/>
              <w:rPr>
                <w:szCs w:val="24"/>
                <w:lang w:val="lt-LT"/>
              </w:rPr>
            </w:pPr>
            <w:r w:rsidRPr="004C6DAA">
              <w:rPr>
                <w:szCs w:val="24"/>
                <w:lang w:val="lt-LT"/>
              </w:rPr>
              <w:t xml:space="preserve"> Įgyvendinant šią veiklą naujai įrengti melioracijos įrenginiai Mosėdžio sen. Krakių k. ir Notėnų sen. Vindeikių k.</w:t>
            </w:r>
          </w:p>
          <w:p w14:paraId="095C19B7" w14:textId="74028447" w:rsidR="007F320F" w:rsidRPr="004C6DAA" w:rsidRDefault="007F320F" w:rsidP="004E36EE">
            <w:pPr>
              <w:tabs>
                <w:tab w:val="left" w:pos="567"/>
              </w:tabs>
              <w:spacing w:after="0" w:line="276" w:lineRule="auto"/>
              <w:ind w:firstLine="774"/>
              <w:jc w:val="both"/>
              <w:rPr>
                <w:szCs w:val="24"/>
                <w:lang w:val="lt-LT"/>
              </w:rPr>
            </w:pPr>
            <w:r w:rsidRPr="004C6DAA">
              <w:rPr>
                <w:szCs w:val="24"/>
                <w:lang w:val="lt-LT"/>
              </w:rPr>
              <w:t xml:space="preserve">Šiuo metu nauji melioracijos įrenginiai įrenginėjami Vižančių k,. Ylakių sen. Įgyvendinant Priemonės finansuojamą veikla „Vietinės reikšmės kelių priežiūros ir remonto  darbai“  yra gerinama vietinės reikšmės kelių būklė. Kasmet palaistomi žvyrkeliai </w:t>
            </w:r>
            <w:r w:rsidRPr="004C6DAA">
              <w:rPr>
                <w:szCs w:val="24"/>
                <w:shd w:val="clear" w:color="auto" w:fill="FFFFFF"/>
                <w:lang w:val="lt-LT"/>
              </w:rPr>
              <w:t>sūrimu sumažinamas autotransporto eismui naudojamų žvyrkelių dulkėjimas ir pagerinta greta žvyrkelių gyvenančių gyventojų aplinka, taip pat nuperkama žvyro žvyrkelių dangai pagerinti, taip kuriant</w:t>
            </w:r>
            <w:r w:rsidRPr="004C6DAA">
              <w:rPr>
                <w:szCs w:val="24"/>
                <w:lang w:val="lt-LT" w:eastAsia="lt-LT"/>
              </w:rPr>
              <w:t xml:space="preserve"> patrauklią ir patogią gyvenamąją aplinką rajone.</w:t>
            </w:r>
          </w:p>
          <w:p w14:paraId="2D533196"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 xml:space="preserve">Veiklai „Skuodo rajono renginių, susijusių su žemės ūkio klausimais, finansavimas“ skirta – 1000 Eur. </w:t>
            </w:r>
          </w:p>
          <w:p w14:paraId="43AC6528" w14:textId="1F9997C6" w:rsidR="007F320F" w:rsidRPr="004C6DAA" w:rsidRDefault="007F320F" w:rsidP="004E36EE">
            <w:pPr>
              <w:spacing w:after="0" w:line="276" w:lineRule="auto"/>
              <w:ind w:firstLine="1247"/>
              <w:jc w:val="both"/>
              <w:rPr>
                <w:szCs w:val="24"/>
                <w:lang w:val="lt-LT" w:eastAsia="lt-LT"/>
              </w:rPr>
            </w:pPr>
            <w:r w:rsidRPr="004C6DAA">
              <w:rPr>
                <w:szCs w:val="24"/>
                <w:lang w:val="lt-LT" w:eastAsia="lt-LT"/>
              </w:rPr>
              <w:t xml:space="preserve">Įgyvendinat šią veiklą, organizuojami susitikimai su ūkininkais, renginiai, konferencijos žemės ūkio klausimais. </w:t>
            </w:r>
          </w:p>
          <w:p w14:paraId="47B19343"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2022 m. sausio 27 d. organizuotas LR žemės ūkio ministro Kęstučio Navicko vizitas pas Skuodo rajono ūkininkus. Tądien LR žemės ūkio ministras aplankė du Skuodo rajono ūkius – Živilės ir Andriaus Narmontų bei brolių Remigijaus ir Rindaugo Kaniavų ūkius. 2021 m. šie metų ūkiai įvertinti geriausiai Skuodo krašte. Ūkių apžiūros metu kalbėtasi įvairiomis ūkininkams aktualiomis temomis: apie žemės ūkio ateities perspektyvas, Nacionalinės mokėjimo agentūros patikras, daugiamečių pievų, ganyklų išarimą, bitininkystę, ekologinių ūkių perspektyvą, produktų perdirbimą, sėklininkystės sektorių, smulkių ūkių rėmimą ir kt.</w:t>
            </w:r>
          </w:p>
          <w:p w14:paraId="026B421E" w14:textId="77777777" w:rsidR="007F320F" w:rsidRPr="004C6DAA" w:rsidRDefault="007F320F" w:rsidP="007F320F">
            <w:pPr>
              <w:spacing w:after="0" w:line="276" w:lineRule="auto"/>
              <w:ind w:firstLine="1247"/>
              <w:jc w:val="both"/>
              <w:rPr>
                <w:szCs w:val="24"/>
                <w:lang w:val="lt-LT" w:eastAsia="lt-LT"/>
              </w:rPr>
            </w:pPr>
            <w:bookmarkStart w:id="21" w:name="_Hlk115264036"/>
            <w:r w:rsidRPr="004C6DAA">
              <w:rPr>
                <w:szCs w:val="24"/>
                <w:lang w:val="lt-LT" w:eastAsia="lt-LT"/>
              </w:rPr>
              <w:t>Siekdami skatinti ūkininkų bendradarbiavimą su rajone esančiomis institucijomis, Skuodo rajono savivaldybės valdžios atstovai ir administracijos Žemės ūkio skyriaus specialistai kvietė Skuodo rajono ūkininkus į susitikimą, pristatant priemonės „Ūkininkų iniciatyvų skatinimas“ veiklų įgyvendinimą 2021-2022 m., melioracijos sistemų remontą ir priežiūrą 2021–2022 m., žemės ūkio naudmenų ir pasėlių deklaravimo naujoves, žemės ūkio technikos įregistravimo / išregistravimo bei taršos mokesčio aktualijas, ūkininkų ūkių ir žemės ūkio valdų įregistravimo, atnaujinimo svarbiausius pasikeitimus.</w:t>
            </w:r>
          </w:p>
          <w:p w14:paraId="67D42507"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Susitikime dalyvavę rajono ūkininkai noriai įsitraukė į diskusijas, dalijosi savo patirtimi, problemomis, patarimais ir lūkesčiais.</w:t>
            </w:r>
          </w:p>
          <w:p w14:paraId="509D7D39"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Vasario 25 d. organizuotas nuotolinis pasitarimas žemės ūkio klausimais. Susitikime dalyvavo: Seimo kaimo reikalų komiteto narys Jonas Gudauskas, Žemės ūkio ministerijos viceministras Egidijus Giedraitis,  Žemės ūkio ministerijos Europos Sąjungos reikalų ir paramos politikos departamento direktorė Jurgita Stakėnienė, VšĮ Lietuvos žemės ūkio konsultavimo tarnybos Skuodo biuro vadovė Karolina Mitkuvienė, Skuodo rajono savivaldybės meras Petras Pušinskas, Žemės ūkio skyriaus vedėja Alina Anužienė, rajono seniūnai ir ūkininkai.</w:t>
            </w:r>
          </w:p>
          <w:p w14:paraId="44D9D1F8"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Susitikimo metu diskutuota dėl Ūkio modernizavimo paramos „Investicijos į žemės ūkio valdas“ taisyklių pakeitimo, daugiamečių pievų atkūrimo, mėšlidžių priežiūros. Daugiausia dėmesio buvo skiriama melioracijai. Seimo kaimo reikalų komiteto narys Jonas Gudauskas patikino, kad melioracijai artimiausiu metu finansavimas nebus didinamas, informavo, kad Žemės ūkio ministerija planuoja  Vyriausybei teikti Melioracijos įstatymą, priėmus jį, galbūt pasikeis ir melioracijai skiriamų lėšų dydis.</w:t>
            </w:r>
          </w:p>
          <w:p w14:paraId="7358DDE6" w14:textId="77777777" w:rsidR="007F320F" w:rsidRPr="004C6DAA" w:rsidRDefault="007F320F" w:rsidP="007F320F">
            <w:pPr>
              <w:spacing w:after="0" w:line="276" w:lineRule="auto"/>
              <w:ind w:firstLine="1247"/>
              <w:jc w:val="both"/>
              <w:rPr>
                <w:szCs w:val="24"/>
                <w:lang w:val="lt-LT" w:eastAsia="lt-LT"/>
              </w:rPr>
            </w:pPr>
            <w:bookmarkStart w:id="22" w:name="_Hlk115256390"/>
            <w:bookmarkEnd w:id="21"/>
            <w:r w:rsidRPr="004C6DAA">
              <w:rPr>
                <w:szCs w:val="24"/>
                <w:lang w:val="lt-LT" w:eastAsia="lt-LT"/>
              </w:rPr>
              <w:t xml:space="preserve">Bendradarbiaujant su Klaipėdos universitetu birželio 7 d.  organizuotas seminaras „Inovatyvūs želdynai kaimiškoje aplinkoje ir jų derėjimo prie aplinkos analizė“. </w:t>
            </w:r>
          </w:p>
          <w:p w14:paraId="3345B359"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 xml:space="preserve">2022 m. birželio 22 d. </w:t>
            </w:r>
            <w:r w:rsidRPr="004C6DAA">
              <w:rPr>
                <w:szCs w:val="24"/>
                <w:lang w:val="lt-LT"/>
              </w:rPr>
              <w:t xml:space="preserve"> </w:t>
            </w:r>
            <w:r w:rsidRPr="004C6DAA">
              <w:rPr>
                <w:szCs w:val="24"/>
                <w:lang w:val="lt-LT" w:eastAsia="lt-LT"/>
              </w:rPr>
              <w:t xml:space="preserve">Skuodo rajono savivaldybėje lankėsi asociacijos „Klaipėdos regionas“  bei kooperatinės bendrovės „Klaipėdos trumpoji maisto tiekimo grandinė“ atstovai.  Sveikinimo žodį tarė Skuodo rajono savivaldybės meras Petras Pušinskas. Asociacijos „Klaipėdos regionas“ vykdančioji direktorė Eglė Stonkė pristatė Klaipėdos regiono specializaciją-2030, taip pat kalbėjo apie Klaipėdos regiono partnerių – savivaldybių, verslo, mokslo sinergiją, įsitraukimą bei atsakomybes. Eglė Stonkė pabrėžė, kad Klaipėdos regionas yra vienintelis Lietuvoje regionas, turintis  bioekonomikos vystymo veiksmų planą. Na, o kooperatinės bendrovės „Klaipėdos trumpoji maisto tiekimo grandinė“ (Klaipėdos TMTG)  atstovai pristatė savo veiklą. Šis kooperatyvas pateikė NMA paraišką, gavo finansavimą ir steigia lokalių smulkių ir vidutinių gamintojų prekybos sistemą, kurios tikslas – ūkininkų produkcijos tiekimas / pardavimas ne tik fiziniams asmenims, bet ir švietimo, ikimokyklinio ugdymo įstaigoms. Kooperatinės bendrovės tikslas –  suvienyti net apie 80 viso regiono ūkių. Šiuo metu jau  pasirašytos sutartys dėl logistikos: įrengiamas sandėlis, ruošiama elektroninė platforma (internetinė parduotuvė) ūkininkų užaugintų / pagamintų maisto produktų įsigijimui.  Ši sistema, tai taip pat puiki galimybė parduoti savo produkciją, o logistikos centro atsiradimas, planuojama, leis įstaigoms patogiau ir paprasčiau įsigyti ekologiškus ir kokybiškus produktus maisto gamybai iš vietos ūkių. Skuodo rajono ūkininkai supažindinti su galimybėmis dėl užaugintos produkcijos tiekimo galutiniam vartotojui. </w:t>
            </w:r>
          </w:p>
          <w:p w14:paraId="13FE1B4D"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 xml:space="preserve">2022 m. organizuotas Skuodo rajono savivaldybėje ilgiausiai tradicijas žemdirbių visuomenėje turintį konkursą „Metų ūkis 2022“.  Renginio „Skouda boužės juomarks“ metu apdovanoti 3 geriausiai ūkininkaujantys rajono ūkininkai. </w:t>
            </w:r>
          </w:p>
          <w:bookmarkEnd w:id="22"/>
          <w:p w14:paraId="7EAB7B17" w14:textId="1F4C275D" w:rsidR="007F320F" w:rsidRPr="004C6DAA" w:rsidRDefault="007F320F" w:rsidP="004E36EE">
            <w:pPr>
              <w:spacing w:after="0" w:line="276" w:lineRule="auto"/>
              <w:ind w:firstLine="1247"/>
              <w:jc w:val="both"/>
              <w:rPr>
                <w:szCs w:val="24"/>
                <w:lang w:val="lt-LT" w:eastAsia="lt-LT"/>
              </w:rPr>
            </w:pPr>
            <w:r w:rsidRPr="004C6DAA">
              <w:rPr>
                <w:szCs w:val="24"/>
                <w:lang w:val="lt-LT" w:eastAsia="lt-LT"/>
              </w:rPr>
              <w:t xml:space="preserve">Taip pat spalio 14 d. organizuotas </w:t>
            </w:r>
            <w:r w:rsidRPr="004C6DAA">
              <w:rPr>
                <w:szCs w:val="24"/>
              </w:rPr>
              <w:t xml:space="preserve"> </w:t>
            </w:r>
            <w:r w:rsidRPr="004C6DAA">
              <w:rPr>
                <w:szCs w:val="24"/>
                <w:lang w:val="lt-LT" w:eastAsia="lt-LT"/>
              </w:rPr>
              <w:t>renginys – atvira diskusija                                 „Alternatyvus žemės ūkis: iššūkiai ir perspektyvos. Sėkmės istorijos</w:t>
            </w:r>
            <w:r w:rsidR="004E36EE">
              <w:rPr>
                <w:szCs w:val="24"/>
                <w:lang w:val="lt-LT" w:eastAsia="lt-LT"/>
              </w:rPr>
              <w:t>“.</w:t>
            </w:r>
            <w:r w:rsidRPr="004C6DAA">
              <w:rPr>
                <w:szCs w:val="24"/>
                <w:lang w:val="lt-LT" w:eastAsia="lt-LT"/>
              </w:rPr>
              <w:t xml:space="preserve"> Renginyje – atviroje diskusijoje dalyvavo Skuodo rajono ir kitų rajonų ūkininkai, kurie vykdo alternatyvią, netradicinę žemės ūkio veiklą, pateikiami sėkmės pavyzdžiai sveiko maisto, alternatyvaus ūkio įkūrimo, perdirbimo srityje. Renginio – atviros diskusijos tema – </w:t>
            </w:r>
            <w:r w:rsidRPr="004C6DAA">
              <w:rPr>
                <w:i/>
                <w:iCs/>
                <w:szCs w:val="24"/>
                <w:lang w:val="lt-LT" w:eastAsia="lt-LT"/>
              </w:rPr>
              <w:t xml:space="preserve">PATS AUGINU, PATS GAMINU, PATS PARDUODU. </w:t>
            </w:r>
            <w:r w:rsidRPr="004C6DAA">
              <w:rPr>
                <w:szCs w:val="24"/>
                <w:lang w:val="lt-LT" w:eastAsia="lt-LT"/>
              </w:rPr>
              <w:t>Renginys – atvira diskusija organizuota siekiant skatinti ūkininkų bendradarbiavimą, kooperaciją bei vystyti trumposios maisto grandinę.</w:t>
            </w:r>
          </w:p>
          <w:p w14:paraId="139E2409" w14:textId="77777777" w:rsidR="007F320F" w:rsidRPr="004C6DAA" w:rsidRDefault="007F320F" w:rsidP="007F320F">
            <w:pPr>
              <w:spacing w:after="0" w:line="276" w:lineRule="auto"/>
              <w:ind w:firstLine="1247"/>
              <w:jc w:val="both"/>
              <w:rPr>
                <w:szCs w:val="24"/>
                <w:lang w:val="lt-LT" w:eastAsia="lt-LT"/>
              </w:rPr>
            </w:pPr>
            <w:r w:rsidRPr="004C6DAA">
              <w:rPr>
                <w:szCs w:val="24"/>
                <w:lang w:val="lt-LT" w:eastAsia="lt-LT"/>
              </w:rPr>
              <w:t>2022 m. rugsėjo 23 d. Skuodo rajono savivaldybės administracijos Žemės ūkio skyrius organizavo išvyką pas Pagėgių savivaldybės ūkininkus. Tą dieną aplankyti 4 ūkiai: žemės ūkio kooperatyvas „Lumpėnų rambynas“, augalininkystės, bitininkystės ir mėsinių galvijų augintojo ūkiuose. Lankydami ūkius, Skuodo rajono ūkininkai susipažino su ūkių naujovėmis, įgijo naujų žinių, pasidalino savo patirtimi su Pagėgių savivaldybės ūkininkais. Išvyka organizuojama siekiant skatinti kooperaciją, maisto produktų perdirbimą.</w:t>
            </w:r>
          </w:p>
          <w:p w14:paraId="1CD122E3" w14:textId="34D9185B" w:rsidR="007F320F" w:rsidRDefault="007F320F" w:rsidP="007F320F">
            <w:pPr>
              <w:pStyle w:val="Sraopastraipa"/>
              <w:spacing w:line="276" w:lineRule="auto"/>
              <w:ind w:left="0" w:firstLine="1247"/>
              <w:jc w:val="both"/>
              <w:rPr>
                <w:szCs w:val="24"/>
                <w:shd w:val="clear" w:color="auto" w:fill="FFFFFF"/>
                <w:lang w:val="lt-LT"/>
              </w:rPr>
            </w:pPr>
            <w:r w:rsidRPr="004C6DAA">
              <w:rPr>
                <w:szCs w:val="24"/>
                <w:shd w:val="clear" w:color="auto" w:fill="FFFFFF"/>
                <w:lang w:val="lt-LT"/>
              </w:rPr>
              <w:t>Priemonės finansuojamai veiklai „Gaisro padarytos žalos išlaidų kompensavimas“ prašymų iš žemės naudotojų dėl patirtų gaisro padarytos žalos išlaidų kompensavimo 2022 m. spalio 1 d. negauta.</w:t>
            </w:r>
          </w:p>
          <w:p w14:paraId="4B7DF5CD" w14:textId="77777777" w:rsidR="007230FE" w:rsidRPr="007230FE" w:rsidRDefault="007230FE" w:rsidP="007230FE">
            <w:pPr>
              <w:spacing w:after="0" w:line="276" w:lineRule="auto"/>
              <w:ind w:firstLine="1247"/>
              <w:jc w:val="both"/>
              <w:rPr>
                <w:color w:val="000000" w:themeColor="text1"/>
                <w:szCs w:val="24"/>
                <w:shd w:val="clear" w:color="auto" w:fill="FFFFFF"/>
                <w:lang w:val="lt-LT"/>
              </w:rPr>
            </w:pPr>
            <w:r w:rsidRPr="007230FE">
              <w:rPr>
                <w:b/>
                <w:color w:val="000000" w:themeColor="text1"/>
                <w:szCs w:val="24"/>
                <w:shd w:val="clear" w:color="auto" w:fill="FFFFFF"/>
                <w:lang w:val="lt-LT"/>
              </w:rPr>
              <w:t>5.1.2. uždavinys.</w:t>
            </w:r>
            <w:r w:rsidRPr="007230FE">
              <w:rPr>
                <w:color w:val="000000" w:themeColor="text1"/>
                <w:szCs w:val="24"/>
                <w:shd w:val="clear" w:color="auto" w:fill="FFFFFF"/>
                <w:lang w:val="lt-LT"/>
              </w:rPr>
              <w:t xml:space="preserve"> </w:t>
            </w:r>
            <w:r w:rsidRPr="007230FE">
              <w:rPr>
                <w:szCs w:val="24"/>
                <w:lang w:val="lt-LT"/>
              </w:rPr>
              <w:t xml:space="preserve"> </w:t>
            </w:r>
            <w:r w:rsidRPr="007230FE">
              <w:rPr>
                <w:color w:val="000000" w:themeColor="text1"/>
                <w:szCs w:val="24"/>
                <w:shd w:val="clear" w:color="auto" w:fill="FFFFFF"/>
                <w:lang w:val="lt-LT"/>
              </w:rPr>
              <w:t xml:space="preserve">Teikti kokybiškas paslaugas verslo ir žemės ūkio atstovams. </w:t>
            </w:r>
          </w:p>
          <w:p w14:paraId="0E1312B9" w14:textId="7B828554" w:rsidR="007230FE" w:rsidRPr="007230FE" w:rsidRDefault="007230FE" w:rsidP="007230FE">
            <w:pPr>
              <w:spacing w:after="0" w:line="276" w:lineRule="auto"/>
              <w:ind w:firstLine="1247"/>
              <w:jc w:val="both"/>
              <w:rPr>
                <w:color w:val="000000" w:themeColor="text1"/>
                <w:szCs w:val="24"/>
                <w:shd w:val="clear" w:color="auto" w:fill="FFFFFF"/>
                <w:lang w:val="lt-LT"/>
              </w:rPr>
            </w:pPr>
            <w:r w:rsidRPr="007230FE">
              <w:rPr>
                <w:b/>
                <w:color w:val="000000" w:themeColor="text1"/>
                <w:szCs w:val="24"/>
                <w:shd w:val="clear" w:color="auto" w:fill="FFFFFF"/>
                <w:lang w:val="lt-LT"/>
              </w:rPr>
              <w:t>5.1.2.1. priemonė</w:t>
            </w:r>
            <w:r w:rsidRPr="007230FE">
              <w:rPr>
                <w:color w:val="000000" w:themeColor="text1"/>
                <w:szCs w:val="24"/>
                <w:shd w:val="clear" w:color="auto" w:fill="FFFFFF"/>
                <w:lang w:val="lt-LT"/>
              </w:rPr>
              <w:t xml:space="preserve">. </w:t>
            </w:r>
            <w:r w:rsidRPr="007230FE">
              <w:rPr>
                <w:szCs w:val="24"/>
                <w:lang w:val="lt-LT"/>
              </w:rPr>
              <w:t xml:space="preserve"> </w:t>
            </w:r>
            <w:r w:rsidRPr="007230FE">
              <w:rPr>
                <w:color w:val="000000" w:themeColor="text1"/>
                <w:szCs w:val="24"/>
                <w:shd w:val="clear" w:color="auto" w:fill="FFFFFF"/>
                <w:lang w:val="lt-LT"/>
              </w:rPr>
              <w:t xml:space="preserve">Žemės ūkio technikos registravimas. </w:t>
            </w:r>
            <w:r w:rsidRPr="007230FE">
              <w:rPr>
                <w:szCs w:val="24"/>
                <w:lang w:val="lt-LT"/>
              </w:rPr>
              <w:t xml:space="preserve">Šia priemone įgyvendinama valstybės deleguota funkcija. </w:t>
            </w:r>
          </w:p>
          <w:bookmarkEnd w:id="16"/>
          <w:p w14:paraId="16E8CF1B" w14:textId="09CEAEBC" w:rsidR="00A76C96" w:rsidRDefault="00A76C96" w:rsidP="00AC6BF1">
            <w:pPr>
              <w:pStyle w:val="Sraopastraipa"/>
              <w:spacing w:line="276" w:lineRule="auto"/>
              <w:ind w:left="0" w:firstLine="1247"/>
              <w:jc w:val="both"/>
              <w:rPr>
                <w:rFonts w:eastAsia="Times New Roman"/>
                <w:bCs/>
                <w:szCs w:val="24"/>
                <w:lang w:val="lt-LT" w:eastAsia="lt-LT"/>
              </w:rPr>
            </w:pPr>
            <w:r>
              <w:rPr>
                <w:rFonts w:eastAsia="Times New Roman"/>
                <w:b/>
                <w:szCs w:val="24"/>
                <w:lang w:val="lt-LT" w:eastAsia="lt-LT"/>
              </w:rPr>
              <w:t xml:space="preserve">5.1.3. uždavinys. </w:t>
            </w:r>
            <w:r w:rsidRPr="00A76C96">
              <w:rPr>
                <w:rFonts w:eastAsia="Times New Roman"/>
                <w:bCs/>
                <w:szCs w:val="24"/>
                <w:lang w:val="lt-LT" w:eastAsia="lt-LT"/>
              </w:rPr>
              <w:t xml:space="preserve">Vykdyti melioracijos darbus, remontuoti ir prižiūrėti melioracijos </w:t>
            </w:r>
            <w:r w:rsidR="00375DFA">
              <w:rPr>
                <w:rFonts w:eastAsia="Times New Roman"/>
                <w:bCs/>
                <w:szCs w:val="24"/>
                <w:lang w:val="lt-LT" w:eastAsia="lt-LT"/>
              </w:rPr>
              <w:t>įrenginius</w:t>
            </w:r>
            <w:r w:rsidRPr="00A76C96">
              <w:rPr>
                <w:rFonts w:eastAsia="Times New Roman"/>
                <w:bCs/>
                <w:szCs w:val="24"/>
                <w:lang w:val="lt-LT" w:eastAsia="lt-LT"/>
              </w:rPr>
              <w:t xml:space="preserve"> Skuodo rajone</w:t>
            </w:r>
            <w:r>
              <w:rPr>
                <w:rFonts w:eastAsia="Times New Roman"/>
                <w:bCs/>
                <w:szCs w:val="24"/>
                <w:lang w:val="lt-LT" w:eastAsia="lt-LT"/>
              </w:rPr>
              <w:t xml:space="preserve">. </w:t>
            </w:r>
          </w:p>
          <w:p w14:paraId="04228AAA" w14:textId="56E7AAE0" w:rsidR="007230FE" w:rsidRPr="007230FE" w:rsidRDefault="00A76C96" w:rsidP="007230FE">
            <w:pPr>
              <w:tabs>
                <w:tab w:val="left" w:pos="1260"/>
                <w:tab w:val="left" w:pos="1620"/>
              </w:tabs>
              <w:spacing w:after="0" w:line="276" w:lineRule="auto"/>
              <w:ind w:firstLine="1247"/>
              <w:jc w:val="both"/>
              <w:rPr>
                <w:rFonts w:eastAsia="Times New Roman"/>
                <w:bCs/>
                <w:szCs w:val="24"/>
                <w:lang w:val="lt-LT" w:eastAsia="lt-LT"/>
              </w:rPr>
            </w:pPr>
            <w:r w:rsidRPr="00A76C96">
              <w:rPr>
                <w:rFonts w:eastAsia="Times New Roman"/>
                <w:b/>
                <w:szCs w:val="24"/>
                <w:lang w:val="lt-LT" w:eastAsia="lt-LT"/>
              </w:rPr>
              <w:t>5.1.3.2. priemonė</w:t>
            </w:r>
            <w:r>
              <w:rPr>
                <w:rFonts w:eastAsia="Times New Roman"/>
                <w:bCs/>
                <w:szCs w:val="24"/>
                <w:lang w:val="lt-LT" w:eastAsia="lt-LT"/>
              </w:rPr>
              <w:t xml:space="preserve">. </w:t>
            </w:r>
            <w:r w:rsidRPr="00A76C96">
              <w:rPr>
                <w:rFonts w:eastAsia="Times New Roman"/>
                <w:bCs/>
                <w:szCs w:val="24"/>
                <w:lang w:val="lt-LT" w:eastAsia="lt-LT"/>
              </w:rPr>
              <w:t xml:space="preserve">Melioracijos </w:t>
            </w:r>
            <w:r w:rsidR="00375DFA">
              <w:rPr>
                <w:rFonts w:eastAsia="Times New Roman"/>
                <w:bCs/>
                <w:szCs w:val="24"/>
                <w:lang w:val="lt-LT" w:eastAsia="lt-LT"/>
              </w:rPr>
              <w:t>įrenginių</w:t>
            </w:r>
            <w:r w:rsidRPr="00A76C96">
              <w:rPr>
                <w:rFonts w:eastAsia="Times New Roman"/>
                <w:bCs/>
                <w:szCs w:val="24"/>
                <w:lang w:val="lt-LT" w:eastAsia="lt-LT"/>
              </w:rPr>
              <w:t xml:space="preserve"> remontas ir priežiūra</w:t>
            </w:r>
            <w:r>
              <w:rPr>
                <w:rFonts w:eastAsia="Times New Roman"/>
                <w:bCs/>
                <w:szCs w:val="24"/>
                <w:lang w:val="lt-LT" w:eastAsia="lt-LT"/>
              </w:rPr>
              <w:t xml:space="preserve">. </w:t>
            </w:r>
            <w:r w:rsidR="007230FE" w:rsidRPr="009E051A">
              <w:rPr>
                <w:rFonts w:eastAsia="Times New Roman"/>
                <w:bCs/>
                <w:sz w:val="28"/>
                <w:szCs w:val="24"/>
                <w:lang w:val="lt-LT" w:eastAsia="lt-LT"/>
              </w:rPr>
              <w:t xml:space="preserve"> </w:t>
            </w:r>
            <w:r w:rsidR="007230FE" w:rsidRPr="007230FE">
              <w:rPr>
                <w:rFonts w:eastAsia="Times New Roman"/>
                <w:bCs/>
                <w:szCs w:val="24"/>
                <w:lang w:val="lt-LT" w:eastAsia="lt-LT"/>
              </w:rPr>
              <w:t xml:space="preserve">Skuodo rajono savivaldybėje melioruotos žemės plotas sudaro 64 313,5 ha, drenažu nusausintas plotas – 58 927,7 ha. Melioracijos įrenginių nusidėvėjimas 66,42 proc. Iš valstybės biudžeto kasmet skiriama lėšų melioracijos įrenginių remontui ir priežiūrai. Už gaunamas lėšas per metus suremontuojama apie 10 km melioracijos griovių, pašalinama apie 25 drenažo rinktuvų avarinius gedimus, atliekami projektavimo, projektų ekspertizės darbai. Melioracijos įrenginių būklė yra gana prasta, dažni gedimai, valstybės biudžeto skiriamų lėšų nepakanka jiems šalinti, be to, ne visus gedimų remonto darbus galima finansuoti valstybės biudžeto lėšomis. </w:t>
            </w:r>
          </w:p>
          <w:p w14:paraId="00E380B6" w14:textId="77777777" w:rsidR="007230FE" w:rsidRPr="007230FE" w:rsidRDefault="007230FE" w:rsidP="007230FE">
            <w:pPr>
              <w:pStyle w:val="Sraopastraipa"/>
              <w:spacing w:line="276" w:lineRule="auto"/>
              <w:ind w:left="0" w:firstLine="1247"/>
              <w:jc w:val="both"/>
              <w:rPr>
                <w:rFonts w:eastAsia="Times New Roman"/>
                <w:bCs/>
                <w:szCs w:val="24"/>
                <w:lang w:val="lt-LT" w:eastAsia="lt-LT"/>
              </w:rPr>
            </w:pPr>
            <w:r w:rsidRPr="007230FE">
              <w:rPr>
                <w:rFonts w:eastAsia="Times New Roman"/>
                <w:bCs/>
                <w:szCs w:val="24"/>
                <w:lang w:val="lt-LT" w:eastAsia="lt-LT"/>
              </w:rPr>
              <w:t xml:space="preserve">Priemonei „Melioracijos įrenginių remontui ir priežiūrai“ įgyvendinti valstybinių lėšų  2022 m. buvo skirta 206 000 Eur. Lėšos gali būti panaudotos tik valstybei priklausančių 125 mm ir didesnio skersmens drenažo rinktuvų ir griovių remontui, bei tiltų ir hidrotechninių statinių priežiūrai. 2022 metų spalio 1 d.  panaudoti 94 227 Eur. Suremontuoti 2 grioviai, 3 pralaidos, iš viso  pašalinti  56 melioracijos drenažo gedimai. </w:t>
            </w:r>
          </w:p>
          <w:p w14:paraId="037441DA" w14:textId="03670E65" w:rsidR="00A76C96" w:rsidRPr="007230FE" w:rsidRDefault="007230FE" w:rsidP="007230FE">
            <w:pPr>
              <w:pStyle w:val="Sraopastraipa"/>
              <w:spacing w:line="276" w:lineRule="auto"/>
              <w:ind w:left="0" w:firstLine="1247"/>
              <w:jc w:val="both"/>
              <w:rPr>
                <w:rFonts w:eastAsia="Times New Roman"/>
                <w:bCs/>
                <w:szCs w:val="24"/>
                <w:lang w:val="lt-LT" w:eastAsia="lt-LT"/>
              </w:rPr>
            </w:pPr>
            <w:r w:rsidRPr="007230FE">
              <w:rPr>
                <w:rFonts w:eastAsia="Times New Roman"/>
                <w:bCs/>
                <w:szCs w:val="24"/>
                <w:lang w:val="lt-LT" w:eastAsia="lt-LT"/>
              </w:rPr>
              <w:t>Išlaidos, skirtos iš valstybės biudžeto, 2021- 2022 m. nesikeitė. 2020 m. buvo skirta lėšų iš Solidarumo fondo, todėl sum</w:t>
            </w:r>
            <w:r>
              <w:rPr>
                <w:rFonts w:eastAsia="Times New Roman"/>
                <w:bCs/>
                <w:szCs w:val="24"/>
                <w:lang w:val="lt-LT" w:eastAsia="lt-LT"/>
              </w:rPr>
              <w:t>a padidėjo daugiau nei dvigubai.</w:t>
            </w:r>
          </w:p>
          <w:p w14:paraId="3DD25D67" w14:textId="6550752A" w:rsidR="000B7D46" w:rsidRDefault="000B7D46" w:rsidP="00AC6BF1">
            <w:pPr>
              <w:pStyle w:val="Sraopastraipa"/>
              <w:spacing w:line="276" w:lineRule="auto"/>
              <w:ind w:left="0" w:firstLine="1247"/>
              <w:jc w:val="both"/>
              <w:rPr>
                <w:rFonts w:eastAsia="Times New Roman"/>
                <w:b/>
                <w:szCs w:val="24"/>
                <w:lang w:val="lt-LT" w:eastAsia="lt-LT"/>
              </w:rPr>
            </w:pPr>
            <w:r>
              <w:rPr>
                <w:rFonts w:eastAsia="Times New Roman"/>
                <w:b/>
                <w:szCs w:val="24"/>
                <w:lang w:val="lt-LT" w:eastAsia="lt-LT"/>
              </w:rPr>
              <w:t xml:space="preserve">5.2.1. uždavinys. </w:t>
            </w:r>
            <w:r w:rsidRPr="000B7D46">
              <w:rPr>
                <w:rFonts w:eastAsia="Times New Roman"/>
                <w:bCs/>
                <w:szCs w:val="24"/>
                <w:lang w:val="lt-LT" w:eastAsia="lt-LT"/>
              </w:rPr>
              <w:t>Įgyvendinti aplinkosaugos ir taršos prevencijos priemones</w:t>
            </w:r>
            <w:r w:rsidR="00437BCB">
              <w:rPr>
                <w:rFonts w:eastAsia="Times New Roman"/>
                <w:bCs/>
                <w:szCs w:val="24"/>
                <w:lang w:val="lt-LT" w:eastAsia="lt-LT"/>
              </w:rPr>
              <w:t>.</w:t>
            </w:r>
          </w:p>
          <w:p w14:paraId="0D4DFBEE" w14:textId="2BB22EAE" w:rsidR="005425A2" w:rsidRDefault="005425A2" w:rsidP="007230FE">
            <w:pPr>
              <w:pStyle w:val="Sraopastraipa"/>
              <w:spacing w:line="276" w:lineRule="auto"/>
              <w:ind w:left="0" w:firstLine="1247"/>
              <w:jc w:val="both"/>
              <w:rPr>
                <w:rFonts w:eastAsia="Times New Roman"/>
                <w:bCs/>
                <w:szCs w:val="24"/>
                <w:lang w:val="lt-LT" w:eastAsia="lt-LT"/>
              </w:rPr>
            </w:pPr>
            <w:r w:rsidRPr="000B7D46">
              <w:rPr>
                <w:rFonts w:eastAsia="Times New Roman"/>
                <w:b/>
                <w:szCs w:val="24"/>
                <w:lang w:val="lt-LT" w:eastAsia="lt-LT"/>
              </w:rPr>
              <w:t>5.2.1.1. priemonė</w:t>
            </w:r>
            <w:r>
              <w:rPr>
                <w:rFonts w:eastAsia="Times New Roman"/>
                <w:bCs/>
                <w:szCs w:val="24"/>
                <w:lang w:val="lt-LT" w:eastAsia="lt-LT"/>
              </w:rPr>
              <w:t xml:space="preserve">. </w:t>
            </w:r>
            <w:r w:rsidRPr="0028142D">
              <w:rPr>
                <w:rFonts w:eastAsia="Times New Roman"/>
                <w:bCs/>
                <w:szCs w:val="24"/>
                <w:lang w:val="lt-LT" w:eastAsia="lt-LT"/>
              </w:rPr>
              <w:t xml:space="preserve">Savivaldybės aplinkos apsaugos rėmimo specialiosios programos </w:t>
            </w:r>
            <w:r>
              <w:rPr>
                <w:rFonts w:eastAsia="Times New Roman"/>
                <w:bCs/>
                <w:szCs w:val="24"/>
                <w:lang w:val="lt-LT" w:eastAsia="lt-LT"/>
              </w:rPr>
              <w:t xml:space="preserve">(toliau – AARSP) rengimą ir įgyvendinimą reglamentuoja LR savivaldybių aplinkos apsaugos rėmimo specialiosios programos įstatymas.   </w:t>
            </w:r>
          </w:p>
          <w:p w14:paraId="160B10EC" w14:textId="15CDBB6E" w:rsidR="005425A2" w:rsidRDefault="005425A2" w:rsidP="00AC6BF1">
            <w:pPr>
              <w:pStyle w:val="Sraopastraipa"/>
              <w:spacing w:line="276" w:lineRule="auto"/>
              <w:ind w:left="0" w:firstLine="1247"/>
              <w:jc w:val="both"/>
              <w:rPr>
                <w:rFonts w:eastAsia="Times New Roman"/>
                <w:b/>
                <w:szCs w:val="24"/>
                <w:lang w:val="lt-LT" w:eastAsia="lt-LT"/>
              </w:rPr>
            </w:pPr>
            <w:r w:rsidRPr="00812740">
              <w:rPr>
                <w:rFonts w:eastAsia="Times New Roman"/>
                <w:b/>
                <w:szCs w:val="24"/>
                <w:lang w:val="lt-LT" w:eastAsia="lt-LT"/>
              </w:rPr>
              <w:t xml:space="preserve">5.2.1.2. priemonė. </w:t>
            </w:r>
            <w:r w:rsidRPr="001E7F28">
              <w:rPr>
                <w:rFonts w:eastAsia="Times New Roman"/>
                <w:bCs/>
                <w:szCs w:val="24"/>
                <w:lang w:val="lt-LT" w:eastAsia="lt-LT"/>
              </w:rPr>
              <w:t>Komunalinių atliekų surinkimo iš atliekų turėtojų ir atliekų tvarkymo veiklos užtikrinimas</w:t>
            </w:r>
            <w:r w:rsidR="00437BCB" w:rsidRPr="001E7F28">
              <w:rPr>
                <w:rFonts w:eastAsia="Times New Roman"/>
                <w:bCs/>
                <w:szCs w:val="24"/>
                <w:lang w:val="lt-LT" w:eastAsia="lt-LT"/>
              </w:rPr>
              <w:t>.</w:t>
            </w:r>
          </w:p>
          <w:p w14:paraId="5E15DCE2" w14:textId="669D0880" w:rsidR="005425A2" w:rsidRDefault="005425A2" w:rsidP="00AC6BF1">
            <w:pPr>
              <w:pStyle w:val="Sraopastraipa"/>
              <w:spacing w:line="276" w:lineRule="auto"/>
              <w:ind w:left="0" w:firstLine="1247"/>
              <w:jc w:val="both"/>
              <w:rPr>
                <w:rFonts w:eastAsia="Times New Roman"/>
                <w:bCs/>
                <w:szCs w:val="24"/>
                <w:lang w:val="lt-LT" w:eastAsia="lt-LT"/>
              </w:rPr>
            </w:pPr>
            <w:r w:rsidRPr="00785061">
              <w:rPr>
                <w:rFonts w:eastAsia="Times New Roman"/>
                <w:bCs/>
                <w:szCs w:val="24"/>
                <w:lang w:val="lt-LT" w:eastAsia="lt-LT"/>
              </w:rPr>
              <w:t>Ši priemonė s</w:t>
            </w:r>
            <w:r>
              <w:rPr>
                <w:rFonts w:eastAsia="Times New Roman"/>
                <w:bCs/>
                <w:szCs w:val="24"/>
                <w:lang w:val="lt-LT" w:eastAsia="lt-LT"/>
              </w:rPr>
              <w:t>kirta komunalinių atliekų surinkim</w:t>
            </w:r>
            <w:r w:rsidR="004B28A9">
              <w:rPr>
                <w:rFonts w:eastAsia="Times New Roman"/>
                <w:bCs/>
                <w:szCs w:val="24"/>
                <w:lang w:val="lt-LT" w:eastAsia="lt-LT"/>
              </w:rPr>
              <w:t>ui</w:t>
            </w:r>
            <w:r>
              <w:rPr>
                <w:rFonts w:eastAsia="Times New Roman"/>
                <w:bCs/>
                <w:szCs w:val="24"/>
                <w:lang w:val="lt-LT" w:eastAsia="lt-LT"/>
              </w:rPr>
              <w:t xml:space="preserve"> iš atliekų turėtojų ir atliekų tvarkym</w:t>
            </w:r>
            <w:r w:rsidR="004B28A9">
              <w:rPr>
                <w:rFonts w:eastAsia="Times New Roman"/>
                <w:bCs/>
                <w:szCs w:val="24"/>
                <w:lang w:val="lt-LT" w:eastAsia="lt-LT"/>
              </w:rPr>
              <w:t>ui</w:t>
            </w:r>
            <w:r>
              <w:rPr>
                <w:rFonts w:eastAsia="Times New Roman"/>
                <w:bCs/>
                <w:szCs w:val="24"/>
                <w:lang w:val="lt-LT" w:eastAsia="lt-LT"/>
              </w:rPr>
              <w:t xml:space="preserve">. </w:t>
            </w:r>
          </w:p>
          <w:p w14:paraId="2CD3FF47" w14:textId="06B23F2C" w:rsidR="007230FE" w:rsidRDefault="005425A2" w:rsidP="00AC6BF1">
            <w:pPr>
              <w:pStyle w:val="Sraopastraipa"/>
              <w:spacing w:line="276" w:lineRule="auto"/>
              <w:ind w:left="0" w:firstLine="1247"/>
              <w:jc w:val="both"/>
              <w:rPr>
                <w:rFonts w:eastAsia="Times New Roman"/>
                <w:bCs/>
                <w:szCs w:val="24"/>
                <w:lang w:val="lt-LT" w:eastAsia="lt-LT"/>
              </w:rPr>
            </w:pPr>
            <w:r>
              <w:rPr>
                <w:rFonts w:eastAsia="Times New Roman"/>
                <w:bCs/>
                <w:szCs w:val="24"/>
                <w:lang w:val="lt-LT" w:eastAsia="lt-LT"/>
              </w:rPr>
              <w:t xml:space="preserve">Tai labai aktuali savivaldybės veiklos sritis, nes yra dar daug neišspręstų klausimų, komunalinių atliekų rūšiavimas nevyksta taip sklandžiai kaip norėtųsi. </w:t>
            </w:r>
            <w:r w:rsidR="007230FE">
              <w:rPr>
                <w:rFonts w:eastAsia="Times New Roman"/>
                <w:bCs/>
                <w:szCs w:val="24"/>
                <w:lang w:val="lt-LT" w:eastAsia="lt-LT"/>
              </w:rPr>
              <w:t xml:space="preserve">2022 m. pradžioje, siekiant išsiaiškinti problemas komunalinių atliekų tvarkymo srityje,  buvo  atliktas kokybinis tyrimas. Šio tyrimo rezultatas – </w:t>
            </w:r>
            <w:r w:rsidR="00BE1513">
              <w:rPr>
                <w:rFonts w:eastAsia="Times New Roman"/>
                <w:bCs/>
                <w:szCs w:val="24"/>
                <w:lang w:val="lt-LT" w:eastAsia="lt-LT"/>
              </w:rPr>
              <w:t>parengtos rekomendacijos kaip gerinti</w:t>
            </w:r>
            <w:r w:rsidR="00BE1513" w:rsidRPr="007230FE">
              <w:rPr>
                <w:lang w:val="lt-LT"/>
              </w:rPr>
              <w:t xml:space="preserve"> </w:t>
            </w:r>
            <w:r w:rsidR="00BE1513">
              <w:rPr>
                <w:lang w:val="lt-LT"/>
              </w:rPr>
              <w:t>k</w:t>
            </w:r>
            <w:r w:rsidR="00BE1513" w:rsidRPr="007230FE">
              <w:rPr>
                <w:lang w:val="lt-LT"/>
              </w:rPr>
              <w:t>omunalinių atliekų surink</w:t>
            </w:r>
            <w:r w:rsidR="00BE1513">
              <w:rPr>
                <w:lang w:val="lt-LT"/>
              </w:rPr>
              <w:t xml:space="preserve">imo ir tvarkymo paslaugų kokybę ir prieinamumą. </w:t>
            </w:r>
          </w:p>
          <w:p w14:paraId="485BFD2A" w14:textId="2D399583" w:rsidR="007230FE" w:rsidRPr="007230FE" w:rsidRDefault="007230FE" w:rsidP="007230FE">
            <w:pPr>
              <w:jc w:val="center"/>
              <w:rPr>
                <w:lang w:val="lt-LT"/>
              </w:rPr>
            </w:pPr>
            <w:r>
              <w:rPr>
                <w:rFonts w:eastAsia="Times New Roman"/>
                <w:bCs/>
                <w:szCs w:val="24"/>
                <w:lang w:val="lt-LT" w:eastAsia="lt-LT"/>
              </w:rPr>
              <w:t xml:space="preserve"> </w:t>
            </w:r>
            <w:r w:rsidRPr="007230FE">
              <w:rPr>
                <w:b/>
                <w:lang w:val="lt-LT"/>
              </w:rPr>
              <w:t xml:space="preserve"> </w:t>
            </w:r>
            <w:r w:rsidRPr="007230FE">
              <w:rPr>
                <w:lang w:val="lt-LT"/>
              </w:rPr>
              <w:t xml:space="preserve">24 lentelė. Komunalinių atliekų surinkimo ir tvarkymo paslaugų kokybės ir prieinamumo tyrimo rekomendacijų įgyvendinimo planas </w:t>
            </w:r>
          </w:p>
          <w:tbl>
            <w:tblPr>
              <w:tblStyle w:val="Lentelstinklelis"/>
              <w:tblW w:w="8784" w:type="dxa"/>
              <w:tblLayout w:type="fixed"/>
              <w:tblLook w:val="04A0" w:firstRow="1" w:lastRow="0" w:firstColumn="1" w:lastColumn="0" w:noHBand="0" w:noVBand="1"/>
            </w:tblPr>
            <w:tblGrid>
              <w:gridCol w:w="988"/>
              <w:gridCol w:w="7796"/>
            </w:tblGrid>
            <w:tr w:rsidR="00BE1513" w14:paraId="57114D0C" w14:textId="77777777" w:rsidTr="00BE1513">
              <w:tc>
                <w:tcPr>
                  <w:tcW w:w="988" w:type="dxa"/>
                </w:tcPr>
                <w:p w14:paraId="0C0BFF44" w14:textId="77777777" w:rsidR="00BE1513" w:rsidRDefault="00BE1513" w:rsidP="00901D93">
                  <w:pPr>
                    <w:framePr w:hSpace="180" w:wrap="around" w:vAnchor="text" w:hAnchor="text" w:x="-284" w:y="1"/>
                    <w:jc w:val="center"/>
                    <w:rPr>
                      <w:lang w:val="lt-LT"/>
                    </w:rPr>
                  </w:pPr>
                  <w:r>
                    <w:rPr>
                      <w:lang w:val="lt-LT"/>
                    </w:rPr>
                    <w:t>Eil. Nr.</w:t>
                  </w:r>
                </w:p>
              </w:tc>
              <w:tc>
                <w:tcPr>
                  <w:tcW w:w="7796" w:type="dxa"/>
                </w:tcPr>
                <w:p w14:paraId="434C805C" w14:textId="77777777" w:rsidR="00BE1513" w:rsidRDefault="00BE1513" w:rsidP="00901D93">
                  <w:pPr>
                    <w:framePr w:hSpace="180" w:wrap="around" w:vAnchor="text" w:hAnchor="text" w:x="-284" w:y="1"/>
                    <w:jc w:val="center"/>
                    <w:rPr>
                      <w:lang w:val="lt-LT"/>
                    </w:rPr>
                  </w:pPr>
                  <w:r>
                    <w:rPr>
                      <w:lang w:val="lt-LT"/>
                    </w:rPr>
                    <w:t xml:space="preserve">Rekomendacija  </w:t>
                  </w:r>
                </w:p>
              </w:tc>
            </w:tr>
            <w:tr w:rsidR="00BE1513" w14:paraId="3B32E8C1" w14:textId="77777777" w:rsidTr="00BE1513">
              <w:tc>
                <w:tcPr>
                  <w:tcW w:w="988" w:type="dxa"/>
                </w:tcPr>
                <w:p w14:paraId="4DC59EAC" w14:textId="77777777" w:rsidR="00BE1513" w:rsidRPr="00BE1513" w:rsidRDefault="00BE1513" w:rsidP="00901D93">
                  <w:pPr>
                    <w:pStyle w:val="Sraopastraipa"/>
                    <w:framePr w:hSpace="180" w:wrap="around" w:vAnchor="text" w:hAnchor="text" w:x="-284" w:y="1"/>
                    <w:numPr>
                      <w:ilvl w:val="0"/>
                      <w:numId w:val="41"/>
                    </w:numPr>
                    <w:spacing w:after="0" w:line="240" w:lineRule="auto"/>
                    <w:ind w:left="473"/>
                    <w:jc w:val="center"/>
                    <w:rPr>
                      <w:szCs w:val="24"/>
                      <w:lang w:val="lt-LT"/>
                    </w:rPr>
                  </w:pPr>
                </w:p>
              </w:tc>
              <w:tc>
                <w:tcPr>
                  <w:tcW w:w="7796" w:type="dxa"/>
                </w:tcPr>
                <w:p w14:paraId="31651A1B" w14:textId="77777777" w:rsidR="00BE1513" w:rsidRPr="00BE1513" w:rsidRDefault="00BE1513" w:rsidP="00901D93">
                  <w:pPr>
                    <w:framePr w:hSpace="180" w:wrap="around" w:vAnchor="text" w:hAnchor="text" w:x="-284" w:y="1"/>
                    <w:jc w:val="both"/>
                    <w:rPr>
                      <w:szCs w:val="24"/>
                      <w:lang w:val="lt-LT"/>
                    </w:rPr>
                  </w:pPr>
                  <w:r w:rsidRPr="00BE1513">
                    <w:rPr>
                      <w:szCs w:val="24"/>
                      <w:lang w:val="lt-LT"/>
                    </w:rPr>
                    <w:t>Įrengti vaizdo stebėjimo kameras prie bendrojo naudojimo konteinerių</w:t>
                  </w:r>
                </w:p>
              </w:tc>
            </w:tr>
            <w:tr w:rsidR="00BE1513" w:rsidRPr="00EB22DF" w14:paraId="1B91C141" w14:textId="77777777" w:rsidTr="00BE1513">
              <w:tc>
                <w:tcPr>
                  <w:tcW w:w="988" w:type="dxa"/>
                </w:tcPr>
                <w:p w14:paraId="2B17F6E0"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1.1.</w:t>
                  </w:r>
                </w:p>
              </w:tc>
              <w:tc>
                <w:tcPr>
                  <w:tcW w:w="7796" w:type="dxa"/>
                </w:tcPr>
                <w:p w14:paraId="5166C325"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Išsiaiškinti, kiek ir kokio tipo (elektrinių, su saulės baterijomis) vaizdo stebėjimo kamerų ir konkrečiai kokiose vietose įrengti ir sąrašą pateikti R. Rozgai </w:t>
                  </w:r>
                </w:p>
              </w:tc>
            </w:tr>
            <w:tr w:rsidR="00BE1513" w:rsidRPr="00EB22DF" w14:paraId="47D0D9C2" w14:textId="77777777" w:rsidTr="00BE1513">
              <w:tc>
                <w:tcPr>
                  <w:tcW w:w="988" w:type="dxa"/>
                </w:tcPr>
                <w:p w14:paraId="41AF90C9" w14:textId="77777777" w:rsidR="00BE1513" w:rsidRPr="00BE1513" w:rsidRDefault="00BE1513" w:rsidP="00901D93">
                  <w:pPr>
                    <w:pStyle w:val="Sraopastraipa"/>
                    <w:framePr w:hSpace="180" w:wrap="around" w:vAnchor="text" w:hAnchor="text" w:x="-284" w:y="1"/>
                    <w:numPr>
                      <w:ilvl w:val="1"/>
                      <w:numId w:val="41"/>
                    </w:numPr>
                    <w:spacing w:after="0" w:line="240" w:lineRule="auto"/>
                    <w:ind w:left="417"/>
                    <w:jc w:val="center"/>
                    <w:rPr>
                      <w:i/>
                      <w:szCs w:val="24"/>
                      <w:lang w:val="lt-LT"/>
                    </w:rPr>
                  </w:pPr>
                </w:p>
              </w:tc>
              <w:tc>
                <w:tcPr>
                  <w:tcW w:w="7796" w:type="dxa"/>
                </w:tcPr>
                <w:p w14:paraId="07525560"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Apskaičiuoti preliminarų lėšų poreikį vaizdo kamerų įsigijimui</w:t>
                  </w:r>
                </w:p>
              </w:tc>
            </w:tr>
            <w:tr w:rsidR="00BE1513" w14:paraId="59FAF664" w14:textId="77777777" w:rsidTr="00BE1513">
              <w:tc>
                <w:tcPr>
                  <w:tcW w:w="988" w:type="dxa"/>
                </w:tcPr>
                <w:p w14:paraId="323ECD01" w14:textId="77777777" w:rsidR="00BE1513" w:rsidRPr="00BE1513" w:rsidRDefault="00BE1513" w:rsidP="00901D93">
                  <w:pPr>
                    <w:pStyle w:val="Sraopastraipa"/>
                    <w:framePr w:hSpace="180" w:wrap="around" w:vAnchor="text" w:hAnchor="text" w:x="-284" w:y="1"/>
                    <w:numPr>
                      <w:ilvl w:val="0"/>
                      <w:numId w:val="41"/>
                    </w:numPr>
                    <w:spacing w:after="0" w:line="240" w:lineRule="auto"/>
                    <w:ind w:left="417"/>
                    <w:jc w:val="center"/>
                    <w:rPr>
                      <w:szCs w:val="24"/>
                      <w:lang w:val="lt-LT"/>
                    </w:rPr>
                  </w:pPr>
                </w:p>
              </w:tc>
              <w:tc>
                <w:tcPr>
                  <w:tcW w:w="7796" w:type="dxa"/>
                </w:tcPr>
                <w:p w14:paraId="2E4B7DED" w14:textId="77777777" w:rsidR="00BE1513" w:rsidRPr="00BE1513" w:rsidRDefault="00BE1513" w:rsidP="00901D93">
                  <w:pPr>
                    <w:framePr w:hSpace="180" w:wrap="around" w:vAnchor="text" w:hAnchor="text" w:x="-284" w:y="1"/>
                    <w:jc w:val="both"/>
                    <w:rPr>
                      <w:szCs w:val="24"/>
                      <w:lang w:val="lt-LT"/>
                    </w:rPr>
                  </w:pPr>
                  <w:r w:rsidRPr="00BE1513">
                    <w:rPr>
                      <w:szCs w:val="24"/>
                      <w:lang w:val="lt-LT"/>
                    </w:rPr>
                    <w:t>Organizuoti intensyvų ir sistemingą komunalinių atliekų rūšiavimo patikrų procesą</w:t>
                  </w:r>
                </w:p>
              </w:tc>
            </w:tr>
            <w:tr w:rsidR="00BE1513" w:rsidRPr="00EB22DF" w14:paraId="2E5742C3" w14:textId="77777777" w:rsidTr="00BE1513">
              <w:tc>
                <w:tcPr>
                  <w:tcW w:w="988" w:type="dxa"/>
                </w:tcPr>
                <w:p w14:paraId="0BCB2E7A"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2.1.</w:t>
                  </w:r>
                </w:p>
              </w:tc>
              <w:tc>
                <w:tcPr>
                  <w:tcW w:w="7796" w:type="dxa"/>
                </w:tcPr>
                <w:p w14:paraId="0CC2B120"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Parengti komunalinių atliekų rūšiavimo patikros ir stebėsenos tvarkos aprašą ir su juo supažindinti visuomenę</w:t>
                  </w:r>
                </w:p>
              </w:tc>
            </w:tr>
            <w:tr w:rsidR="00BE1513" w14:paraId="6328A18A" w14:textId="77777777" w:rsidTr="00BE1513">
              <w:tc>
                <w:tcPr>
                  <w:tcW w:w="988" w:type="dxa"/>
                </w:tcPr>
                <w:p w14:paraId="64A8F7EC"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2.2.</w:t>
                  </w:r>
                </w:p>
              </w:tc>
              <w:tc>
                <w:tcPr>
                  <w:tcW w:w="7796" w:type="dxa"/>
                </w:tcPr>
                <w:p w14:paraId="413C04B5"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Organizuoti komunalinių atliekų rūšiavimo patikras </w:t>
                  </w:r>
                </w:p>
              </w:tc>
            </w:tr>
            <w:tr w:rsidR="00BE1513" w:rsidRPr="00EB22DF" w14:paraId="335975D2" w14:textId="77777777" w:rsidTr="00BE1513">
              <w:tc>
                <w:tcPr>
                  <w:tcW w:w="988" w:type="dxa"/>
                </w:tcPr>
                <w:p w14:paraId="28CA1502" w14:textId="77777777" w:rsidR="00BE1513" w:rsidRPr="00BE1513" w:rsidRDefault="00BE1513" w:rsidP="00901D93">
                  <w:pPr>
                    <w:framePr w:hSpace="180" w:wrap="around" w:vAnchor="text" w:hAnchor="text" w:x="-284" w:y="1"/>
                    <w:jc w:val="center"/>
                    <w:rPr>
                      <w:szCs w:val="24"/>
                      <w:lang w:val="lt-LT"/>
                    </w:rPr>
                  </w:pPr>
                  <w:r w:rsidRPr="00BE1513">
                    <w:rPr>
                      <w:szCs w:val="24"/>
                      <w:lang w:val="lt-LT"/>
                    </w:rPr>
                    <w:t>3.</w:t>
                  </w:r>
                </w:p>
              </w:tc>
              <w:tc>
                <w:tcPr>
                  <w:tcW w:w="7796" w:type="dxa"/>
                </w:tcPr>
                <w:p w14:paraId="6B94BA73" w14:textId="77777777" w:rsidR="00BE1513" w:rsidRPr="00BE1513" w:rsidRDefault="00BE1513" w:rsidP="00901D93">
                  <w:pPr>
                    <w:framePr w:hSpace="180" w:wrap="around" w:vAnchor="text" w:hAnchor="text" w:x="-284" w:y="1"/>
                    <w:jc w:val="both"/>
                    <w:rPr>
                      <w:szCs w:val="24"/>
                      <w:lang w:val="lt-LT"/>
                    </w:rPr>
                  </w:pPr>
                  <w:r w:rsidRPr="00BE1513">
                    <w:rPr>
                      <w:szCs w:val="24"/>
                      <w:lang w:val="lt-LT"/>
                    </w:rPr>
                    <w:t xml:space="preserve">Organizuoti informacinę-švietėjišką kampaniją komunalinių atliekų rūšiavimo klausimais </w:t>
                  </w:r>
                </w:p>
              </w:tc>
            </w:tr>
            <w:tr w:rsidR="00BE1513" w14:paraId="703CF6E3" w14:textId="77777777" w:rsidTr="00BE1513">
              <w:tc>
                <w:tcPr>
                  <w:tcW w:w="988" w:type="dxa"/>
                </w:tcPr>
                <w:p w14:paraId="0A09C38C"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3.1</w:t>
                  </w:r>
                </w:p>
              </w:tc>
              <w:tc>
                <w:tcPr>
                  <w:tcW w:w="7796" w:type="dxa"/>
                </w:tcPr>
                <w:p w14:paraId="339F8590"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Tvarkos aprašo parengimas </w:t>
                  </w:r>
                </w:p>
              </w:tc>
            </w:tr>
            <w:tr w:rsidR="00BE1513" w14:paraId="00B9EB34" w14:textId="77777777" w:rsidTr="00BE1513">
              <w:tc>
                <w:tcPr>
                  <w:tcW w:w="988" w:type="dxa"/>
                </w:tcPr>
                <w:p w14:paraId="6DD84A03"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3.2.</w:t>
                  </w:r>
                </w:p>
              </w:tc>
              <w:tc>
                <w:tcPr>
                  <w:tcW w:w="7796" w:type="dxa"/>
                </w:tcPr>
                <w:p w14:paraId="1D9C567E"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Šviečiamieji-informaciniai  renginiai seniūnijose </w:t>
                  </w:r>
                </w:p>
              </w:tc>
            </w:tr>
            <w:tr w:rsidR="00BE1513" w14:paraId="5F4144CF" w14:textId="77777777" w:rsidTr="00BE1513">
              <w:tc>
                <w:tcPr>
                  <w:tcW w:w="988" w:type="dxa"/>
                </w:tcPr>
                <w:p w14:paraId="7780E41B"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3.3.</w:t>
                  </w:r>
                </w:p>
              </w:tc>
              <w:tc>
                <w:tcPr>
                  <w:tcW w:w="7796" w:type="dxa"/>
                </w:tcPr>
                <w:p w14:paraId="26BBE52F"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Susitikimai su pakuočių tvarkymo organizacijų atstovais </w:t>
                  </w:r>
                </w:p>
              </w:tc>
            </w:tr>
            <w:tr w:rsidR="00BE1513" w14:paraId="45B82485" w14:textId="77777777" w:rsidTr="00BE1513">
              <w:tc>
                <w:tcPr>
                  <w:tcW w:w="988" w:type="dxa"/>
                </w:tcPr>
                <w:p w14:paraId="65F9B1D5"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3.4.</w:t>
                  </w:r>
                </w:p>
              </w:tc>
              <w:tc>
                <w:tcPr>
                  <w:tcW w:w="7796" w:type="dxa"/>
                </w:tcPr>
                <w:p w14:paraId="37282327"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Informacinio rėmėjo paieška </w:t>
                  </w:r>
                </w:p>
              </w:tc>
            </w:tr>
            <w:tr w:rsidR="00BE1513" w14:paraId="0D1857F5" w14:textId="77777777" w:rsidTr="00BE1513">
              <w:tc>
                <w:tcPr>
                  <w:tcW w:w="988" w:type="dxa"/>
                </w:tcPr>
                <w:p w14:paraId="445DD7CF"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3.5.</w:t>
                  </w:r>
                </w:p>
              </w:tc>
              <w:tc>
                <w:tcPr>
                  <w:tcW w:w="7796" w:type="dxa"/>
                </w:tcPr>
                <w:p w14:paraId="5F2D03B4"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Rūšiavimo konteinerių ženklinimas </w:t>
                  </w:r>
                </w:p>
              </w:tc>
            </w:tr>
            <w:tr w:rsidR="00BE1513" w14:paraId="14DF8A66" w14:textId="77777777" w:rsidTr="00BE1513">
              <w:tc>
                <w:tcPr>
                  <w:tcW w:w="988" w:type="dxa"/>
                </w:tcPr>
                <w:p w14:paraId="79F2FD76"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3.6.</w:t>
                  </w:r>
                </w:p>
              </w:tc>
              <w:tc>
                <w:tcPr>
                  <w:tcW w:w="7796" w:type="dxa"/>
                </w:tcPr>
                <w:p w14:paraId="79F27F31"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Straipsniai spaudoje ir internetinėje erdvėje </w:t>
                  </w:r>
                </w:p>
              </w:tc>
            </w:tr>
            <w:tr w:rsidR="00BE1513" w14:paraId="171C8E8E" w14:textId="77777777" w:rsidTr="00BE1513">
              <w:tc>
                <w:tcPr>
                  <w:tcW w:w="988" w:type="dxa"/>
                </w:tcPr>
                <w:p w14:paraId="5ECD1F21"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3.7.</w:t>
                  </w:r>
                </w:p>
              </w:tc>
              <w:tc>
                <w:tcPr>
                  <w:tcW w:w="7796" w:type="dxa"/>
                </w:tcPr>
                <w:p w14:paraId="7E30180A"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Viktorina atliekų rūšiavimo klausimais </w:t>
                  </w:r>
                </w:p>
              </w:tc>
            </w:tr>
            <w:tr w:rsidR="00BE1513" w14:paraId="5A32210A" w14:textId="77777777" w:rsidTr="00BE1513">
              <w:tc>
                <w:tcPr>
                  <w:tcW w:w="988" w:type="dxa"/>
                </w:tcPr>
                <w:p w14:paraId="3D959A0E"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3.8.</w:t>
                  </w:r>
                </w:p>
              </w:tc>
              <w:tc>
                <w:tcPr>
                  <w:tcW w:w="7796" w:type="dxa"/>
                </w:tcPr>
                <w:p w14:paraId="2F43D4F7"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Informacinės literatūros atliekų rūšiavimo klausimais įsigijimas  </w:t>
                  </w:r>
                </w:p>
              </w:tc>
            </w:tr>
            <w:tr w:rsidR="00BE1513" w14:paraId="093FB324" w14:textId="77777777" w:rsidTr="00BE1513">
              <w:tc>
                <w:tcPr>
                  <w:tcW w:w="988" w:type="dxa"/>
                </w:tcPr>
                <w:p w14:paraId="502A5D97"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3.9.</w:t>
                  </w:r>
                </w:p>
              </w:tc>
              <w:tc>
                <w:tcPr>
                  <w:tcW w:w="7796" w:type="dxa"/>
                </w:tcPr>
                <w:p w14:paraId="04554559"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Informacijos siuntimas su mokėjimo pranešimais </w:t>
                  </w:r>
                </w:p>
              </w:tc>
            </w:tr>
            <w:tr w:rsidR="00BE1513" w:rsidRPr="00EB22DF" w14:paraId="579F5C4A" w14:textId="77777777" w:rsidTr="00BE1513">
              <w:tc>
                <w:tcPr>
                  <w:tcW w:w="988" w:type="dxa"/>
                </w:tcPr>
                <w:p w14:paraId="6BC818CF"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 xml:space="preserve">3.10. </w:t>
                  </w:r>
                </w:p>
              </w:tc>
              <w:tc>
                <w:tcPr>
                  <w:tcW w:w="7796" w:type="dxa"/>
                </w:tcPr>
                <w:p w14:paraId="766CA7E5"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Bendruomenių atstovų išvyka į KRATC susipažinti su komunalinių atliekų rūšiavimo procesu</w:t>
                  </w:r>
                </w:p>
              </w:tc>
            </w:tr>
            <w:tr w:rsidR="00BE1513" w:rsidRPr="00A111C9" w14:paraId="24FAEA62" w14:textId="77777777" w:rsidTr="00BE1513">
              <w:tc>
                <w:tcPr>
                  <w:tcW w:w="988" w:type="dxa"/>
                </w:tcPr>
                <w:p w14:paraId="17A457C8" w14:textId="77777777" w:rsidR="00BE1513" w:rsidRPr="00BE1513" w:rsidRDefault="00BE1513" w:rsidP="00901D93">
                  <w:pPr>
                    <w:framePr w:hSpace="180" w:wrap="around" w:vAnchor="text" w:hAnchor="text" w:x="-284" w:y="1"/>
                    <w:ind w:left="57"/>
                    <w:jc w:val="center"/>
                    <w:rPr>
                      <w:szCs w:val="24"/>
                      <w:lang w:val="lt-LT"/>
                    </w:rPr>
                  </w:pPr>
                  <w:r w:rsidRPr="00BE1513">
                    <w:rPr>
                      <w:szCs w:val="24"/>
                      <w:lang w:val="lt-LT"/>
                    </w:rPr>
                    <w:t xml:space="preserve">4. </w:t>
                  </w:r>
                </w:p>
              </w:tc>
              <w:tc>
                <w:tcPr>
                  <w:tcW w:w="7796" w:type="dxa"/>
                </w:tcPr>
                <w:p w14:paraId="16C83F6B" w14:textId="77777777" w:rsidR="00BE1513" w:rsidRPr="00BE1513" w:rsidRDefault="00BE1513" w:rsidP="00901D93">
                  <w:pPr>
                    <w:framePr w:hSpace="180" w:wrap="around" w:vAnchor="text" w:hAnchor="text" w:x="-284" w:y="1"/>
                    <w:jc w:val="both"/>
                    <w:rPr>
                      <w:szCs w:val="24"/>
                      <w:lang w:val="lt-LT"/>
                    </w:rPr>
                  </w:pPr>
                  <w:r w:rsidRPr="00BE1513">
                    <w:rPr>
                      <w:szCs w:val="24"/>
                      <w:lang w:val="lt-LT"/>
                    </w:rPr>
                    <w:t xml:space="preserve">Sudaryti sąlygas rūšiuoti komunalines atliekas visiems rajono gyventojams </w:t>
                  </w:r>
                </w:p>
              </w:tc>
            </w:tr>
            <w:tr w:rsidR="00BE1513" w:rsidRPr="00EB22DF" w14:paraId="0D123E38" w14:textId="77777777" w:rsidTr="00BE1513">
              <w:tc>
                <w:tcPr>
                  <w:tcW w:w="988" w:type="dxa"/>
                </w:tcPr>
                <w:p w14:paraId="48FE6886"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4.1.</w:t>
                  </w:r>
                </w:p>
              </w:tc>
              <w:tc>
                <w:tcPr>
                  <w:tcW w:w="7796" w:type="dxa"/>
                </w:tcPr>
                <w:p w14:paraId="62FCBBFD"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Išsiaiškinti kiek rūšiavimo konteinerių gali būti pastatyta kolektyviuose soduose, įrengti aikšteles ir pastatyti konteinerius </w:t>
                  </w:r>
                </w:p>
              </w:tc>
            </w:tr>
            <w:tr w:rsidR="00BE1513" w:rsidRPr="00EB22DF" w14:paraId="2206BA53" w14:textId="77777777" w:rsidTr="00BE1513">
              <w:tc>
                <w:tcPr>
                  <w:tcW w:w="988" w:type="dxa"/>
                </w:tcPr>
                <w:p w14:paraId="0FE9AE4F"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4.2.</w:t>
                  </w:r>
                </w:p>
              </w:tc>
              <w:tc>
                <w:tcPr>
                  <w:tcW w:w="7796" w:type="dxa"/>
                </w:tcPr>
                <w:p w14:paraId="12D0B683"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Aprūpinti rūšiavimo konteineriais kolektyvių sodų nuolatinius gyventojus ir organizuoti tų konteinerių išvežimą</w:t>
                  </w:r>
                </w:p>
              </w:tc>
            </w:tr>
            <w:tr w:rsidR="00BE1513" w14:paraId="4F9536B2" w14:textId="77777777" w:rsidTr="00BE1513">
              <w:tc>
                <w:tcPr>
                  <w:tcW w:w="988" w:type="dxa"/>
                </w:tcPr>
                <w:p w14:paraId="7726C7D5"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4.3.</w:t>
                  </w:r>
                </w:p>
              </w:tc>
              <w:tc>
                <w:tcPr>
                  <w:tcW w:w="7796" w:type="dxa"/>
                </w:tcPr>
                <w:p w14:paraId="25CD33BC"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 xml:space="preserve">Aprūpinti rūšiavimo konteineriais visus rajono gyventojus </w:t>
                  </w:r>
                </w:p>
              </w:tc>
            </w:tr>
            <w:tr w:rsidR="00BE1513" w:rsidRPr="00EB22DF" w14:paraId="0C3A60BE" w14:textId="77777777" w:rsidTr="00BE1513">
              <w:tc>
                <w:tcPr>
                  <w:tcW w:w="988" w:type="dxa"/>
                </w:tcPr>
                <w:p w14:paraId="2A602986" w14:textId="77777777" w:rsidR="00BE1513" w:rsidRPr="00BE1513" w:rsidRDefault="00BE1513" w:rsidP="00901D93">
                  <w:pPr>
                    <w:framePr w:hSpace="180" w:wrap="around" w:vAnchor="text" w:hAnchor="text" w:x="-284" w:y="1"/>
                    <w:jc w:val="center"/>
                    <w:rPr>
                      <w:i/>
                      <w:szCs w:val="24"/>
                      <w:lang w:val="lt-LT"/>
                    </w:rPr>
                  </w:pPr>
                  <w:r w:rsidRPr="00BE1513">
                    <w:rPr>
                      <w:i/>
                      <w:szCs w:val="24"/>
                      <w:lang w:val="lt-LT"/>
                    </w:rPr>
                    <w:t>4.4.</w:t>
                  </w:r>
                </w:p>
              </w:tc>
              <w:tc>
                <w:tcPr>
                  <w:tcW w:w="7796" w:type="dxa"/>
                </w:tcPr>
                <w:p w14:paraId="4625D1DF" w14:textId="77777777" w:rsidR="00BE1513" w:rsidRPr="00BE1513" w:rsidRDefault="00BE1513" w:rsidP="00901D93">
                  <w:pPr>
                    <w:framePr w:hSpace="180" w:wrap="around" w:vAnchor="text" w:hAnchor="text" w:x="-284" w:y="1"/>
                    <w:jc w:val="both"/>
                    <w:rPr>
                      <w:i/>
                      <w:szCs w:val="24"/>
                      <w:lang w:val="lt-LT"/>
                    </w:rPr>
                  </w:pPr>
                  <w:r w:rsidRPr="00BE1513">
                    <w:rPr>
                      <w:i/>
                      <w:szCs w:val="24"/>
                      <w:lang w:val="lt-LT"/>
                    </w:rPr>
                    <w:t>Motyvuoti gyventojus, kurie turi rūšiavimo konteinerius, bet jų nenaudoja, pradėti rūšiuoti komunalines atliekas</w:t>
                  </w:r>
                </w:p>
              </w:tc>
            </w:tr>
            <w:tr w:rsidR="00BE1513" w:rsidRPr="00EB22DF" w14:paraId="028E4385" w14:textId="77777777" w:rsidTr="00BE1513">
              <w:tc>
                <w:tcPr>
                  <w:tcW w:w="988" w:type="dxa"/>
                </w:tcPr>
                <w:p w14:paraId="369DFF2A" w14:textId="77777777" w:rsidR="00BE1513" w:rsidRPr="00BE1513" w:rsidRDefault="00BE1513" w:rsidP="00901D93">
                  <w:pPr>
                    <w:framePr w:hSpace="180" w:wrap="around" w:vAnchor="text" w:hAnchor="text" w:x="-284" w:y="1"/>
                    <w:jc w:val="center"/>
                    <w:rPr>
                      <w:szCs w:val="24"/>
                      <w:lang w:val="lt-LT"/>
                    </w:rPr>
                  </w:pPr>
                  <w:r w:rsidRPr="00BE1513">
                    <w:rPr>
                      <w:szCs w:val="24"/>
                      <w:lang w:val="lt-LT"/>
                    </w:rPr>
                    <w:t>5.</w:t>
                  </w:r>
                </w:p>
              </w:tc>
              <w:tc>
                <w:tcPr>
                  <w:tcW w:w="7796" w:type="dxa"/>
                </w:tcPr>
                <w:p w14:paraId="6652B331" w14:textId="77777777" w:rsidR="00BE1513" w:rsidRPr="00BE1513" w:rsidRDefault="00BE1513" w:rsidP="00901D93">
                  <w:pPr>
                    <w:framePr w:hSpace="180" w:wrap="around" w:vAnchor="text" w:hAnchor="text" w:x="-284" w:y="1"/>
                    <w:jc w:val="both"/>
                    <w:rPr>
                      <w:szCs w:val="24"/>
                      <w:lang w:val="lt-LT"/>
                    </w:rPr>
                  </w:pPr>
                  <w:r w:rsidRPr="00BE1513">
                    <w:rPr>
                      <w:szCs w:val="24"/>
                      <w:lang w:val="lt-LT"/>
                    </w:rPr>
                    <w:t>Parengti ir išsiųsti paklausimą Aplinkos ministerijai ir LR Seimo aplinkos apsaugos komitetui dėl teisės aktų, reglamentuojančių padangų pardavėjų pareigą priimti naudojimui nebetinkamas padangas</w:t>
                  </w:r>
                </w:p>
              </w:tc>
            </w:tr>
            <w:tr w:rsidR="00BE1513" w:rsidRPr="00EB22DF" w14:paraId="69D33EFC" w14:textId="77777777" w:rsidTr="00BE1513">
              <w:tc>
                <w:tcPr>
                  <w:tcW w:w="988" w:type="dxa"/>
                </w:tcPr>
                <w:p w14:paraId="26C10229" w14:textId="77777777" w:rsidR="00BE1513" w:rsidRPr="00BE1513" w:rsidRDefault="00BE1513" w:rsidP="00901D93">
                  <w:pPr>
                    <w:framePr w:hSpace="180" w:wrap="around" w:vAnchor="text" w:hAnchor="text" w:x="-284" w:y="1"/>
                    <w:ind w:left="113"/>
                    <w:jc w:val="center"/>
                    <w:rPr>
                      <w:szCs w:val="24"/>
                      <w:lang w:val="lt-LT"/>
                    </w:rPr>
                  </w:pPr>
                  <w:r w:rsidRPr="00BE1513">
                    <w:rPr>
                      <w:szCs w:val="24"/>
                      <w:lang w:val="lt-LT"/>
                    </w:rPr>
                    <w:t>6.</w:t>
                  </w:r>
                </w:p>
              </w:tc>
              <w:tc>
                <w:tcPr>
                  <w:tcW w:w="7796" w:type="dxa"/>
                </w:tcPr>
                <w:p w14:paraId="557CA541" w14:textId="77777777" w:rsidR="00BE1513" w:rsidRPr="00BE1513" w:rsidRDefault="00BE1513" w:rsidP="00901D93">
                  <w:pPr>
                    <w:framePr w:hSpace="180" w:wrap="around" w:vAnchor="text" w:hAnchor="text" w:x="-284" w:y="1"/>
                    <w:jc w:val="both"/>
                    <w:rPr>
                      <w:szCs w:val="24"/>
                      <w:lang w:val="lt-LT"/>
                    </w:rPr>
                  </w:pPr>
                  <w:r w:rsidRPr="00BE1513">
                    <w:rPr>
                      <w:szCs w:val="24"/>
                      <w:lang w:val="lt-LT"/>
                    </w:rPr>
                    <w:t>Parengti raštą AB „Klaipėdos regiono keliai“ dėl respublikinės reikšmės kelių pakelėse surinktų padangų ir kitų šiukšlių išvežimo</w:t>
                  </w:r>
                </w:p>
              </w:tc>
            </w:tr>
            <w:tr w:rsidR="00BE1513" w:rsidRPr="00EB22DF" w14:paraId="1EF6F0AC" w14:textId="77777777" w:rsidTr="00BE1513">
              <w:tc>
                <w:tcPr>
                  <w:tcW w:w="988" w:type="dxa"/>
                </w:tcPr>
                <w:p w14:paraId="6824367E" w14:textId="77777777" w:rsidR="00BE1513" w:rsidRPr="00BE1513" w:rsidRDefault="00BE1513" w:rsidP="00901D93">
                  <w:pPr>
                    <w:framePr w:hSpace="180" w:wrap="around" w:vAnchor="text" w:hAnchor="text" w:x="-284" w:y="1"/>
                    <w:jc w:val="center"/>
                    <w:rPr>
                      <w:szCs w:val="24"/>
                      <w:lang w:val="lt-LT"/>
                    </w:rPr>
                  </w:pPr>
                  <w:r w:rsidRPr="00BE1513">
                    <w:rPr>
                      <w:szCs w:val="24"/>
                      <w:lang w:val="lt-LT"/>
                    </w:rPr>
                    <w:t xml:space="preserve">7. </w:t>
                  </w:r>
                </w:p>
              </w:tc>
              <w:tc>
                <w:tcPr>
                  <w:tcW w:w="7796" w:type="dxa"/>
                </w:tcPr>
                <w:p w14:paraId="504B5DA8" w14:textId="77777777" w:rsidR="00BE1513" w:rsidRPr="00BE1513" w:rsidRDefault="00BE1513" w:rsidP="00901D93">
                  <w:pPr>
                    <w:framePr w:hSpace="180" w:wrap="around" w:vAnchor="text" w:hAnchor="text" w:x="-284" w:y="1"/>
                    <w:jc w:val="both"/>
                    <w:rPr>
                      <w:szCs w:val="24"/>
                      <w:lang w:val="lt-LT"/>
                    </w:rPr>
                  </w:pPr>
                  <w:r w:rsidRPr="00BE1513">
                    <w:rPr>
                      <w:szCs w:val="24"/>
                      <w:lang w:val="lt-LT"/>
                    </w:rPr>
                    <w:t xml:space="preserve">Susipažinti su kaimyninių rajonų patirtimi tvarkant miestuose ir miesteliuose susidarančias žaliąsias atliekas ir su ta patirtimi supažindinti atsakingus Skuodo rajono savivaldybės administracijos atsakingus asmenis </w:t>
                  </w:r>
                </w:p>
              </w:tc>
            </w:tr>
            <w:tr w:rsidR="00BE1513" w14:paraId="3381A876" w14:textId="77777777" w:rsidTr="00BE1513">
              <w:tc>
                <w:tcPr>
                  <w:tcW w:w="988" w:type="dxa"/>
                </w:tcPr>
                <w:p w14:paraId="027BBE32" w14:textId="77777777" w:rsidR="00BE1513" w:rsidRPr="00BE1513" w:rsidRDefault="00BE1513" w:rsidP="00901D93">
                  <w:pPr>
                    <w:framePr w:hSpace="180" w:wrap="around" w:vAnchor="text" w:hAnchor="text" w:x="-284" w:y="1"/>
                    <w:jc w:val="center"/>
                    <w:rPr>
                      <w:szCs w:val="24"/>
                      <w:lang w:val="lt-LT"/>
                    </w:rPr>
                  </w:pPr>
                  <w:r w:rsidRPr="00BE1513">
                    <w:rPr>
                      <w:szCs w:val="24"/>
                      <w:lang w:val="lt-LT"/>
                    </w:rPr>
                    <w:t xml:space="preserve">8. </w:t>
                  </w:r>
                </w:p>
              </w:tc>
              <w:tc>
                <w:tcPr>
                  <w:tcW w:w="7796" w:type="dxa"/>
                </w:tcPr>
                <w:p w14:paraId="603C311F" w14:textId="77777777" w:rsidR="00BE1513" w:rsidRPr="00BE1513" w:rsidRDefault="00BE1513" w:rsidP="00901D93">
                  <w:pPr>
                    <w:framePr w:hSpace="180" w:wrap="around" w:vAnchor="text" w:hAnchor="text" w:x="-284" w:y="1"/>
                    <w:jc w:val="both"/>
                    <w:rPr>
                      <w:szCs w:val="24"/>
                      <w:lang w:val="lt-LT"/>
                    </w:rPr>
                  </w:pPr>
                  <w:r w:rsidRPr="00BE1513">
                    <w:rPr>
                      <w:szCs w:val="24"/>
                      <w:lang w:val="lt-LT"/>
                    </w:rPr>
                    <w:t>Parengti rekomendacijų įgyvendinimo ataskaitą ir pateikti atsakingiems asmenims ir pristatoma rajono gyventojams. Esant poreikiui, rekomendacijų planas tikslinamas ir/arba  papildomas</w:t>
                  </w:r>
                </w:p>
              </w:tc>
            </w:tr>
            <w:tr w:rsidR="00BE1513" w14:paraId="21029E5F" w14:textId="77777777" w:rsidTr="00BE1513">
              <w:tc>
                <w:tcPr>
                  <w:tcW w:w="988" w:type="dxa"/>
                </w:tcPr>
                <w:p w14:paraId="1028914A" w14:textId="77777777" w:rsidR="00BE1513" w:rsidRPr="00BE1513" w:rsidRDefault="00BE1513" w:rsidP="00901D93">
                  <w:pPr>
                    <w:framePr w:hSpace="180" w:wrap="around" w:vAnchor="text" w:hAnchor="text" w:x="-284" w:y="1"/>
                    <w:jc w:val="center"/>
                    <w:rPr>
                      <w:szCs w:val="24"/>
                      <w:lang w:val="lt-LT"/>
                    </w:rPr>
                  </w:pPr>
                  <w:r w:rsidRPr="00BE1513">
                    <w:rPr>
                      <w:szCs w:val="24"/>
                      <w:lang w:val="lt-LT"/>
                    </w:rPr>
                    <w:t xml:space="preserve">9. </w:t>
                  </w:r>
                </w:p>
              </w:tc>
              <w:tc>
                <w:tcPr>
                  <w:tcW w:w="7796" w:type="dxa"/>
                </w:tcPr>
                <w:p w14:paraId="7F5A8870" w14:textId="77777777" w:rsidR="00BE1513" w:rsidRPr="00BE1513" w:rsidRDefault="00BE1513" w:rsidP="00901D93">
                  <w:pPr>
                    <w:framePr w:hSpace="180" w:wrap="around" w:vAnchor="text" w:hAnchor="text" w:x="-284" w:y="1"/>
                    <w:jc w:val="both"/>
                    <w:rPr>
                      <w:szCs w:val="24"/>
                      <w:lang w:val="lt-LT"/>
                    </w:rPr>
                  </w:pPr>
                  <w:r w:rsidRPr="00BE1513">
                    <w:rPr>
                      <w:szCs w:val="24"/>
                      <w:lang w:val="lt-LT"/>
                    </w:rPr>
                    <w:t xml:space="preserve">Su atlikto tyrimo ataskaita ir rekomendacijomis supažindinti rajono gyventojus </w:t>
                  </w:r>
                </w:p>
              </w:tc>
            </w:tr>
          </w:tbl>
          <w:p w14:paraId="19262912" w14:textId="6999B259" w:rsidR="005425A2" w:rsidRDefault="005425A2" w:rsidP="00AC6BF1">
            <w:pPr>
              <w:pStyle w:val="Sraopastraipa"/>
              <w:spacing w:line="276" w:lineRule="auto"/>
              <w:ind w:left="0" w:firstLine="1247"/>
              <w:jc w:val="both"/>
              <w:rPr>
                <w:rFonts w:eastAsia="Times New Roman"/>
                <w:bCs/>
                <w:szCs w:val="24"/>
                <w:lang w:val="lt-LT" w:eastAsia="lt-LT"/>
              </w:rPr>
            </w:pPr>
          </w:p>
          <w:p w14:paraId="765759D6" w14:textId="77777777" w:rsidR="004D4AE3" w:rsidRDefault="004D4AE3" w:rsidP="00AC6BF1">
            <w:pPr>
              <w:pStyle w:val="Sraopastraipa"/>
              <w:spacing w:line="276" w:lineRule="auto"/>
              <w:ind w:left="0" w:firstLine="1247"/>
              <w:jc w:val="both"/>
              <w:rPr>
                <w:rFonts w:eastAsia="Times New Roman"/>
                <w:bCs/>
                <w:szCs w:val="24"/>
                <w:lang w:val="lt-LT" w:eastAsia="lt-LT"/>
              </w:rPr>
            </w:pPr>
          </w:p>
          <w:p w14:paraId="385EED4A" w14:textId="77777777" w:rsidR="00AC6BF1" w:rsidRDefault="00AC6BF1" w:rsidP="00AC6BF1">
            <w:pPr>
              <w:pStyle w:val="Sraopastraipa"/>
              <w:spacing w:after="0" w:line="276" w:lineRule="auto"/>
              <w:ind w:left="0" w:firstLine="1247"/>
              <w:jc w:val="both"/>
              <w:rPr>
                <w:rFonts w:eastAsia="Times New Roman"/>
                <w:kern w:val="2"/>
                <w:szCs w:val="20"/>
                <w:lang w:val="lt-LT" w:eastAsia="lt-LT"/>
              </w:rPr>
            </w:pPr>
          </w:p>
          <w:p w14:paraId="0A186ED0" w14:textId="66B667D1" w:rsidR="005425A2" w:rsidRPr="003A6B20" w:rsidRDefault="005425A2" w:rsidP="00AC6BF1">
            <w:pPr>
              <w:pStyle w:val="Sraopastraipa"/>
              <w:spacing w:after="0" w:line="276" w:lineRule="auto"/>
              <w:ind w:left="0" w:firstLine="1247"/>
              <w:jc w:val="both"/>
              <w:rPr>
                <w:rFonts w:eastAsia="Times New Roman"/>
                <w:kern w:val="2"/>
                <w:szCs w:val="20"/>
                <w:lang w:val="lt-LT" w:eastAsia="lt-LT"/>
              </w:rPr>
            </w:pPr>
            <w:r>
              <w:rPr>
                <w:rFonts w:eastAsia="Times New Roman"/>
                <w:kern w:val="2"/>
                <w:szCs w:val="20"/>
                <w:lang w:val="lt-LT" w:eastAsia="lt-LT"/>
              </w:rPr>
              <w:t>K</w:t>
            </w:r>
            <w:r w:rsidRPr="00334D0E">
              <w:rPr>
                <w:rFonts w:eastAsia="Times New Roman"/>
                <w:kern w:val="2"/>
                <w:szCs w:val="20"/>
                <w:lang w:val="lt-LT" w:eastAsia="lt-LT"/>
              </w:rPr>
              <w:t>omunalinių atliekų surinkimo Skuodo rajono savivaldybės teritorijoje ir jų vežimo į apdorojimo įrenginius paslaug</w:t>
            </w:r>
            <w:r>
              <w:rPr>
                <w:rFonts w:eastAsia="Times New Roman"/>
                <w:kern w:val="2"/>
                <w:szCs w:val="20"/>
                <w:lang w:val="lt-LT" w:eastAsia="lt-LT"/>
              </w:rPr>
              <w:t xml:space="preserve">as teikia UAB „Econovus“. Taip pat yra sudaryta sutarčių dėl atskirų </w:t>
            </w:r>
            <w:r w:rsidR="00483239">
              <w:rPr>
                <w:rFonts w:eastAsia="Times New Roman"/>
                <w:kern w:val="2"/>
                <w:szCs w:val="20"/>
                <w:lang w:val="lt-LT" w:eastAsia="lt-LT"/>
              </w:rPr>
              <w:t>rūšių atliekų ir pakuočių surinkimo ir išvežimo – asbesto turinčių gaminių, pakuočių, apmokestinamųjų gaminių ir alyvų, elektros ir elektroninės įrangos, baterijų ir akumuliatorių,</w:t>
            </w:r>
            <w:r w:rsidR="00E874B9">
              <w:rPr>
                <w:rFonts w:eastAsia="Times New Roman"/>
                <w:kern w:val="2"/>
                <w:szCs w:val="20"/>
                <w:lang w:val="lt-LT" w:eastAsia="lt-LT"/>
              </w:rPr>
              <w:t xml:space="preserve"> </w:t>
            </w:r>
            <w:r>
              <w:rPr>
                <w:rFonts w:eastAsia="Times New Roman"/>
                <w:kern w:val="2"/>
                <w:szCs w:val="20"/>
                <w:lang w:val="lt-LT" w:eastAsia="lt-LT"/>
              </w:rPr>
              <w:t>pakuočių atliekų tvarkymo.</w:t>
            </w:r>
            <w:r w:rsidR="007F7198">
              <w:rPr>
                <w:rFonts w:eastAsia="Times New Roman"/>
                <w:kern w:val="2"/>
                <w:szCs w:val="20"/>
                <w:lang w:val="lt-LT" w:eastAsia="lt-LT"/>
              </w:rPr>
              <w:t xml:space="preserve"> J</w:t>
            </w:r>
            <w:r w:rsidR="007F7198" w:rsidRPr="00C1658A">
              <w:rPr>
                <w:szCs w:val="24"/>
                <w:lang w:val="lt-LT" w:eastAsia="lt-LT"/>
              </w:rPr>
              <w:t>au kurį laiką surenkamos įplaukos už komunalinių atliekų tvarkymą Skuodo rajone nepadengė šios paslaugos išlaidų.</w:t>
            </w:r>
            <w:r w:rsidR="007F7198">
              <w:rPr>
                <w:szCs w:val="24"/>
                <w:lang w:val="lt-LT" w:eastAsia="lt-LT"/>
              </w:rPr>
              <w:t xml:space="preserve"> </w:t>
            </w:r>
            <w:r w:rsidR="007F7198" w:rsidRPr="00C1658A">
              <w:rPr>
                <w:szCs w:val="24"/>
                <w:lang w:val="lt-LT" w:eastAsia="lt-LT"/>
              </w:rPr>
              <w:t>Surenkamų lėšų nepakako atliekų vežėjams ir perdirbėjams</w:t>
            </w:r>
            <w:r w:rsidR="007F7198">
              <w:rPr>
                <w:szCs w:val="24"/>
                <w:lang w:val="lt-LT" w:eastAsia="lt-LT"/>
              </w:rPr>
              <w:t xml:space="preserve"> </w:t>
            </w:r>
            <w:r w:rsidR="007F7198" w:rsidRPr="00C1658A">
              <w:rPr>
                <w:szCs w:val="24"/>
                <w:lang w:val="lt-LT" w:eastAsia="lt-LT"/>
              </w:rPr>
              <w:t>sumokėti už paslaugas. Per pastaruosius metus kasmet patiriamos</w:t>
            </w:r>
            <w:r w:rsidR="007F7198">
              <w:rPr>
                <w:szCs w:val="24"/>
                <w:lang w:val="lt-LT" w:eastAsia="lt-LT"/>
              </w:rPr>
              <w:t xml:space="preserve"> </w:t>
            </w:r>
            <w:r w:rsidR="007F7198" w:rsidRPr="00C1658A">
              <w:rPr>
                <w:szCs w:val="24"/>
                <w:lang w:val="lt-LT" w:eastAsia="lt-LT"/>
              </w:rPr>
              <w:t>išlaidos 8–11 proc. (29–41 tūkst. eurų) viršydavo gaunamas</w:t>
            </w:r>
            <w:r w:rsidR="007F7198">
              <w:rPr>
                <w:szCs w:val="24"/>
                <w:lang w:val="lt-LT" w:eastAsia="lt-LT"/>
              </w:rPr>
              <w:t xml:space="preserve"> </w:t>
            </w:r>
            <w:r w:rsidR="007F7198" w:rsidRPr="00C1658A">
              <w:rPr>
                <w:szCs w:val="24"/>
                <w:lang w:val="lt-LT" w:eastAsia="lt-LT"/>
              </w:rPr>
              <w:t>įplaukas, todėl didėjo įsiskolinimas atliekų surinkėjams.</w:t>
            </w:r>
            <w:r w:rsidR="007F7198">
              <w:rPr>
                <w:szCs w:val="24"/>
                <w:lang w:val="lt-LT" w:eastAsia="lt-LT"/>
              </w:rPr>
              <w:t xml:space="preserve"> </w:t>
            </w:r>
            <w:r w:rsidR="007F7198" w:rsidRPr="00C1658A">
              <w:rPr>
                <w:szCs w:val="24"/>
                <w:lang w:val="lt-LT" w:eastAsia="lt-LT"/>
              </w:rPr>
              <w:t>Vietinės rinkliavos už komunalinių atliekų tvarkymą</w:t>
            </w:r>
            <w:r w:rsidR="007F7198">
              <w:rPr>
                <w:szCs w:val="24"/>
                <w:lang w:val="lt-LT" w:eastAsia="lt-LT"/>
              </w:rPr>
              <w:t xml:space="preserve"> </w:t>
            </w:r>
            <w:r w:rsidR="007F7198" w:rsidRPr="00C1658A">
              <w:rPr>
                <w:szCs w:val="24"/>
                <w:lang w:val="lt-LT" w:eastAsia="lt-LT"/>
              </w:rPr>
              <w:t>padidėjimui taip pat turėjo reikšmės pakilusi Klaipėdos</w:t>
            </w:r>
            <w:r w:rsidR="007F7198">
              <w:rPr>
                <w:szCs w:val="24"/>
                <w:lang w:val="lt-LT" w:eastAsia="lt-LT"/>
              </w:rPr>
              <w:t xml:space="preserve"> </w:t>
            </w:r>
            <w:r w:rsidR="007F7198" w:rsidRPr="00C1658A">
              <w:rPr>
                <w:szCs w:val="24"/>
                <w:lang w:val="lt-LT" w:eastAsia="lt-LT"/>
              </w:rPr>
              <w:t>regiono atliekų tvarkymo centro paslaugų kaina (vartų</w:t>
            </w:r>
            <w:r w:rsidR="007F7198">
              <w:rPr>
                <w:szCs w:val="24"/>
                <w:lang w:val="lt-LT" w:eastAsia="lt-LT"/>
              </w:rPr>
              <w:t xml:space="preserve"> </w:t>
            </w:r>
            <w:r w:rsidR="007F7198" w:rsidRPr="00C1658A">
              <w:rPr>
                <w:szCs w:val="24"/>
                <w:lang w:val="lt-LT" w:eastAsia="lt-LT"/>
              </w:rPr>
              <w:t>mokestis), pakilusi didelių gabaritų atliekų išvežimo kaina, papildomai teikiama tekstilės atliekų surinkimo paslauga,</w:t>
            </w:r>
            <w:r w:rsidR="007F7198">
              <w:rPr>
                <w:szCs w:val="24"/>
                <w:lang w:val="lt-LT" w:eastAsia="lt-LT"/>
              </w:rPr>
              <w:t xml:space="preserve"> </w:t>
            </w:r>
            <w:r w:rsidR="007F7198" w:rsidRPr="00C1658A">
              <w:rPr>
                <w:szCs w:val="24"/>
                <w:lang w:val="lt-LT" w:eastAsia="lt-LT"/>
              </w:rPr>
              <w:t>pakilusios programų aptarnavimo ir mokėjimo pranešimų</w:t>
            </w:r>
            <w:r w:rsidR="007F7198">
              <w:rPr>
                <w:szCs w:val="24"/>
                <w:lang w:val="lt-LT" w:eastAsia="lt-LT"/>
              </w:rPr>
              <w:t xml:space="preserve"> </w:t>
            </w:r>
            <w:r w:rsidR="007F7198" w:rsidRPr="00C1658A">
              <w:rPr>
                <w:szCs w:val="24"/>
                <w:lang w:val="lt-LT" w:eastAsia="lt-LT"/>
              </w:rPr>
              <w:t>spausdinimo, išnešiojimo išlaidos, prisidėjusios įmokų priėmimo</w:t>
            </w:r>
            <w:r w:rsidR="007F7198">
              <w:rPr>
                <w:szCs w:val="24"/>
                <w:lang w:val="lt-LT" w:eastAsia="lt-LT"/>
              </w:rPr>
              <w:t xml:space="preserve"> i</w:t>
            </w:r>
            <w:r w:rsidR="007F7198" w:rsidRPr="00C1658A">
              <w:rPr>
                <w:szCs w:val="24"/>
                <w:lang w:val="lt-LT" w:eastAsia="lt-LT"/>
              </w:rPr>
              <w:t>šlaidos</w:t>
            </w:r>
            <w:r w:rsidR="00FC3315">
              <w:rPr>
                <w:szCs w:val="24"/>
                <w:lang w:val="lt-LT" w:eastAsia="lt-LT"/>
              </w:rPr>
              <w:t>.</w:t>
            </w:r>
          </w:p>
          <w:p w14:paraId="73A748DC" w14:textId="52B75811" w:rsidR="005425A2" w:rsidRPr="00E80DEC" w:rsidRDefault="005425A2" w:rsidP="00AC6BF1">
            <w:pPr>
              <w:keepNext/>
              <w:spacing w:after="0" w:line="276" w:lineRule="auto"/>
              <w:jc w:val="both"/>
              <w:outlineLvl w:val="0"/>
              <w:rPr>
                <w:rFonts w:eastAsia="Times New Roman"/>
                <w:szCs w:val="24"/>
                <w:lang w:val="lt-LT"/>
              </w:rPr>
            </w:pPr>
            <w:r w:rsidRPr="00E80DEC">
              <w:rPr>
                <w:rFonts w:eastAsia="Times New Roman"/>
                <w:szCs w:val="24"/>
                <w:lang w:val="lt-LT"/>
              </w:rPr>
              <w:t>Vietinės rinkliavos už komunalinių atliekų surinkimą iš atliekų turėtojų ir atliekų tvarkymą lengvatų teikimo tvarkos aprašas, patvirtintas Skuodo rajono savivaldybės tarybos 2020 m. sausio 30 d. sprendimu Nr. T9-1</w:t>
            </w:r>
            <w:r w:rsidR="00E80DEC">
              <w:rPr>
                <w:rFonts w:eastAsia="Times New Roman"/>
                <w:szCs w:val="24"/>
                <w:lang w:val="lt-LT"/>
              </w:rPr>
              <w:t xml:space="preserve">. </w:t>
            </w:r>
          </w:p>
          <w:p w14:paraId="2315CAE5" w14:textId="03ACAB5C" w:rsidR="00E83ED3" w:rsidRPr="00BE1513" w:rsidRDefault="005425A2" w:rsidP="00BE1513">
            <w:pPr>
              <w:keepNext/>
              <w:spacing w:after="0" w:line="276" w:lineRule="auto"/>
              <w:jc w:val="both"/>
              <w:outlineLvl w:val="0"/>
              <w:rPr>
                <w:rFonts w:eastAsia="Times New Roman"/>
                <w:szCs w:val="24"/>
                <w:lang w:val="lt-LT"/>
              </w:rPr>
            </w:pPr>
            <w:r w:rsidRPr="00E80DEC">
              <w:rPr>
                <w:rFonts w:eastAsia="Times New Roman"/>
                <w:bCs/>
                <w:szCs w:val="24"/>
                <w:lang w:val="lt-LT" w:eastAsia="ar-SA"/>
              </w:rPr>
              <w:t xml:space="preserve">                    Skuodo rajono savivaldybės tarybos 2019 m. gruodžio 19 d. sprendimu Nr. T9-190 patvirtinti Skuodo rajono savivaldybės vietinės rinkliavos už komunalinių atliekų surinkimą iš atliekų turėtojų ir atliekų tvarkymą nuostatai, </w:t>
            </w:r>
            <w:r w:rsidRPr="00E80DEC">
              <w:rPr>
                <w:bCs/>
                <w:szCs w:val="24"/>
                <w:lang w:val="lt-LT"/>
              </w:rPr>
              <w:t xml:space="preserve">Skuodo rajono savivaldybės vietinės rinkliavos už komunalinių atliekų surinkimą iš atliekų turėtojų ir atliekų tvarkymą dydžio nustatymo metodika. </w:t>
            </w:r>
            <w:r w:rsidR="00BE1513" w:rsidRPr="00AE51D6">
              <w:rPr>
                <w:rFonts w:eastAsia="Times New Roman"/>
                <w:color w:val="FF0000"/>
                <w:kern w:val="2"/>
                <w:sz w:val="28"/>
                <w:szCs w:val="20"/>
                <w:lang w:val="lt-LT" w:eastAsia="lt-LT"/>
              </w:rPr>
              <w:t xml:space="preserve"> </w:t>
            </w:r>
            <w:r w:rsidR="00BE1513" w:rsidRPr="00BE1513">
              <w:rPr>
                <w:rFonts w:eastAsia="Times New Roman"/>
                <w:kern w:val="2"/>
                <w:szCs w:val="24"/>
                <w:lang w:val="lt-LT" w:eastAsia="lt-LT"/>
              </w:rPr>
              <w:t xml:space="preserve">Už 2022 m. surenkamos įplaukos už komunalinių atliekų surinkimą ir tvarkymą Skuodo rajone padengia šios paslaugos išlaidas. Šiai dienai surenkamų lėšų pakanka atliekų vežėjams ir perdirbėjams sumokėti už paslaugas. </w:t>
            </w:r>
          </w:p>
          <w:p w14:paraId="258BBDB4" w14:textId="69811193" w:rsidR="005425A2" w:rsidRPr="00E80DEC" w:rsidRDefault="00E83ED3" w:rsidP="00FC3315">
            <w:pPr>
              <w:spacing w:after="0" w:line="276" w:lineRule="auto"/>
              <w:ind w:firstLine="1247"/>
              <w:jc w:val="both"/>
              <w:rPr>
                <w:rFonts w:eastAsia="Times New Roman"/>
                <w:color w:val="000000" w:themeColor="text1"/>
                <w:szCs w:val="24"/>
                <w:lang w:val="lt-LT" w:eastAsia="lt-LT"/>
              </w:rPr>
            </w:pPr>
            <w:r>
              <w:rPr>
                <w:bCs/>
                <w:szCs w:val="24"/>
                <w:lang w:val="lt-LT"/>
              </w:rPr>
              <w:t xml:space="preserve">Skuodo rajono savivaldybė partnerio teisėmis dalyvauja projekte </w:t>
            </w:r>
            <w:r>
              <w:rPr>
                <w:szCs w:val="24"/>
                <w:lang w:val="lt-LT"/>
              </w:rPr>
              <w:t>„</w:t>
            </w:r>
            <w:r w:rsidRPr="00E80DEC">
              <w:rPr>
                <w:szCs w:val="24"/>
                <w:lang w:val="lt-LT"/>
              </w:rPr>
              <w:t>Maisto atliekų apdorojimo infrastruktūros sukūrimas Klaipėdos RATC</w:t>
            </w:r>
            <w:r>
              <w:rPr>
                <w:szCs w:val="24"/>
                <w:lang w:val="lt-LT"/>
              </w:rPr>
              <w:t>“.</w:t>
            </w:r>
            <w:r w:rsidRPr="00E80DEC">
              <w:rPr>
                <w:rFonts w:eastAsia="Times New Roman"/>
                <w:color w:val="5B9BD5"/>
                <w:szCs w:val="24"/>
                <w:lang w:val="lt-LT" w:eastAsia="lt-LT"/>
              </w:rPr>
              <w:t xml:space="preserve"> </w:t>
            </w:r>
            <w:r w:rsidRPr="00E80DEC">
              <w:rPr>
                <w:rFonts w:eastAsia="Times New Roman"/>
                <w:color w:val="000000" w:themeColor="text1"/>
                <w:szCs w:val="24"/>
                <w:lang w:val="lt-LT" w:eastAsia="lt-LT"/>
              </w:rPr>
              <w:t>Klaipėdos mieste planuojama įdiegti maisto atliekų surinkimo spalvotais maišais sistemą. Ši surinkimo sistema pagrįsta atliekų rūšiavimu susidarymo vietoje (namų ūkiuose) į tam tikrų spalvų maišelius</w:t>
            </w:r>
            <w:r w:rsidR="00B17FB3">
              <w:rPr>
                <w:rFonts w:eastAsia="Times New Roman"/>
                <w:color w:val="000000" w:themeColor="text1"/>
                <w:szCs w:val="24"/>
                <w:lang w:val="lt-LT" w:eastAsia="lt-LT"/>
              </w:rPr>
              <w:t xml:space="preserve">, </w:t>
            </w:r>
            <w:r w:rsidR="005425A2" w:rsidRPr="00E80DEC">
              <w:rPr>
                <w:rFonts w:eastAsia="Times New Roman"/>
                <w:color w:val="000000" w:themeColor="text1"/>
                <w:szCs w:val="24"/>
                <w:lang w:val="lt-LT" w:eastAsia="lt-LT"/>
              </w:rPr>
              <w:t>naudojam</w:t>
            </w:r>
            <w:r w:rsidR="00FC3315">
              <w:rPr>
                <w:rFonts w:eastAsia="Times New Roman"/>
                <w:color w:val="000000" w:themeColor="text1"/>
                <w:szCs w:val="24"/>
                <w:lang w:val="lt-LT" w:eastAsia="lt-LT"/>
              </w:rPr>
              <w:t>u</w:t>
            </w:r>
            <w:r w:rsidR="005425A2" w:rsidRPr="00E80DEC">
              <w:rPr>
                <w:rFonts w:eastAsia="Times New Roman"/>
                <w:color w:val="000000" w:themeColor="text1"/>
                <w:szCs w:val="24"/>
                <w:lang w:val="lt-LT" w:eastAsia="lt-LT"/>
              </w:rPr>
              <w:t>s maisto atliekoms, o kitos spalvos – likusioms mišrioms komunalinėms atliekoms. Spalvoti plastikiniai maišeliai yra metami į tą patį konteinerį ir surenkami ta pačia vieno skyriaus šiukšliaveže, kuria vežami į rūšiavimo įrenginį. Kitose Klaipėdos regiono savivaldybėse maisto atliekos bus surenkamos atskirais konteineriais arba analogine sistema kaip Klaipėdos mieste. KRATC mechaninio rūšiavimo įrenginyje skirtingų spalvų maišai bus išrūšiuojami į atskiras</w:t>
            </w:r>
            <w:r w:rsidR="00FC3315">
              <w:rPr>
                <w:rFonts w:eastAsia="Times New Roman"/>
                <w:color w:val="000000" w:themeColor="text1"/>
                <w:szCs w:val="24"/>
                <w:lang w:val="lt-LT" w:eastAsia="lt-LT"/>
              </w:rPr>
              <w:t>.</w:t>
            </w:r>
            <w:r w:rsidR="005425A2" w:rsidRPr="00E80DEC">
              <w:rPr>
                <w:rFonts w:eastAsia="Times New Roman"/>
                <w:color w:val="000000" w:themeColor="text1"/>
                <w:szCs w:val="24"/>
                <w:lang w:val="lt-LT" w:eastAsia="lt-LT"/>
              </w:rPr>
              <w:t xml:space="preserve"> </w:t>
            </w:r>
            <w:r w:rsidR="00771B3B">
              <w:rPr>
                <w:rFonts w:eastAsia="Times New Roman"/>
                <w:color w:val="000000" w:themeColor="text1"/>
                <w:szCs w:val="24"/>
                <w:lang w:val="lt-LT" w:eastAsia="lt-LT"/>
              </w:rPr>
              <w:t xml:space="preserve">Maišeliai bus skirstomi į </w:t>
            </w:r>
            <w:r w:rsidR="005425A2" w:rsidRPr="00E80DEC">
              <w:rPr>
                <w:rFonts w:eastAsia="Times New Roman"/>
                <w:color w:val="000000" w:themeColor="text1"/>
                <w:szCs w:val="24"/>
                <w:lang w:val="lt-LT" w:eastAsia="lt-LT"/>
              </w:rPr>
              <w:t>frakcijas ir vėliau kiekviena frakcija (maisto atliekos vienos spalvos maišeliuose, mišrios atliekos – kitos spalvos maišeliuose) nukreipiama tolimesniam apdorojimui.</w:t>
            </w:r>
            <w:r w:rsidR="00BE1513">
              <w:rPr>
                <w:rFonts w:eastAsia="Times New Roman"/>
                <w:color w:val="000000" w:themeColor="text1"/>
                <w:szCs w:val="24"/>
                <w:lang w:val="lt-LT" w:eastAsia="lt-LT"/>
              </w:rPr>
              <w:t xml:space="preserve"> </w:t>
            </w:r>
            <w:r w:rsidR="005425A2" w:rsidRPr="00E80DEC">
              <w:rPr>
                <w:rFonts w:eastAsia="Times New Roman"/>
                <w:color w:val="000000" w:themeColor="text1"/>
                <w:szCs w:val="24"/>
                <w:lang w:val="lt-LT" w:eastAsia="lt-LT"/>
              </w:rPr>
              <w:t>Įgyvendinus projektą, bus sukurta ši maisto atliekų apdorojimo infrastruktūra:</w:t>
            </w:r>
          </w:p>
          <w:p w14:paraId="7CF9619E" w14:textId="1E63820A" w:rsidR="005425A2" w:rsidRPr="00E80DEC" w:rsidRDefault="005425A2" w:rsidP="00AC6BF1">
            <w:pPr>
              <w:spacing w:after="0" w:line="276" w:lineRule="auto"/>
              <w:ind w:firstLine="1247"/>
              <w:jc w:val="both"/>
              <w:rPr>
                <w:rFonts w:eastAsia="Times New Roman"/>
                <w:color w:val="000000" w:themeColor="text1"/>
                <w:szCs w:val="24"/>
                <w:lang w:val="lt-LT" w:eastAsia="lt-LT"/>
              </w:rPr>
            </w:pPr>
            <w:r w:rsidRPr="00E80DEC">
              <w:rPr>
                <w:rFonts w:eastAsia="Times New Roman"/>
                <w:color w:val="000000" w:themeColor="text1"/>
                <w:szCs w:val="24"/>
                <w:lang w:val="lt-LT" w:eastAsia="lt-LT"/>
              </w:rPr>
              <w:t>Įrengta maisto atliekų maišų atskyrimo (rūšiavimo) linija, 1 vnt.</w:t>
            </w:r>
          </w:p>
          <w:p w14:paraId="0622E70C" w14:textId="5F255778" w:rsidR="005425A2" w:rsidRPr="00E80DEC" w:rsidRDefault="005425A2" w:rsidP="00AC6BF1">
            <w:pPr>
              <w:spacing w:after="0" w:line="276" w:lineRule="auto"/>
              <w:ind w:firstLine="1247"/>
              <w:jc w:val="both"/>
              <w:rPr>
                <w:rFonts w:eastAsia="Times New Roman"/>
                <w:color w:val="000000" w:themeColor="text1"/>
                <w:szCs w:val="24"/>
                <w:lang w:val="lt-LT" w:eastAsia="lt-LT"/>
              </w:rPr>
            </w:pPr>
            <w:r w:rsidRPr="00E80DEC">
              <w:rPr>
                <w:rFonts w:eastAsia="Times New Roman"/>
                <w:color w:val="000000" w:themeColor="text1"/>
                <w:szCs w:val="24"/>
                <w:lang w:val="lt-LT" w:eastAsia="lt-LT"/>
              </w:rPr>
              <w:t>Įrengtas maisto atliekų paruošimo perdirbimui įrenginys (depakeris) ir talpa</w:t>
            </w:r>
            <w:r w:rsidR="00771B3B">
              <w:rPr>
                <w:rFonts w:eastAsia="Times New Roman"/>
                <w:color w:val="000000" w:themeColor="text1"/>
                <w:szCs w:val="24"/>
                <w:lang w:val="lt-LT" w:eastAsia="lt-LT"/>
              </w:rPr>
              <w:t xml:space="preserve"> </w:t>
            </w:r>
            <w:r w:rsidRPr="00E80DEC">
              <w:rPr>
                <w:rFonts w:eastAsia="Times New Roman"/>
                <w:color w:val="000000" w:themeColor="text1"/>
                <w:szCs w:val="24"/>
                <w:lang w:val="lt-LT" w:eastAsia="lt-LT"/>
              </w:rPr>
              <w:t>/</w:t>
            </w:r>
            <w:r w:rsidR="00771B3B">
              <w:rPr>
                <w:rFonts w:eastAsia="Times New Roman"/>
                <w:color w:val="000000" w:themeColor="text1"/>
                <w:szCs w:val="24"/>
                <w:lang w:val="lt-LT" w:eastAsia="lt-LT"/>
              </w:rPr>
              <w:t xml:space="preserve"> </w:t>
            </w:r>
            <w:r w:rsidRPr="00E80DEC">
              <w:rPr>
                <w:rFonts w:eastAsia="Times New Roman"/>
                <w:color w:val="000000" w:themeColor="text1"/>
                <w:szCs w:val="24"/>
                <w:lang w:val="lt-LT" w:eastAsia="lt-LT"/>
              </w:rPr>
              <w:t>rezervuaras biomasei, 1 vnt.</w:t>
            </w:r>
          </w:p>
          <w:p w14:paraId="04065DCD" w14:textId="3727C7BF" w:rsidR="005425A2" w:rsidRPr="00E80DEC" w:rsidRDefault="005425A2" w:rsidP="00AC6BF1">
            <w:pPr>
              <w:spacing w:after="0" w:line="276" w:lineRule="auto"/>
              <w:ind w:firstLine="1247"/>
              <w:jc w:val="both"/>
              <w:rPr>
                <w:rFonts w:eastAsia="Times New Roman"/>
                <w:color w:val="000000" w:themeColor="text1"/>
                <w:szCs w:val="24"/>
                <w:lang w:val="lt-LT" w:eastAsia="lt-LT"/>
              </w:rPr>
            </w:pPr>
            <w:r w:rsidRPr="00E80DEC">
              <w:rPr>
                <w:rFonts w:eastAsia="Times New Roman"/>
                <w:color w:val="000000" w:themeColor="text1"/>
                <w:szCs w:val="24"/>
                <w:lang w:val="lt-LT" w:eastAsia="lt-LT"/>
              </w:rPr>
              <w:t>Įsigytas frontalinis kaušinis krautuvas depakeriui aptarnauti, 1 vnt.</w:t>
            </w:r>
          </w:p>
          <w:p w14:paraId="03493BEC" w14:textId="0C26C833" w:rsidR="005425A2" w:rsidRPr="00E80DEC" w:rsidRDefault="005425A2" w:rsidP="00AC6BF1">
            <w:pPr>
              <w:spacing w:after="0" w:line="276" w:lineRule="auto"/>
              <w:ind w:firstLine="1247"/>
              <w:jc w:val="both"/>
              <w:rPr>
                <w:rFonts w:eastAsia="Times New Roman"/>
                <w:color w:val="000000" w:themeColor="text1"/>
                <w:szCs w:val="24"/>
                <w:lang w:val="lt-LT" w:eastAsia="lt-LT"/>
              </w:rPr>
            </w:pPr>
            <w:r w:rsidRPr="00E80DEC">
              <w:rPr>
                <w:rFonts w:eastAsia="Times New Roman"/>
                <w:color w:val="000000" w:themeColor="text1"/>
                <w:szCs w:val="24"/>
                <w:lang w:val="lt-LT" w:eastAsia="lt-LT"/>
              </w:rPr>
              <w:t>Pastatytas pastatas, kuriame bus sumontuota aukščiau išvardinta</w:t>
            </w:r>
            <w:r w:rsidR="00771B3B">
              <w:rPr>
                <w:rFonts w:eastAsia="Times New Roman"/>
                <w:color w:val="000000" w:themeColor="text1"/>
                <w:szCs w:val="24"/>
                <w:lang w:val="lt-LT" w:eastAsia="lt-LT"/>
              </w:rPr>
              <w:t xml:space="preserve"> </w:t>
            </w:r>
            <w:r w:rsidRPr="00E80DEC">
              <w:rPr>
                <w:rFonts w:eastAsia="Times New Roman"/>
                <w:color w:val="000000" w:themeColor="text1"/>
                <w:szCs w:val="24"/>
                <w:lang w:val="lt-LT" w:eastAsia="lt-LT"/>
              </w:rPr>
              <w:t>/ reikiama įranga ir kuriame bus vykdomas maisto atliekų apdorojimas, 1 vnt. (~1350 m</w:t>
            </w:r>
            <w:r w:rsidRPr="00E80DEC">
              <w:rPr>
                <w:rFonts w:eastAsia="Times New Roman"/>
                <w:color w:val="000000" w:themeColor="text1"/>
                <w:szCs w:val="24"/>
                <w:vertAlign w:val="superscript"/>
                <w:lang w:val="lt-LT" w:eastAsia="lt-LT"/>
              </w:rPr>
              <w:t>2</w:t>
            </w:r>
            <w:r w:rsidRPr="00E80DEC">
              <w:rPr>
                <w:rFonts w:eastAsia="Times New Roman"/>
                <w:color w:val="000000" w:themeColor="text1"/>
                <w:szCs w:val="24"/>
                <w:lang w:val="lt-LT" w:eastAsia="lt-LT"/>
              </w:rPr>
              <w:t>).</w:t>
            </w:r>
          </w:p>
          <w:p w14:paraId="6D4AE5E9" w14:textId="1560E1F2" w:rsidR="005425A2" w:rsidRPr="00E80DEC" w:rsidRDefault="00E80DEC" w:rsidP="00AC6BF1">
            <w:pPr>
              <w:spacing w:after="0" w:line="276" w:lineRule="auto"/>
              <w:jc w:val="both"/>
              <w:rPr>
                <w:bCs/>
                <w:color w:val="000000" w:themeColor="text1"/>
                <w:szCs w:val="24"/>
                <w:lang w:val="lt-LT"/>
              </w:rPr>
            </w:pPr>
            <w:r>
              <w:rPr>
                <w:color w:val="000000" w:themeColor="text1"/>
                <w:szCs w:val="24"/>
                <w:lang w:val="lt-LT"/>
              </w:rPr>
              <w:t xml:space="preserve">                </w:t>
            </w:r>
            <w:r w:rsidR="00771B3B">
              <w:rPr>
                <w:color w:val="000000" w:themeColor="text1"/>
                <w:szCs w:val="24"/>
                <w:lang w:val="lt-LT"/>
              </w:rPr>
              <w:t xml:space="preserve">   </w:t>
            </w:r>
            <w:r w:rsidR="00FC3315">
              <w:rPr>
                <w:color w:val="000000" w:themeColor="text1"/>
                <w:szCs w:val="24"/>
                <w:lang w:val="lt-LT"/>
              </w:rPr>
              <w:t xml:space="preserve"> </w:t>
            </w:r>
            <w:r w:rsidR="005425A2" w:rsidRPr="00E80DEC">
              <w:rPr>
                <w:color w:val="000000" w:themeColor="text1"/>
                <w:szCs w:val="24"/>
                <w:lang w:val="lt-LT"/>
              </w:rPr>
              <w:t>Projekte bus vykdomas gyventojų informavimas maisto atliekų prevencijos ir tvarkymo klausimais. Viešinimo priemonių taikymo rezultatas projekte bus nustatytas kaip gyventojų nuomonės apie informavimo apie maisto / virtuvės atliekų prevenciją ir tvarkymą pakankamumą padidėjimas / pokytis (procentais</w:t>
            </w:r>
            <w:r>
              <w:rPr>
                <w:color w:val="000000" w:themeColor="text1"/>
                <w:szCs w:val="24"/>
                <w:lang w:val="lt-LT"/>
              </w:rPr>
              <w:t xml:space="preserve">). </w:t>
            </w:r>
            <w:r w:rsidR="005425A2" w:rsidRPr="00E80DEC">
              <w:rPr>
                <w:color w:val="000000" w:themeColor="text1"/>
                <w:szCs w:val="24"/>
                <w:lang w:val="lt-LT"/>
              </w:rPr>
              <w:t>Viešinimo kampanijoje planuojama informacijos maisto atliekų prevencijos, tinkamo rūšiavimo bei tvarkymo klausimais sklaida per regiono spaudą, žiniasklaidos portalus, radiją, televiziją, socialinius tinklus, interneto svetaines, akcijas bei renginius, edukacines paskaitas</w:t>
            </w:r>
            <w:r w:rsidR="005425A2" w:rsidRPr="00E80DEC">
              <w:rPr>
                <w:color w:val="5B9BD5"/>
                <w:szCs w:val="24"/>
                <w:lang w:val="lt-LT"/>
              </w:rPr>
              <w:t>.</w:t>
            </w:r>
          </w:p>
          <w:p w14:paraId="70515A61" w14:textId="39422510" w:rsidR="005425A2" w:rsidRPr="00BE1513" w:rsidRDefault="00E66320" w:rsidP="00BE1513">
            <w:pPr>
              <w:spacing w:after="0" w:line="276" w:lineRule="auto"/>
              <w:jc w:val="both"/>
              <w:rPr>
                <w:bCs/>
                <w:szCs w:val="24"/>
                <w:lang w:val="lt-LT"/>
              </w:rPr>
            </w:pPr>
            <w:r>
              <w:rPr>
                <w:bCs/>
                <w:szCs w:val="24"/>
                <w:lang w:val="lt-LT"/>
              </w:rPr>
              <w:t xml:space="preserve">                 </w:t>
            </w:r>
            <w:r w:rsidR="00771B3B">
              <w:rPr>
                <w:bCs/>
                <w:szCs w:val="24"/>
                <w:lang w:val="lt-LT"/>
              </w:rPr>
              <w:t xml:space="preserve">   </w:t>
            </w:r>
            <w:r>
              <w:rPr>
                <w:bCs/>
                <w:szCs w:val="24"/>
                <w:lang w:val="lt-LT"/>
              </w:rPr>
              <w:t>Aktuali p</w:t>
            </w:r>
            <w:r w:rsidR="005425A2" w:rsidRPr="00E80DEC">
              <w:rPr>
                <w:bCs/>
                <w:szCs w:val="24"/>
                <w:lang w:val="lt-LT"/>
              </w:rPr>
              <w:t xml:space="preserve">roblema – komunalinių atliekų rūšiavimas. Norint paskatinti gyventojus atidžiau rūšiuoti, būtina intensyvinti švietėjiškas veiklas, motyvuoti juos rūšiuoti. Šiuo metu taikomos motyvavimo priemonės – ne periodiškos kompiuterių turinio patikros. </w:t>
            </w:r>
          </w:p>
          <w:p w14:paraId="02447690" w14:textId="55600300" w:rsidR="000776DD" w:rsidRDefault="005425A2" w:rsidP="00AC6BF1">
            <w:pPr>
              <w:spacing w:line="276" w:lineRule="auto"/>
              <w:ind w:firstLine="1247"/>
              <w:jc w:val="both"/>
              <w:rPr>
                <w:rFonts w:eastAsia="Times New Roman"/>
                <w:b/>
                <w:szCs w:val="24"/>
                <w:lang w:val="lt-LT" w:eastAsia="ar-SA"/>
              </w:rPr>
            </w:pPr>
            <w:r w:rsidRPr="006B4394">
              <w:rPr>
                <w:rFonts w:eastAsia="Times New Roman"/>
                <w:b/>
                <w:szCs w:val="24"/>
                <w:lang w:val="lt-LT" w:eastAsia="ar-SA"/>
              </w:rPr>
              <w:t xml:space="preserve">5.2.1.6. </w:t>
            </w:r>
            <w:r w:rsidR="003021AE">
              <w:rPr>
                <w:rFonts w:eastAsia="Times New Roman"/>
                <w:b/>
                <w:szCs w:val="24"/>
                <w:lang w:val="lt-LT" w:eastAsia="ar-SA"/>
              </w:rPr>
              <w:t xml:space="preserve">priemonė. </w:t>
            </w:r>
            <w:r w:rsidRPr="001E7F28">
              <w:rPr>
                <w:rFonts w:eastAsia="Times New Roman"/>
                <w:bCs/>
                <w:szCs w:val="24"/>
                <w:lang w:val="lt-LT" w:eastAsia="ar-SA"/>
              </w:rPr>
              <w:t>Vandens telkinių valymas ir priežiūra</w:t>
            </w:r>
            <w:r w:rsidR="003021AE">
              <w:rPr>
                <w:rFonts w:eastAsia="Times New Roman"/>
                <w:bCs/>
                <w:szCs w:val="24"/>
                <w:lang w:val="lt-LT" w:eastAsia="ar-SA"/>
              </w:rPr>
              <w:t>.</w:t>
            </w:r>
          </w:p>
          <w:p w14:paraId="530C3036" w14:textId="251729D2" w:rsidR="00FA658C" w:rsidRDefault="005425A2" w:rsidP="00AC6BF1">
            <w:pPr>
              <w:autoSpaceDE w:val="0"/>
              <w:autoSpaceDN w:val="0"/>
              <w:adjustRightInd w:val="0"/>
              <w:spacing w:after="0" w:line="276" w:lineRule="auto"/>
              <w:ind w:firstLine="1247"/>
              <w:jc w:val="both"/>
              <w:rPr>
                <w:szCs w:val="24"/>
                <w:lang w:val="lt-LT" w:eastAsia="lt-LT"/>
              </w:rPr>
            </w:pPr>
            <w:r w:rsidRPr="006B4394">
              <w:rPr>
                <w:color w:val="000000"/>
                <w:szCs w:val="24"/>
                <w:lang w:val="lt-LT" w:eastAsia="lt-LT"/>
              </w:rPr>
              <w:t>2019 metais atlikti gausiai makrofitais</w:t>
            </w:r>
            <w:r>
              <w:rPr>
                <w:color w:val="000000"/>
                <w:szCs w:val="24"/>
                <w:lang w:val="lt-LT" w:eastAsia="lt-LT"/>
              </w:rPr>
              <w:t xml:space="preserve"> </w:t>
            </w:r>
            <w:r w:rsidRPr="006B4394">
              <w:rPr>
                <w:color w:val="000000"/>
                <w:szCs w:val="24"/>
                <w:lang w:val="lt-LT" w:eastAsia="lt-LT"/>
              </w:rPr>
              <w:t>prižėlusios Bartuvos upės atkarpos tvarkymo</w:t>
            </w:r>
            <w:r>
              <w:rPr>
                <w:color w:val="000000"/>
                <w:szCs w:val="24"/>
                <w:lang w:val="lt-LT" w:eastAsia="lt-LT"/>
              </w:rPr>
              <w:t xml:space="preserve"> </w:t>
            </w:r>
            <w:r w:rsidRPr="006B4394">
              <w:rPr>
                <w:color w:val="000000"/>
                <w:szCs w:val="24"/>
                <w:lang w:val="lt-LT" w:eastAsia="lt-LT"/>
              </w:rPr>
              <w:t>darbai, išpjaunant vandenyje augančius</w:t>
            </w:r>
            <w:r>
              <w:rPr>
                <w:color w:val="000000"/>
                <w:szCs w:val="24"/>
                <w:lang w:val="lt-LT" w:eastAsia="lt-LT"/>
              </w:rPr>
              <w:t xml:space="preserve"> </w:t>
            </w:r>
            <w:r w:rsidRPr="006B4394">
              <w:rPr>
                <w:color w:val="000000"/>
                <w:szCs w:val="24"/>
                <w:lang w:val="lt-LT" w:eastAsia="lt-LT"/>
              </w:rPr>
              <w:t>vandens augalus (nendres, meldus,</w:t>
            </w:r>
            <w:r>
              <w:rPr>
                <w:color w:val="000000"/>
                <w:szCs w:val="24"/>
                <w:lang w:val="lt-LT" w:eastAsia="lt-LT"/>
              </w:rPr>
              <w:t xml:space="preserve"> </w:t>
            </w:r>
            <w:r w:rsidRPr="006B4394">
              <w:rPr>
                <w:color w:val="000000"/>
                <w:szCs w:val="24"/>
                <w:lang w:val="lt-LT" w:eastAsia="lt-LT"/>
              </w:rPr>
              <w:t>lugnes ir kt.). Darbai atlikti: Skuodo miesto</w:t>
            </w:r>
            <w:r>
              <w:rPr>
                <w:color w:val="000000"/>
                <w:szCs w:val="24"/>
                <w:lang w:val="lt-LT" w:eastAsia="lt-LT"/>
              </w:rPr>
              <w:t xml:space="preserve"> </w:t>
            </w:r>
            <w:r w:rsidRPr="006B4394">
              <w:rPr>
                <w:color w:val="000000"/>
                <w:szCs w:val="24"/>
                <w:lang w:val="lt-LT" w:eastAsia="lt-LT"/>
              </w:rPr>
              <w:t>parko teritorijoje esančioje Bartuvos upės</w:t>
            </w:r>
            <w:r>
              <w:rPr>
                <w:color w:val="000000"/>
                <w:szCs w:val="24"/>
                <w:lang w:val="lt-LT" w:eastAsia="lt-LT"/>
              </w:rPr>
              <w:t xml:space="preserve"> </w:t>
            </w:r>
            <w:r w:rsidRPr="006B4394">
              <w:rPr>
                <w:color w:val="000000"/>
                <w:szCs w:val="24"/>
                <w:lang w:val="lt-LT" w:eastAsia="lt-LT"/>
              </w:rPr>
              <w:t>atkarpoje abipus „beždžionių“ tiltą ir iki tilto</w:t>
            </w:r>
            <w:r>
              <w:rPr>
                <w:color w:val="000000"/>
                <w:szCs w:val="24"/>
                <w:lang w:val="lt-LT" w:eastAsia="lt-LT"/>
              </w:rPr>
              <w:t xml:space="preserve"> </w:t>
            </w:r>
            <w:r w:rsidRPr="006B4394">
              <w:rPr>
                <w:color w:val="000000"/>
                <w:szCs w:val="24"/>
                <w:lang w:val="lt-LT" w:eastAsia="lt-LT"/>
              </w:rPr>
              <w:t>per Bartuvos upę (Gedimino g.); nuo tilto</w:t>
            </w:r>
            <w:r>
              <w:rPr>
                <w:color w:val="000000"/>
                <w:szCs w:val="24"/>
                <w:lang w:val="lt-LT" w:eastAsia="lt-LT"/>
              </w:rPr>
              <w:t xml:space="preserve"> </w:t>
            </w:r>
            <w:r w:rsidRPr="006B4394">
              <w:rPr>
                <w:color w:val="000000"/>
                <w:szCs w:val="24"/>
                <w:lang w:val="lt-LT" w:eastAsia="lt-LT"/>
              </w:rPr>
              <w:t>per Bartuvos upę, ties daugiabučiu namu,</w:t>
            </w:r>
            <w:r>
              <w:rPr>
                <w:color w:val="000000"/>
                <w:szCs w:val="24"/>
                <w:lang w:val="lt-LT" w:eastAsia="lt-LT"/>
              </w:rPr>
              <w:t xml:space="preserve"> </w:t>
            </w:r>
            <w:r w:rsidRPr="006B4394">
              <w:rPr>
                <w:color w:val="000000"/>
                <w:szCs w:val="24"/>
                <w:lang w:val="lt-LT" w:eastAsia="lt-LT"/>
              </w:rPr>
              <w:t>adresu</w:t>
            </w:r>
            <w:r w:rsidR="00771B3B">
              <w:rPr>
                <w:color w:val="000000"/>
                <w:szCs w:val="24"/>
                <w:lang w:val="lt-LT" w:eastAsia="lt-LT"/>
              </w:rPr>
              <w:t>:</w:t>
            </w:r>
            <w:r w:rsidRPr="006B4394">
              <w:rPr>
                <w:color w:val="000000"/>
                <w:szCs w:val="24"/>
                <w:lang w:val="lt-LT" w:eastAsia="lt-LT"/>
              </w:rPr>
              <w:t xml:space="preserve"> Mokyklos g. 8, iki tilto per Bartuvos</w:t>
            </w:r>
            <w:r>
              <w:rPr>
                <w:color w:val="000000"/>
                <w:szCs w:val="24"/>
                <w:lang w:val="lt-LT" w:eastAsia="lt-LT"/>
              </w:rPr>
              <w:t xml:space="preserve"> </w:t>
            </w:r>
            <w:r w:rsidRPr="006B4394">
              <w:rPr>
                <w:color w:val="000000"/>
                <w:szCs w:val="24"/>
                <w:lang w:val="lt-LT" w:eastAsia="lt-LT"/>
              </w:rPr>
              <w:t>upę (Gedimino g.); Bartuvos upės atkarpoje</w:t>
            </w:r>
            <w:r>
              <w:rPr>
                <w:color w:val="000000"/>
                <w:szCs w:val="24"/>
                <w:lang w:val="lt-LT" w:eastAsia="lt-LT"/>
              </w:rPr>
              <w:t xml:space="preserve"> </w:t>
            </w:r>
            <w:r w:rsidRPr="006B4394">
              <w:rPr>
                <w:color w:val="000000"/>
                <w:szCs w:val="24"/>
                <w:lang w:val="lt-LT" w:eastAsia="lt-LT"/>
              </w:rPr>
              <w:t>(įlankoje) ties Skuodo globos namų pastatu</w:t>
            </w:r>
            <w:r>
              <w:rPr>
                <w:color w:val="000000"/>
                <w:szCs w:val="24"/>
                <w:lang w:val="lt-LT" w:eastAsia="lt-LT"/>
              </w:rPr>
              <w:t xml:space="preserve"> </w:t>
            </w:r>
            <w:r w:rsidRPr="006B4394">
              <w:rPr>
                <w:color w:val="000000"/>
                <w:szCs w:val="24"/>
                <w:lang w:val="lt-LT" w:eastAsia="lt-LT"/>
              </w:rPr>
              <w:t>(Gedimino g. 14).</w:t>
            </w:r>
            <w:r>
              <w:rPr>
                <w:color w:val="000000"/>
                <w:szCs w:val="24"/>
                <w:lang w:val="lt-LT" w:eastAsia="lt-LT"/>
              </w:rPr>
              <w:t xml:space="preserve"> </w:t>
            </w:r>
            <w:r w:rsidRPr="006B4394">
              <w:rPr>
                <w:color w:val="000000"/>
                <w:szCs w:val="24"/>
                <w:lang w:val="lt-LT" w:eastAsia="lt-LT"/>
              </w:rPr>
              <w:t>Išpjautas vandenyje augančios vandens</w:t>
            </w:r>
            <w:r>
              <w:rPr>
                <w:color w:val="000000"/>
                <w:szCs w:val="24"/>
                <w:lang w:val="lt-LT" w:eastAsia="lt-LT"/>
              </w:rPr>
              <w:t xml:space="preserve"> </w:t>
            </w:r>
            <w:r w:rsidRPr="006B4394">
              <w:rPr>
                <w:color w:val="000000"/>
                <w:szCs w:val="24"/>
                <w:lang w:val="lt-LT" w:eastAsia="lt-LT"/>
              </w:rPr>
              <w:t xml:space="preserve">augalijos užimamas plotas apie </w:t>
            </w:r>
            <w:r w:rsidRPr="00E66320">
              <w:rPr>
                <w:szCs w:val="24"/>
                <w:lang w:val="lt-LT" w:eastAsia="lt-LT"/>
              </w:rPr>
              <w:t>1,7783 ha.</w:t>
            </w:r>
          </w:p>
          <w:p w14:paraId="6C8B6B16" w14:textId="7984B77C" w:rsidR="000776DD" w:rsidRPr="00BE1513" w:rsidRDefault="00E1208E" w:rsidP="00BE1513">
            <w:pPr>
              <w:autoSpaceDE w:val="0"/>
              <w:autoSpaceDN w:val="0"/>
              <w:adjustRightInd w:val="0"/>
              <w:spacing w:after="0" w:line="276" w:lineRule="auto"/>
              <w:ind w:firstLine="1247"/>
              <w:jc w:val="both"/>
              <w:rPr>
                <w:color w:val="000000" w:themeColor="text1"/>
                <w:szCs w:val="24"/>
                <w:lang w:val="lt-LT"/>
              </w:rPr>
            </w:pPr>
            <w:r w:rsidRPr="00E1208E">
              <w:rPr>
                <w:color w:val="000000" w:themeColor="text1"/>
                <w:szCs w:val="24"/>
                <w:lang w:val="lt-LT" w:eastAsia="lt-LT"/>
              </w:rPr>
              <w:t>2021 m. rugpjūčio 4 d. Skuodo rajono savivaldybės direktorius pasirašė sutartį su UAB „Skuodo vandenys“ direktoriumi, kurioje numatyta 3 metų laikotarp</w:t>
            </w:r>
            <w:r w:rsidR="00985DC8">
              <w:rPr>
                <w:color w:val="000000" w:themeColor="text1"/>
                <w:szCs w:val="24"/>
                <w:lang w:val="lt-LT" w:eastAsia="lt-LT"/>
              </w:rPr>
              <w:t>iu</w:t>
            </w:r>
            <w:r w:rsidRPr="00E1208E">
              <w:rPr>
                <w:color w:val="000000" w:themeColor="text1"/>
                <w:szCs w:val="24"/>
                <w:lang w:val="lt-LT" w:eastAsia="lt-LT"/>
              </w:rPr>
              <w:t xml:space="preserve"> vykdyti </w:t>
            </w:r>
            <w:r w:rsidRPr="00E1208E">
              <w:rPr>
                <w:color w:val="000000" w:themeColor="text1"/>
                <w:szCs w:val="24"/>
                <w:lang w:val="lt-LT"/>
              </w:rPr>
              <w:t>Bartuvos upės atkarpos tvarkymo (vandenyje augančios vandens augalijos pjovimo (šienavimo)) darbus. Bendra sutarties suma 3 m</w:t>
            </w:r>
            <w:r w:rsidR="00BE1513">
              <w:rPr>
                <w:color w:val="000000" w:themeColor="text1"/>
                <w:szCs w:val="24"/>
                <w:lang w:val="lt-LT"/>
              </w:rPr>
              <w:t xml:space="preserve">etų laikotarpiui – 13 500 Eur. </w:t>
            </w:r>
          </w:p>
          <w:p w14:paraId="2B40F246" w14:textId="7F191F96" w:rsidR="005425A2" w:rsidRPr="001E7F28" w:rsidRDefault="005425A2" w:rsidP="00AC6BF1">
            <w:pPr>
              <w:spacing w:line="276" w:lineRule="auto"/>
              <w:ind w:firstLine="1247"/>
              <w:jc w:val="both"/>
              <w:rPr>
                <w:rFonts w:eastAsia="Times New Roman"/>
                <w:kern w:val="2"/>
                <w:szCs w:val="20"/>
                <w:lang w:val="lt-LT" w:eastAsia="lt-LT"/>
              </w:rPr>
            </w:pPr>
            <w:r w:rsidRPr="00FA658C">
              <w:rPr>
                <w:rFonts w:eastAsia="Times New Roman"/>
                <w:b/>
                <w:bCs/>
                <w:kern w:val="2"/>
                <w:szCs w:val="20"/>
                <w:lang w:val="lt-LT" w:eastAsia="lt-LT"/>
              </w:rPr>
              <w:t xml:space="preserve">5.2.1.7. </w:t>
            </w:r>
            <w:r w:rsidR="003021AE">
              <w:rPr>
                <w:rFonts w:eastAsia="Times New Roman"/>
                <w:b/>
                <w:bCs/>
                <w:kern w:val="2"/>
                <w:szCs w:val="20"/>
                <w:lang w:val="lt-LT" w:eastAsia="lt-LT"/>
              </w:rPr>
              <w:t xml:space="preserve">priemonė. </w:t>
            </w:r>
            <w:r w:rsidRPr="001E7F28">
              <w:rPr>
                <w:rFonts w:eastAsia="Times New Roman"/>
                <w:kern w:val="2"/>
                <w:szCs w:val="20"/>
                <w:lang w:val="lt-LT" w:eastAsia="lt-LT"/>
              </w:rPr>
              <w:t xml:space="preserve">Želdynų apsaugos, apskaitos ir tvarkymo priemonių įgyvendinimas. </w:t>
            </w:r>
          </w:p>
          <w:p w14:paraId="235495BC" w14:textId="77777777" w:rsidR="00014ED2" w:rsidRPr="00014ED2" w:rsidRDefault="005425A2" w:rsidP="00AC6BF1">
            <w:pPr>
              <w:widowControl w:val="0"/>
              <w:suppressAutoHyphens/>
              <w:spacing w:after="0" w:line="276" w:lineRule="auto"/>
              <w:ind w:firstLine="1247"/>
              <w:jc w:val="both"/>
              <w:rPr>
                <w:rFonts w:eastAsia="Times New Roman"/>
                <w:bCs/>
                <w:color w:val="000000" w:themeColor="text1"/>
                <w:szCs w:val="24"/>
                <w:lang w:val="lt-LT" w:eastAsia="lt-LT"/>
              </w:rPr>
            </w:pPr>
            <w:r>
              <w:rPr>
                <w:rFonts w:eastAsia="Times New Roman"/>
                <w:color w:val="000000"/>
                <w:szCs w:val="24"/>
                <w:lang w:val="lt-LT" w:eastAsia="lt-LT"/>
              </w:rPr>
              <w:t>LR želdynų įstatyme yra numatyta, kad ž</w:t>
            </w:r>
            <w:r w:rsidRPr="007D6CE3">
              <w:rPr>
                <w:rFonts w:eastAsia="Times New Roman"/>
                <w:color w:val="000000"/>
                <w:szCs w:val="20"/>
                <w:lang w:val="lt-LT"/>
              </w:rPr>
              <w:t>eldynų ir želdinių apsaugos, tvarkymo, želdynų kūrimo, želdinių veisimo valdymą vykdo savivaldybės.</w:t>
            </w:r>
            <w:r w:rsidR="008C71C0">
              <w:rPr>
                <w:rFonts w:eastAsia="Times New Roman"/>
                <w:color w:val="000000"/>
                <w:szCs w:val="20"/>
                <w:lang w:val="lt-LT"/>
              </w:rPr>
              <w:t xml:space="preserve"> </w:t>
            </w:r>
            <w:r w:rsidRPr="00217DC1">
              <w:rPr>
                <w:rFonts w:eastAsia="Times New Roman"/>
                <w:bCs/>
                <w:szCs w:val="24"/>
                <w:lang w:val="lt-LT" w:eastAsia="lt-LT"/>
              </w:rPr>
              <w:t>Skuodo rajono želdynų ir želdinių apsaugos taisyk</w:t>
            </w:r>
            <w:r>
              <w:rPr>
                <w:rFonts w:eastAsia="Times New Roman"/>
                <w:bCs/>
                <w:szCs w:val="24"/>
                <w:lang w:val="lt-LT" w:eastAsia="lt-LT"/>
              </w:rPr>
              <w:t>l</w:t>
            </w:r>
            <w:r w:rsidRPr="00217DC1">
              <w:rPr>
                <w:rFonts w:eastAsia="Times New Roman"/>
                <w:bCs/>
                <w:szCs w:val="24"/>
                <w:lang w:val="lt-LT" w:eastAsia="lt-LT"/>
              </w:rPr>
              <w:t>ės</w:t>
            </w:r>
            <w:r>
              <w:rPr>
                <w:rFonts w:eastAsia="Times New Roman"/>
                <w:bCs/>
                <w:szCs w:val="24"/>
                <w:lang w:val="lt-LT" w:eastAsia="lt-LT"/>
              </w:rPr>
              <w:t xml:space="preserve">, patvirtintos </w:t>
            </w:r>
            <w:r w:rsidR="00014ED2" w:rsidRPr="008F7332">
              <w:rPr>
                <w:color w:val="000000" w:themeColor="text1"/>
                <w:lang w:val="lt-LT"/>
              </w:rPr>
              <w:t xml:space="preserve">2021 m. sausio 28 d. sprendimu Nr. </w:t>
            </w:r>
            <w:r w:rsidR="00014ED2" w:rsidRPr="00014ED2">
              <w:rPr>
                <w:color w:val="000000" w:themeColor="text1"/>
              </w:rPr>
              <w:t>T9-10.</w:t>
            </w:r>
            <w:r w:rsidR="00014ED2" w:rsidRPr="00014ED2">
              <w:rPr>
                <w:rFonts w:eastAsia="Times New Roman"/>
                <w:bCs/>
                <w:color w:val="000000" w:themeColor="text1"/>
                <w:szCs w:val="24"/>
                <w:lang w:val="lt-LT" w:eastAsia="lt-LT"/>
              </w:rPr>
              <w:t xml:space="preserve"> </w:t>
            </w:r>
          </w:p>
          <w:p w14:paraId="524243DE" w14:textId="7794CE40" w:rsidR="005425A2" w:rsidRPr="00BE1513" w:rsidRDefault="00014ED2" w:rsidP="00BE1513">
            <w:pPr>
              <w:widowControl w:val="0"/>
              <w:suppressAutoHyphens/>
              <w:spacing w:after="0" w:line="276" w:lineRule="auto"/>
              <w:ind w:firstLine="1247"/>
              <w:jc w:val="both"/>
              <w:rPr>
                <w:rFonts w:eastAsia="Times New Roman"/>
                <w:bCs/>
                <w:color w:val="000000" w:themeColor="text1"/>
                <w:szCs w:val="24"/>
                <w:lang w:val="lt-LT" w:eastAsia="lt-LT"/>
              </w:rPr>
            </w:pPr>
            <w:r w:rsidRPr="00014ED2">
              <w:rPr>
                <w:rFonts w:eastAsia="Times New Roman"/>
                <w:bCs/>
                <w:color w:val="000000" w:themeColor="text1"/>
                <w:szCs w:val="24"/>
                <w:lang w:val="lt-LT" w:eastAsia="lt-LT"/>
              </w:rPr>
              <w:t>2021 m. metais atlikta Skuodo miesto dalies želdinių inventorizacija – 1</w:t>
            </w:r>
            <w:r w:rsidR="00985DC8">
              <w:rPr>
                <w:rFonts w:eastAsia="Times New Roman"/>
                <w:bCs/>
                <w:color w:val="000000" w:themeColor="text1"/>
                <w:szCs w:val="24"/>
                <w:lang w:val="lt-LT" w:eastAsia="lt-LT"/>
              </w:rPr>
              <w:t xml:space="preserve"> </w:t>
            </w:r>
            <w:r w:rsidRPr="00014ED2">
              <w:rPr>
                <w:rFonts w:eastAsia="Times New Roman"/>
                <w:bCs/>
                <w:color w:val="000000" w:themeColor="text1"/>
                <w:szCs w:val="24"/>
                <w:lang w:val="lt-LT" w:eastAsia="lt-LT"/>
              </w:rPr>
              <w:t>041</w:t>
            </w:r>
            <w:r w:rsidR="00985DC8">
              <w:rPr>
                <w:rFonts w:eastAsia="Times New Roman"/>
                <w:bCs/>
                <w:color w:val="000000" w:themeColor="text1"/>
                <w:szCs w:val="24"/>
                <w:lang w:val="lt-LT" w:eastAsia="lt-LT"/>
              </w:rPr>
              <w:t xml:space="preserve"> </w:t>
            </w:r>
            <w:r w:rsidRPr="00014ED2">
              <w:rPr>
                <w:rFonts w:eastAsia="Times New Roman"/>
                <w:bCs/>
                <w:color w:val="000000" w:themeColor="text1"/>
                <w:szCs w:val="24"/>
                <w:lang w:val="lt-LT" w:eastAsia="lt-LT"/>
              </w:rPr>
              <w:t>035,19 m² (pridėta schemą, kurioje buvo atlikta inventorizacija).</w:t>
            </w:r>
          </w:p>
          <w:p w14:paraId="2590CE97" w14:textId="5C76B1BA" w:rsidR="00FA658C" w:rsidRDefault="00FA658C" w:rsidP="00AC6BF1">
            <w:pPr>
              <w:spacing w:after="120" w:line="276" w:lineRule="auto"/>
              <w:ind w:firstLine="1247"/>
              <w:jc w:val="both"/>
              <w:rPr>
                <w:szCs w:val="24"/>
                <w:lang w:val="lt-LT"/>
              </w:rPr>
            </w:pPr>
            <w:r w:rsidRPr="00FA658C">
              <w:rPr>
                <w:rFonts w:eastAsia="Times New Roman"/>
                <w:kern w:val="2"/>
                <w:szCs w:val="20"/>
                <w:lang w:val="lt-LT" w:eastAsia="lt-LT"/>
              </w:rPr>
              <w:t>Skuodo rajono savivaldybėje želdynų inventorizacija</w:t>
            </w:r>
            <w:r>
              <w:rPr>
                <w:rFonts w:eastAsia="Times New Roman"/>
                <w:kern w:val="2"/>
                <w:szCs w:val="20"/>
                <w:lang w:val="lt-LT" w:eastAsia="lt-LT"/>
              </w:rPr>
              <w:t xml:space="preserve"> buvo atlikta tik įgyvendinant konkrečius projektus: </w:t>
            </w:r>
            <w:r w:rsidRPr="001F5121">
              <w:rPr>
                <w:szCs w:val="24"/>
                <w:lang w:val="lt-LT"/>
              </w:rPr>
              <w:t xml:space="preserve"> </w:t>
            </w:r>
          </w:p>
          <w:p w14:paraId="4BD0DE05" w14:textId="482319AC" w:rsidR="00FA658C" w:rsidRPr="00FA658C" w:rsidRDefault="00FA658C" w:rsidP="00AC6BF1">
            <w:pPr>
              <w:pStyle w:val="Sraopastraipa"/>
              <w:numPr>
                <w:ilvl w:val="0"/>
                <w:numId w:val="19"/>
              </w:numPr>
              <w:spacing w:after="0" w:line="276" w:lineRule="auto"/>
              <w:ind w:left="0" w:firstLine="1247"/>
              <w:jc w:val="both"/>
              <w:rPr>
                <w:rFonts w:eastAsia="Times New Roman"/>
                <w:kern w:val="2"/>
                <w:szCs w:val="20"/>
                <w:lang w:val="lt-LT" w:eastAsia="lt-LT"/>
              </w:rPr>
            </w:pPr>
            <w:r w:rsidRPr="00FA658C">
              <w:rPr>
                <w:szCs w:val="24"/>
                <w:lang w:val="lt-LT"/>
              </w:rPr>
              <w:t>Skuodo miesto Žydų kvartalo sutvarkymas: dangų įrengimas ir apšvietimo sistemų modernizavimas</w:t>
            </w:r>
            <w:r w:rsidR="00771B3B">
              <w:rPr>
                <w:szCs w:val="24"/>
                <w:lang w:val="lt-LT"/>
              </w:rPr>
              <w:t>.</w:t>
            </w:r>
          </w:p>
          <w:p w14:paraId="378CC5E7" w14:textId="690CDF15" w:rsidR="00FA658C" w:rsidRDefault="005425A2" w:rsidP="00AC6BF1">
            <w:pPr>
              <w:pStyle w:val="Sraopastraipa"/>
              <w:numPr>
                <w:ilvl w:val="0"/>
                <w:numId w:val="19"/>
              </w:numPr>
              <w:spacing w:after="0" w:line="276" w:lineRule="auto"/>
              <w:ind w:left="0" w:firstLine="1247"/>
              <w:jc w:val="both"/>
              <w:rPr>
                <w:szCs w:val="24"/>
                <w:lang w:val="lt-LT"/>
              </w:rPr>
            </w:pPr>
            <w:r w:rsidRPr="00FA658C">
              <w:rPr>
                <w:szCs w:val="24"/>
                <w:lang w:val="lt-LT"/>
              </w:rPr>
              <w:t>Apuolės valstybiniame kraštovaizdžio draustinyje esančių vertybių sutvarkymas ir pritaikymas lankymui</w:t>
            </w:r>
            <w:r w:rsidR="00771B3B">
              <w:rPr>
                <w:szCs w:val="24"/>
                <w:lang w:val="lt-LT"/>
              </w:rPr>
              <w:t>.</w:t>
            </w:r>
            <w:r w:rsidR="00FA658C">
              <w:rPr>
                <w:szCs w:val="24"/>
                <w:lang w:val="lt-LT"/>
              </w:rPr>
              <w:t xml:space="preserve"> </w:t>
            </w:r>
          </w:p>
          <w:p w14:paraId="4B64CD36" w14:textId="67D6A378" w:rsidR="00FA658C" w:rsidRDefault="005425A2" w:rsidP="00AC6BF1">
            <w:pPr>
              <w:pStyle w:val="Sraopastraipa"/>
              <w:numPr>
                <w:ilvl w:val="0"/>
                <w:numId w:val="19"/>
              </w:numPr>
              <w:spacing w:after="0" w:line="276" w:lineRule="auto"/>
              <w:ind w:left="0" w:firstLine="1247"/>
              <w:jc w:val="both"/>
              <w:rPr>
                <w:szCs w:val="24"/>
                <w:lang w:val="lt-LT"/>
              </w:rPr>
            </w:pPr>
            <w:r w:rsidRPr="00FA658C">
              <w:rPr>
                <w:szCs w:val="24"/>
                <w:lang w:val="lt-LT"/>
              </w:rPr>
              <w:t>Skuodo miesto parko sutvarkym</w:t>
            </w:r>
            <w:r w:rsidR="00FA658C" w:rsidRPr="00FA658C">
              <w:rPr>
                <w:szCs w:val="24"/>
                <w:lang w:val="lt-LT"/>
              </w:rPr>
              <w:t>as</w:t>
            </w:r>
            <w:r w:rsidR="00771B3B">
              <w:rPr>
                <w:szCs w:val="24"/>
                <w:lang w:val="lt-LT"/>
              </w:rPr>
              <w:t>.</w:t>
            </w:r>
            <w:r w:rsidR="00FA658C" w:rsidRPr="00FA658C">
              <w:rPr>
                <w:szCs w:val="24"/>
                <w:lang w:val="lt-LT"/>
              </w:rPr>
              <w:t xml:space="preserve"> </w:t>
            </w:r>
            <w:r w:rsidRPr="00FA658C">
              <w:rPr>
                <w:szCs w:val="24"/>
                <w:lang w:val="lt-LT"/>
              </w:rPr>
              <w:t xml:space="preserve"> </w:t>
            </w:r>
          </w:p>
          <w:p w14:paraId="06E8D134" w14:textId="2F244922" w:rsidR="00FA658C" w:rsidRDefault="005425A2" w:rsidP="00AC6BF1">
            <w:pPr>
              <w:pStyle w:val="Sraopastraipa"/>
              <w:numPr>
                <w:ilvl w:val="0"/>
                <w:numId w:val="19"/>
              </w:numPr>
              <w:spacing w:after="0" w:line="276" w:lineRule="auto"/>
              <w:ind w:left="0" w:firstLine="1247"/>
              <w:jc w:val="both"/>
              <w:rPr>
                <w:szCs w:val="24"/>
                <w:lang w:val="lt-LT"/>
              </w:rPr>
            </w:pPr>
            <w:r w:rsidRPr="00FA658C">
              <w:rPr>
                <w:szCs w:val="24"/>
                <w:lang w:val="lt-LT"/>
              </w:rPr>
              <w:t>Skuodo miesto Dariaus ir Girėno gatvės rekonstravimas</w:t>
            </w:r>
            <w:r w:rsidR="00771B3B">
              <w:rPr>
                <w:szCs w:val="24"/>
                <w:lang w:val="lt-LT"/>
              </w:rPr>
              <w:t>.</w:t>
            </w:r>
            <w:r w:rsidR="00FA658C">
              <w:rPr>
                <w:szCs w:val="24"/>
                <w:lang w:val="lt-LT"/>
              </w:rPr>
              <w:t xml:space="preserve"> </w:t>
            </w:r>
          </w:p>
          <w:p w14:paraId="261BBB38" w14:textId="1E16759F" w:rsidR="005425A2" w:rsidRPr="00FA658C" w:rsidRDefault="005425A2" w:rsidP="00BE1513">
            <w:pPr>
              <w:pStyle w:val="Sraopastraipa"/>
              <w:numPr>
                <w:ilvl w:val="0"/>
                <w:numId w:val="19"/>
              </w:numPr>
              <w:spacing w:after="0" w:line="276" w:lineRule="auto"/>
              <w:ind w:left="0" w:firstLine="1247"/>
              <w:jc w:val="both"/>
              <w:rPr>
                <w:szCs w:val="24"/>
                <w:lang w:val="lt-LT"/>
              </w:rPr>
            </w:pPr>
            <w:r w:rsidRPr="00FA658C">
              <w:rPr>
                <w:szCs w:val="24"/>
                <w:lang w:val="lt-LT"/>
              </w:rPr>
              <w:t xml:space="preserve">Skuodo dvaro sodybos teritorijos sutvarkymas ir pritaikymas lankymui Šaulių g. 3, Skuodo mieste </w:t>
            </w:r>
            <w:r w:rsidR="00FA658C">
              <w:rPr>
                <w:szCs w:val="24"/>
                <w:lang w:val="lt-LT"/>
              </w:rPr>
              <w:t>(</w:t>
            </w:r>
            <w:r w:rsidRPr="00FA658C">
              <w:rPr>
                <w:szCs w:val="24"/>
                <w:lang w:val="lt-LT"/>
              </w:rPr>
              <w:t>buvo atlikt</w:t>
            </w:r>
            <w:r w:rsidR="007D57E5">
              <w:rPr>
                <w:szCs w:val="24"/>
                <w:lang w:val="lt-LT"/>
              </w:rPr>
              <w:t>as</w:t>
            </w:r>
            <w:r w:rsidRPr="00FA658C">
              <w:rPr>
                <w:szCs w:val="24"/>
                <w:lang w:val="lt-LT"/>
              </w:rPr>
              <w:t xml:space="preserve"> šios teritorijos medžių inventorizavimas, nes medžiai yra kaip šios teritorijos vertingoji savybė</w:t>
            </w:r>
            <w:r w:rsidR="00FA658C">
              <w:rPr>
                <w:szCs w:val="24"/>
                <w:lang w:val="lt-LT"/>
              </w:rPr>
              <w:t>)</w:t>
            </w:r>
            <w:r w:rsidR="00771B3B">
              <w:rPr>
                <w:szCs w:val="24"/>
                <w:lang w:val="lt-LT"/>
              </w:rPr>
              <w:t>.</w:t>
            </w:r>
            <w:r w:rsidR="00FA658C">
              <w:rPr>
                <w:szCs w:val="24"/>
                <w:lang w:val="lt-LT"/>
              </w:rPr>
              <w:t xml:space="preserve"> </w:t>
            </w:r>
          </w:p>
          <w:p w14:paraId="10EA1CB4" w14:textId="77777777" w:rsidR="005425A2" w:rsidRPr="008A7354" w:rsidRDefault="005425A2" w:rsidP="00BE1513">
            <w:pPr>
              <w:spacing w:after="0" w:line="276" w:lineRule="auto"/>
              <w:ind w:firstLine="1247"/>
              <w:contextualSpacing/>
              <w:jc w:val="both"/>
              <w:rPr>
                <w:szCs w:val="24"/>
                <w:lang w:val="lt-LT"/>
              </w:rPr>
            </w:pPr>
            <w:r w:rsidRPr="001F5121">
              <w:rPr>
                <w:szCs w:val="24"/>
                <w:lang w:val="lt-LT"/>
              </w:rPr>
              <w:t>„</w:t>
            </w:r>
            <w:r w:rsidRPr="008A7354">
              <w:rPr>
                <w:szCs w:val="24"/>
                <w:lang w:val="lt-LT"/>
              </w:rPr>
              <w:t xml:space="preserve">Darom“ akcijų metu kasmet yra pasodinama apie 100 vienetų medelių sodinukų. </w:t>
            </w:r>
          </w:p>
          <w:p w14:paraId="3A34E8E9" w14:textId="21C7AB39" w:rsidR="005425A2" w:rsidRPr="008A7354" w:rsidRDefault="005425A2" w:rsidP="00BE1513">
            <w:pPr>
              <w:spacing w:after="0" w:line="276" w:lineRule="auto"/>
              <w:ind w:firstLine="1247"/>
              <w:contextualSpacing/>
              <w:jc w:val="both"/>
              <w:rPr>
                <w:szCs w:val="24"/>
                <w:lang w:val="lt-LT"/>
              </w:rPr>
            </w:pPr>
            <w:r w:rsidRPr="008A7354">
              <w:rPr>
                <w:szCs w:val="24"/>
                <w:lang w:val="lt-LT"/>
              </w:rPr>
              <w:t xml:space="preserve">Atliekami senų medžių išsaugojimo darbai, kuriuos atlieka atestuoti specialistai arboristai – Skuodo r. prižiūrimi gamtos paveldo objektai – Klauseikių kadagys, Krakių ąžuolas, Paparčių kaštonas. Taip pat </w:t>
            </w:r>
            <w:r w:rsidR="004B28A9">
              <w:rPr>
                <w:szCs w:val="24"/>
                <w:lang w:val="lt-LT"/>
              </w:rPr>
              <w:t>a</w:t>
            </w:r>
            <w:r w:rsidRPr="008A7354">
              <w:rPr>
                <w:szCs w:val="24"/>
                <w:lang w:val="lt-LT"/>
              </w:rPr>
              <w:t>rboristas atliko prie Simono Daukanto klėtelės augančio</w:t>
            </w:r>
            <w:r w:rsidR="004B28A9">
              <w:rPr>
                <w:szCs w:val="24"/>
                <w:lang w:val="lt-LT"/>
              </w:rPr>
              <w:t xml:space="preserve"> </w:t>
            </w:r>
            <w:r w:rsidRPr="008A7354">
              <w:rPr>
                <w:szCs w:val="24"/>
                <w:lang w:val="lt-LT"/>
              </w:rPr>
              <w:t>klevo išsaugojimo darbus, nes šis medis išlikęs nuo S. Daukanto laikų.</w:t>
            </w:r>
          </w:p>
          <w:p w14:paraId="772F95D1" w14:textId="736BAF73" w:rsidR="00FA658C" w:rsidRPr="008A7354" w:rsidRDefault="00FA658C" w:rsidP="00AC6BF1">
            <w:pPr>
              <w:spacing w:after="0" w:line="276" w:lineRule="auto"/>
              <w:ind w:firstLine="1247"/>
              <w:contextualSpacing/>
              <w:jc w:val="both"/>
              <w:rPr>
                <w:szCs w:val="24"/>
                <w:lang w:val="lt-LT"/>
              </w:rPr>
            </w:pPr>
            <w:r w:rsidRPr="008A7354">
              <w:rPr>
                <w:szCs w:val="24"/>
                <w:lang w:val="lt-LT"/>
              </w:rPr>
              <w:t xml:space="preserve">Problemos šioje srityje: </w:t>
            </w:r>
          </w:p>
          <w:p w14:paraId="6E8EB544" w14:textId="508D0B81" w:rsidR="005425A2" w:rsidRPr="008A7354" w:rsidRDefault="00014ED2" w:rsidP="00AC6BF1">
            <w:pPr>
              <w:numPr>
                <w:ilvl w:val="0"/>
                <w:numId w:val="9"/>
              </w:numPr>
              <w:spacing w:after="0" w:line="276" w:lineRule="auto"/>
              <w:ind w:left="0" w:firstLine="1247"/>
              <w:contextualSpacing/>
              <w:rPr>
                <w:szCs w:val="24"/>
                <w:lang w:val="lt-LT"/>
              </w:rPr>
            </w:pPr>
            <w:r>
              <w:rPr>
                <w:szCs w:val="24"/>
                <w:lang w:val="lt-LT"/>
              </w:rPr>
              <w:t xml:space="preserve"> </w:t>
            </w:r>
            <w:r w:rsidR="005425A2" w:rsidRPr="008A7354">
              <w:rPr>
                <w:szCs w:val="24"/>
                <w:lang w:val="lt-LT"/>
              </w:rPr>
              <w:t>Neparengti jokie viešųjų  erdvių apželdinimo projektai,  medžiai viešose erdvėse (akcijos „Darom“ metu) sodinami be projekto</w:t>
            </w:r>
            <w:r w:rsidR="00771B3B">
              <w:rPr>
                <w:szCs w:val="24"/>
                <w:lang w:val="lt-LT"/>
              </w:rPr>
              <w:t>,</w:t>
            </w:r>
            <w:r w:rsidR="005425A2" w:rsidRPr="008A7354">
              <w:rPr>
                <w:szCs w:val="24"/>
                <w:lang w:val="lt-LT"/>
              </w:rPr>
              <w:t xml:space="preserve"> išskyrus atvejus</w:t>
            </w:r>
            <w:r w:rsidR="00771B3B">
              <w:rPr>
                <w:szCs w:val="24"/>
                <w:lang w:val="lt-LT"/>
              </w:rPr>
              <w:t>,</w:t>
            </w:r>
            <w:r w:rsidR="005425A2" w:rsidRPr="008A7354">
              <w:rPr>
                <w:szCs w:val="24"/>
                <w:lang w:val="lt-LT"/>
              </w:rPr>
              <w:t xml:space="preserve"> kai tvarkoma konkreti teritorija ne tik želdiniai</w:t>
            </w:r>
            <w:r w:rsidR="00771B3B">
              <w:rPr>
                <w:szCs w:val="24"/>
                <w:lang w:val="lt-LT"/>
              </w:rPr>
              <w:t>,</w:t>
            </w:r>
            <w:r w:rsidR="005425A2" w:rsidRPr="008A7354">
              <w:rPr>
                <w:szCs w:val="24"/>
                <w:lang w:val="lt-LT"/>
              </w:rPr>
              <w:t xml:space="preserve"> tada rengi</w:t>
            </w:r>
            <w:r w:rsidR="004B28A9">
              <w:rPr>
                <w:szCs w:val="24"/>
                <w:lang w:val="lt-LT"/>
              </w:rPr>
              <w:t>a</w:t>
            </w:r>
            <w:r w:rsidR="005425A2" w:rsidRPr="008A7354">
              <w:rPr>
                <w:szCs w:val="24"/>
                <w:lang w:val="lt-LT"/>
              </w:rPr>
              <w:t xml:space="preserve">mas projektas. </w:t>
            </w:r>
          </w:p>
          <w:p w14:paraId="2B270B27" w14:textId="77777777" w:rsidR="008A7354" w:rsidRPr="008A7354" w:rsidRDefault="008A7354" w:rsidP="00AC6BF1">
            <w:pPr>
              <w:spacing w:after="0" w:line="276" w:lineRule="auto"/>
              <w:ind w:firstLine="1247"/>
              <w:jc w:val="both"/>
              <w:rPr>
                <w:rFonts w:eastAsia="Times New Roman"/>
                <w:kern w:val="2"/>
                <w:szCs w:val="20"/>
                <w:lang w:val="lt-LT" w:eastAsia="lt-LT"/>
              </w:rPr>
            </w:pPr>
            <w:r w:rsidRPr="008A7354">
              <w:rPr>
                <w:rFonts w:eastAsia="Times New Roman"/>
                <w:kern w:val="2"/>
                <w:szCs w:val="20"/>
                <w:lang w:val="lt-LT" w:eastAsia="lt-LT"/>
              </w:rPr>
              <w:t xml:space="preserve">Yra sudaryta </w:t>
            </w:r>
            <w:r w:rsidR="005425A2" w:rsidRPr="008A7354">
              <w:rPr>
                <w:rFonts w:eastAsia="Times New Roman"/>
                <w:kern w:val="2"/>
                <w:szCs w:val="20"/>
                <w:lang w:val="lt-LT" w:eastAsia="lt-LT"/>
              </w:rPr>
              <w:t>Želdynų ir želdinių apsaugos ir priežiūros komisij</w:t>
            </w:r>
            <w:r w:rsidRPr="008A7354">
              <w:rPr>
                <w:rFonts w:eastAsia="Times New Roman"/>
                <w:kern w:val="2"/>
                <w:szCs w:val="20"/>
                <w:lang w:val="lt-LT" w:eastAsia="lt-LT"/>
              </w:rPr>
              <w:t xml:space="preserve">a. Komisijos funkcijos: </w:t>
            </w:r>
          </w:p>
          <w:p w14:paraId="267E5B5F" w14:textId="47C9BCDB" w:rsidR="005425A2" w:rsidRPr="008A7354" w:rsidRDefault="008A7354" w:rsidP="00AC6BF1">
            <w:pPr>
              <w:spacing w:after="0" w:line="276" w:lineRule="auto"/>
              <w:ind w:firstLine="1247"/>
              <w:jc w:val="both"/>
              <w:rPr>
                <w:rFonts w:eastAsia="Times New Roman"/>
                <w:kern w:val="2"/>
                <w:szCs w:val="20"/>
                <w:lang w:val="lt-LT" w:eastAsia="lt-LT"/>
              </w:rPr>
            </w:pPr>
            <w:r w:rsidRPr="008A7354">
              <w:rPr>
                <w:rFonts w:eastAsia="Times New Roman"/>
                <w:kern w:val="2"/>
                <w:szCs w:val="20"/>
                <w:lang w:val="lt-LT" w:eastAsia="lt-LT"/>
              </w:rPr>
              <w:t xml:space="preserve">1. </w:t>
            </w:r>
            <w:r w:rsidR="005425A2" w:rsidRPr="008A7354">
              <w:rPr>
                <w:rFonts w:eastAsia="Times New Roman"/>
                <w:kern w:val="2"/>
                <w:szCs w:val="20"/>
                <w:lang w:val="lt-LT" w:eastAsia="lt-LT"/>
              </w:rPr>
              <w:t xml:space="preserve">Rūpinasi želdinių išsaugojimu, naujų želdinių įveisimu bei priežiūra Skuodo rajone. </w:t>
            </w:r>
          </w:p>
          <w:p w14:paraId="588418B0" w14:textId="77777777" w:rsidR="005425A2" w:rsidRPr="008A7354" w:rsidRDefault="005425A2" w:rsidP="00AC6BF1">
            <w:pPr>
              <w:spacing w:after="0" w:line="276" w:lineRule="auto"/>
              <w:ind w:firstLine="1247"/>
              <w:jc w:val="both"/>
              <w:rPr>
                <w:rFonts w:eastAsia="Times New Roman"/>
                <w:kern w:val="2"/>
                <w:szCs w:val="20"/>
                <w:lang w:val="lt-LT" w:eastAsia="lt-LT"/>
              </w:rPr>
            </w:pPr>
            <w:r w:rsidRPr="008A7354">
              <w:rPr>
                <w:rFonts w:eastAsia="Times New Roman"/>
                <w:kern w:val="2"/>
                <w:szCs w:val="20"/>
                <w:lang w:val="lt-LT" w:eastAsia="lt-LT"/>
              </w:rPr>
              <w:t xml:space="preserve">2. Nagrinėja fizinių ir juridinių asmenų prašymus, susijusius su želdinių apsauga, tvarkymu, priežiūra, kirtimu. </w:t>
            </w:r>
          </w:p>
          <w:p w14:paraId="5EB3F539" w14:textId="77777777" w:rsidR="005425A2" w:rsidRPr="008A7354" w:rsidRDefault="005425A2" w:rsidP="00AC6BF1">
            <w:pPr>
              <w:spacing w:after="0" w:line="276" w:lineRule="auto"/>
              <w:ind w:firstLine="1247"/>
              <w:jc w:val="both"/>
              <w:rPr>
                <w:rFonts w:eastAsia="Times New Roman"/>
                <w:kern w:val="2"/>
                <w:szCs w:val="20"/>
                <w:lang w:val="lt-LT" w:eastAsia="lt-LT"/>
              </w:rPr>
            </w:pPr>
            <w:r w:rsidRPr="008A7354">
              <w:rPr>
                <w:rFonts w:eastAsia="Times New Roman"/>
                <w:kern w:val="2"/>
                <w:szCs w:val="20"/>
                <w:lang w:val="lt-LT" w:eastAsia="lt-LT"/>
              </w:rPr>
              <w:t xml:space="preserve">3. Teikia pasiūlymus dėl leidimų išdavimo saugotiniems medžiams ir krūmams kirsti, persodinti ar kitaip pašalinti, genėjimo darbams (toliau – leidimas) Skuodo rajone ne miškų ūkio paskirties žemėje. </w:t>
            </w:r>
          </w:p>
          <w:p w14:paraId="38D36B04" w14:textId="77777777" w:rsidR="005425A2" w:rsidRPr="008A7354" w:rsidRDefault="005425A2" w:rsidP="00AC6BF1">
            <w:pPr>
              <w:spacing w:after="0" w:line="276" w:lineRule="auto"/>
              <w:ind w:firstLine="1247"/>
              <w:jc w:val="both"/>
              <w:rPr>
                <w:rFonts w:eastAsia="Times New Roman"/>
                <w:kern w:val="2"/>
                <w:szCs w:val="20"/>
                <w:lang w:val="lt-LT" w:eastAsia="lt-LT"/>
              </w:rPr>
            </w:pPr>
            <w:r w:rsidRPr="008A7354">
              <w:rPr>
                <w:rFonts w:eastAsia="Times New Roman"/>
                <w:kern w:val="2"/>
                <w:szCs w:val="20"/>
                <w:lang w:val="lt-LT" w:eastAsia="lt-LT"/>
              </w:rPr>
              <w:t xml:space="preserve">4. Teikia siūlymus dėl kompensacinių priemonių už kertamus želdinius nustatymo. </w:t>
            </w:r>
          </w:p>
          <w:p w14:paraId="13F45C52" w14:textId="4DFF3306" w:rsidR="008A7354" w:rsidRPr="008A7354" w:rsidRDefault="005425A2" w:rsidP="00AC6BF1">
            <w:pPr>
              <w:spacing w:after="0" w:line="276" w:lineRule="auto"/>
              <w:ind w:firstLine="1247"/>
              <w:jc w:val="both"/>
              <w:rPr>
                <w:rFonts w:eastAsia="Times New Roman"/>
                <w:kern w:val="2"/>
                <w:szCs w:val="20"/>
                <w:lang w:val="lt-LT" w:eastAsia="lt-LT"/>
              </w:rPr>
            </w:pPr>
            <w:r w:rsidRPr="008A7354">
              <w:rPr>
                <w:rFonts w:eastAsia="Times New Roman"/>
                <w:kern w:val="2"/>
                <w:szCs w:val="20"/>
                <w:lang w:val="lt-LT" w:eastAsia="lt-LT"/>
              </w:rPr>
              <w:t>5. Prireikus, pasitelkia atitinkamos srities specialistą (-us), kuris atlieka želdinių būklės ekspertizę, per 30 kalendorinių dienų surašo ekspertizės išvadas ir pateikia suinteresuotiems asmenims. Želdinių būklės ekspertizė atliekama vadovaujantis aplinkos ministro 2007 m. gruodžio 14 d. įsakymu „Dėl Želdinių būklės ekspertizės tvarkos aprašo patvirtinimo“ patvirtintais nuostatais.</w:t>
            </w:r>
          </w:p>
          <w:p w14:paraId="6DF7BBA7" w14:textId="15F51291" w:rsidR="005425A2" w:rsidRPr="008A7354" w:rsidRDefault="005425A2" w:rsidP="00AC6BF1">
            <w:pPr>
              <w:spacing w:after="0" w:line="276" w:lineRule="auto"/>
              <w:ind w:firstLine="1247"/>
              <w:jc w:val="both"/>
              <w:rPr>
                <w:rFonts w:eastAsia="Times New Roman"/>
                <w:kern w:val="2"/>
                <w:szCs w:val="20"/>
                <w:lang w:val="lt-LT" w:eastAsia="lt-LT"/>
              </w:rPr>
            </w:pPr>
            <w:r w:rsidRPr="008A7354">
              <w:rPr>
                <w:rFonts w:eastAsia="Times New Roman"/>
                <w:kern w:val="2"/>
                <w:szCs w:val="20"/>
                <w:lang w:val="lt-LT" w:eastAsia="lt-LT"/>
              </w:rPr>
              <w:t>2018 m</w:t>
            </w:r>
            <w:r w:rsidR="008A7354">
              <w:rPr>
                <w:rFonts w:eastAsia="Times New Roman"/>
                <w:kern w:val="2"/>
                <w:szCs w:val="20"/>
                <w:lang w:val="lt-LT" w:eastAsia="lt-LT"/>
              </w:rPr>
              <w:t xml:space="preserve">. </w:t>
            </w:r>
            <w:r w:rsidRPr="008A7354">
              <w:rPr>
                <w:rFonts w:eastAsia="Times New Roman"/>
                <w:kern w:val="2"/>
                <w:szCs w:val="20"/>
                <w:lang w:val="lt-LT" w:eastAsia="lt-LT"/>
              </w:rPr>
              <w:t>įvyko 14 komisijos posėdžių, kurių metu nuspręsta išduoti 113 leidimų pjauti ligotus, nudžiūvusius, arti pastatų esančius ar kitaip pažeistus medžius ir krūmus, keliančius pavojų žmonėms ir jų pastatams.</w:t>
            </w:r>
            <w:r w:rsidR="008A7354">
              <w:rPr>
                <w:rFonts w:eastAsia="Times New Roman"/>
                <w:kern w:val="2"/>
                <w:szCs w:val="20"/>
                <w:lang w:val="lt-LT" w:eastAsia="lt-LT"/>
              </w:rPr>
              <w:t xml:space="preserve"> </w:t>
            </w:r>
            <w:r w:rsidRPr="008A7354">
              <w:rPr>
                <w:rFonts w:eastAsia="Times New Roman"/>
                <w:kern w:val="2"/>
                <w:szCs w:val="20"/>
                <w:lang w:val="lt-LT" w:eastAsia="lt-LT"/>
              </w:rPr>
              <w:t>2019 m</w:t>
            </w:r>
            <w:r w:rsidR="008A7354">
              <w:rPr>
                <w:rFonts w:eastAsia="Times New Roman"/>
                <w:kern w:val="2"/>
                <w:szCs w:val="20"/>
                <w:lang w:val="lt-LT" w:eastAsia="lt-LT"/>
              </w:rPr>
              <w:t>.</w:t>
            </w:r>
            <w:r w:rsidRPr="008A7354">
              <w:rPr>
                <w:rFonts w:eastAsia="Times New Roman"/>
                <w:kern w:val="2"/>
                <w:szCs w:val="20"/>
                <w:lang w:val="lt-LT" w:eastAsia="lt-LT"/>
              </w:rPr>
              <w:t xml:space="preserve"> įvyko 21 komisijos posėd</w:t>
            </w:r>
            <w:r w:rsidR="00B0122C">
              <w:rPr>
                <w:rFonts w:eastAsia="Times New Roman"/>
                <w:kern w:val="2"/>
                <w:szCs w:val="20"/>
                <w:lang w:val="lt-LT" w:eastAsia="lt-LT"/>
              </w:rPr>
              <w:t>is</w:t>
            </w:r>
            <w:r w:rsidRPr="008A7354">
              <w:rPr>
                <w:rFonts w:eastAsia="Times New Roman"/>
                <w:kern w:val="2"/>
                <w:szCs w:val="20"/>
                <w:lang w:val="lt-LT" w:eastAsia="lt-LT"/>
              </w:rPr>
              <w:t>, kurių metu nuspręsta išduoti 132 leidim</w:t>
            </w:r>
            <w:r w:rsidR="00B0122C">
              <w:rPr>
                <w:rFonts w:eastAsia="Times New Roman"/>
                <w:kern w:val="2"/>
                <w:szCs w:val="20"/>
                <w:lang w:val="lt-LT" w:eastAsia="lt-LT"/>
              </w:rPr>
              <w:t>us</w:t>
            </w:r>
            <w:r w:rsidRPr="008A7354">
              <w:rPr>
                <w:rFonts w:eastAsia="Times New Roman"/>
                <w:kern w:val="2"/>
                <w:szCs w:val="20"/>
                <w:lang w:val="lt-LT" w:eastAsia="lt-LT"/>
              </w:rPr>
              <w:t xml:space="preserve"> pjauti ligotus, nudžiūvusius, arti pastatų esančius ar kitaip pažeistus medžius ir krūmus, keliančius pavojų žmonėms ir jų pastatams. </w:t>
            </w:r>
            <w:r w:rsidR="004B28A9">
              <w:rPr>
                <w:rFonts w:eastAsia="Times New Roman"/>
                <w:kern w:val="2"/>
                <w:szCs w:val="20"/>
                <w:lang w:val="lt-LT" w:eastAsia="lt-LT"/>
              </w:rPr>
              <w:t>K</w:t>
            </w:r>
            <w:r w:rsidRPr="008A7354">
              <w:rPr>
                <w:rFonts w:eastAsia="Times New Roman"/>
                <w:kern w:val="2"/>
                <w:szCs w:val="20"/>
                <w:lang w:val="lt-LT" w:eastAsia="lt-LT"/>
              </w:rPr>
              <w:t>omisija</w:t>
            </w:r>
            <w:r w:rsidR="004B28A9">
              <w:rPr>
                <w:rFonts w:eastAsia="Times New Roman"/>
                <w:kern w:val="2"/>
                <w:szCs w:val="20"/>
                <w:lang w:val="lt-LT" w:eastAsia="lt-LT"/>
              </w:rPr>
              <w:t>, įvertinusi situaciją,</w:t>
            </w:r>
            <w:r w:rsidRPr="008A7354">
              <w:rPr>
                <w:rFonts w:eastAsia="Times New Roman"/>
                <w:kern w:val="2"/>
                <w:szCs w:val="20"/>
                <w:lang w:val="lt-LT" w:eastAsia="lt-LT"/>
              </w:rPr>
              <w:t xml:space="preserve"> nepatenkino 4 prašym</w:t>
            </w:r>
            <w:r w:rsidR="004B28A9">
              <w:rPr>
                <w:rFonts w:eastAsia="Times New Roman"/>
                <w:kern w:val="2"/>
                <w:szCs w:val="20"/>
                <w:lang w:val="lt-LT" w:eastAsia="lt-LT"/>
              </w:rPr>
              <w:t>ų</w:t>
            </w:r>
            <w:r w:rsidRPr="008A7354">
              <w:rPr>
                <w:rFonts w:eastAsia="Times New Roman"/>
                <w:kern w:val="2"/>
                <w:szCs w:val="20"/>
                <w:lang w:val="lt-LT" w:eastAsia="lt-LT"/>
              </w:rPr>
              <w:t xml:space="preserve"> šalinti medžius. </w:t>
            </w:r>
          </w:p>
          <w:p w14:paraId="3EDC012F" w14:textId="77777777" w:rsidR="00BE1513" w:rsidRPr="00BE1513" w:rsidRDefault="00BE1513" w:rsidP="00BE1513">
            <w:pPr>
              <w:spacing w:after="0" w:line="276" w:lineRule="auto"/>
              <w:ind w:firstLine="1247"/>
              <w:jc w:val="both"/>
              <w:rPr>
                <w:rFonts w:eastAsia="Times New Roman"/>
                <w:kern w:val="2"/>
                <w:szCs w:val="24"/>
                <w:lang w:val="lt-LT" w:eastAsia="lt-LT"/>
              </w:rPr>
            </w:pPr>
            <w:r w:rsidRPr="00BE1513">
              <w:rPr>
                <w:rFonts w:eastAsia="Times New Roman"/>
                <w:kern w:val="2"/>
                <w:szCs w:val="24"/>
                <w:lang w:val="lt-LT" w:eastAsia="lt-LT"/>
              </w:rPr>
              <w:t xml:space="preserve">Iki 2022 m. spalio 1 d. </w:t>
            </w:r>
            <w:r w:rsidRPr="00BE1513">
              <w:rPr>
                <w:szCs w:val="24"/>
                <w:lang w:val="lt-LT"/>
              </w:rPr>
              <w:t>įvyko</w:t>
            </w:r>
            <w:r w:rsidRPr="00BE1513">
              <w:rPr>
                <w:rFonts w:eastAsia="Times New Roman"/>
                <w:kern w:val="2"/>
                <w:szCs w:val="24"/>
                <w:lang w:val="lt-LT" w:eastAsia="lt-LT"/>
              </w:rPr>
              <w:t xml:space="preserve"> 7 Skuodo rajono savivaldybės administracijos Želdynų ir želdinių komisijos posėdžiai, kurių metu svarstyti fizinių ir juridinių asmenų prašymai dėl medžių pašalinimo iš augimviečių. Komisija atliko želdinių būklės įvertinimą ir parengė būklės įvertinimo aktus – 4 vnt. Iš viso išduota 72 leidimai šalinti medžius iš augimviečių.</w:t>
            </w:r>
          </w:p>
          <w:p w14:paraId="48C15E9B" w14:textId="2689D1E3" w:rsidR="004D4AE3" w:rsidRPr="00BE1513" w:rsidRDefault="00BE1513" w:rsidP="00BE1513">
            <w:pPr>
              <w:spacing w:after="0" w:line="276" w:lineRule="auto"/>
              <w:ind w:firstLine="1247"/>
              <w:jc w:val="both"/>
              <w:rPr>
                <w:rFonts w:eastAsia="Times New Roman"/>
                <w:kern w:val="2"/>
                <w:szCs w:val="24"/>
                <w:lang w:val="lt-LT" w:eastAsia="lt-LT"/>
              </w:rPr>
            </w:pPr>
            <w:r w:rsidRPr="00BE1513">
              <w:rPr>
                <w:rFonts w:eastAsia="Times New Roman"/>
                <w:kern w:val="2"/>
                <w:szCs w:val="24"/>
                <w:lang w:val="lt-LT" w:eastAsia="lt-LT"/>
              </w:rPr>
              <w:t xml:space="preserve">2023 metai toliau bus vykdoma Želdynų ir želdinių priežiūra, įvertinama jų būklė dėl šalinimo iš augimviečių, vykdyti želdinių, augančių parkuose, skveruose, žaliosiose jungtyse, inventorizaciją.  </w:t>
            </w:r>
          </w:p>
          <w:p w14:paraId="0FDEDA49" w14:textId="66DE83F5" w:rsidR="005425A2" w:rsidRPr="00D42A97" w:rsidRDefault="005425A2" w:rsidP="00AC6BF1">
            <w:pPr>
              <w:tabs>
                <w:tab w:val="left" w:pos="1260"/>
              </w:tabs>
              <w:spacing w:after="0" w:line="276" w:lineRule="auto"/>
              <w:ind w:firstLine="1247"/>
              <w:jc w:val="both"/>
              <w:rPr>
                <w:rFonts w:eastAsia="Times New Roman"/>
                <w:bCs/>
                <w:szCs w:val="24"/>
                <w:lang w:val="lt-LT" w:eastAsia="lt-LT"/>
              </w:rPr>
            </w:pPr>
            <w:r w:rsidRPr="00D42A97">
              <w:rPr>
                <w:rFonts w:eastAsia="Times New Roman"/>
                <w:bCs/>
                <w:szCs w:val="24"/>
                <w:lang w:val="lt-LT" w:eastAsia="lt-LT"/>
              </w:rPr>
              <w:t xml:space="preserve">Aplinkosauga yra vienas iš 2020–2022 metų horizontaliųjų prioritetų, todėl planuojama didelį dėmesį skirti gyventojų aplinkosauginiam, ekologiniam švietimui – gyventojų skatinimui rūšiuoti atliekas, buityje naudoti alternatyvius energijos šaltinius ir pan. </w:t>
            </w:r>
          </w:p>
          <w:p w14:paraId="5AD205B1" w14:textId="55105AF1" w:rsidR="005425A2" w:rsidRDefault="005425A2" w:rsidP="00AC6BF1">
            <w:pPr>
              <w:tabs>
                <w:tab w:val="left" w:pos="1260"/>
                <w:tab w:val="left" w:pos="1620"/>
              </w:tabs>
              <w:spacing w:after="0" w:line="276" w:lineRule="auto"/>
              <w:ind w:firstLine="1247"/>
              <w:jc w:val="both"/>
              <w:rPr>
                <w:rFonts w:eastAsia="Times New Roman"/>
                <w:bCs/>
                <w:szCs w:val="24"/>
                <w:lang w:val="lt-LT" w:eastAsia="lt-LT"/>
              </w:rPr>
            </w:pPr>
            <w:r>
              <w:rPr>
                <w:rFonts w:eastAsia="Times New Roman"/>
                <w:b/>
                <w:szCs w:val="24"/>
                <w:lang w:val="lt-LT" w:eastAsia="lt-LT"/>
              </w:rPr>
              <w:t>5.3.1.1.</w:t>
            </w:r>
            <w:r w:rsidR="003021AE">
              <w:rPr>
                <w:rFonts w:eastAsia="Times New Roman"/>
                <w:b/>
                <w:szCs w:val="24"/>
                <w:lang w:val="lt-LT" w:eastAsia="lt-LT"/>
              </w:rPr>
              <w:t xml:space="preserve"> priemonė. </w:t>
            </w:r>
            <w:r w:rsidRPr="001E7F28">
              <w:rPr>
                <w:rFonts w:eastAsia="Times New Roman"/>
                <w:bCs/>
                <w:szCs w:val="24"/>
                <w:lang w:val="lt-LT" w:eastAsia="lt-LT"/>
              </w:rPr>
              <w:t>Skuodo rajono savivaldybės priešgaisrinės tarnybos veiklos užtikrinimas</w:t>
            </w:r>
            <w:r w:rsidR="00B0122C" w:rsidRPr="001E7F28">
              <w:rPr>
                <w:rFonts w:eastAsia="Times New Roman"/>
                <w:bCs/>
                <w:szCs w:val="24"/>
                <w:lang w:val="lt-LT" w:eastAsia="lt-LT"/>
              </w:rPr>
              <w:t>.</w:t>
            </w:r>
          </w:p>
          <w:p w14:paraId="371A44D3" w14:textId="77777777" w:rsidR="00BE1513" w:rsidRPr="00BE1513" w:rsidRDefault="00BE1513" w:rsidP="00BE1513">
            <w:pPr>
              <w:tabs>
                <w:tab w:val="left" w:pos="1260"/>
                <w:tab w:val="left" w:pos="1620"/>
              </w:tabs>
              <w:spacing w:after="0" w:line="276" w:lineRule="auto"/>
              <w:ind w:firstLine="1247"/>
              <w:jc w:val="both"/>
              <w:rPr>
                <w:rFonts w:eastAsia="Times New Roman"/>
                <w:bCs/>
                <w:szCs w:val="24"/>
                <w:lang w:val="lt-LT" w:eastAsia="lt-LT"/>
              </w:rPr>
            </w:pPr>
            <w:r w:rsidRPr="00BE1513">
              <w:rPr>
                <w:rFonts w:eastAsia="Times New Roman"/>
                <w:b/>
                <w:szCs w:val="24"/>
                <w:lang w:val="lt-LT" w:eastAsia="lt-LT"/>
              </w:rPr>
              <w:t xml:space="preserve">5.3.1.1. priemonė. </w:t>
            </w:r>
            <w:r w:rsidRPr="00BE1513">
              <w:rPr>
                <w:rFonts w:eastAsia="Times New Roman"/>
                <w:bCs/>
                <w:szCs w:val="24"/>
                <w:lang w:val="lt-LT" w:eastAsia="lt-LT"/>
              </w:rPr>
              <w:t>Skuodo rajono savivaldybės priešgaisrinės tarnybos veiklos užtikrinimas.</w:t>
            </w:r>
          </w:p>
          <w:p w14:paraId="05CF2634" w14:textId="77777777" w:rsidR="00BE1513" w:rsidRPr="00BE1513" w:rsidRDefault="00BE1513" w:rsidP="00BE1513">
            <w:pPr>
              <w:spacing w:after="0" w:line="276" w:lineRule="auto"/>
              <w:ind w:firstLine="1296"/>
              <w:jc w:val="both"/>
              <w:rPr>
                <w:szCs w:val="24"/>
                <w:lang w:val="lt-LT"/>
              </w:rPr>
            </w:pPr>
            <w:r w:rsidRPr="00BE1513">
              <w:rPr>
                <w:szCs w:val="24"/>
                <w:lang w:val="lt-LT"/>
              </w:rPr>
              <w:t xml:space="preserve">Skuodo rajono savivaldybėje priešgaisrinę apsaugą užtikrina 3 ugniagesių gelbėtojų komandos – Mosėdyje, Ylakiuose, Barstyčiuose.  Dirba 29 darbuotojai. Yra 47 savanoriai ugniagesiai gelbėtojai. </w:t>
            </w:r>
          </w:p>
          <w:p w14:paraId="76F93A4E" w14:textId="77777777" w:rsidR="00BE1513" w:rsidRPr="00BE1513" w:rsidRDefault="00BE1513" w:rsidP="00BE1513">
            <w:pPr>
              <w:spacing w:after="0" w:line="276" w:lineRule="auto"/>
              <w:ind w:firstLine="1296"/>
              <w:jc w:val="both"/>
              <w:rPr>
                <w:szCs w:val="24"/>
                <w:lang w:val="lt-LT"/>
              </w:rPr>
            </w:pPr>
            <w:r w:rsidRPr="00BE1513">
              <w:rPr>
                <w:szCs w:val="24"/>
                <w:lang w:val="lt-LT"/>
              </w:rPr>
              <w:t xml:space="preserve">Valstybės deleguota funkcija yra, tačiau pilnaverčiam įgyvendinimui lėšų neskiriama. Visa turima įranga įsigyjama tik savivaldybės skirtomis lėšomis. Viskas priklauso nuo savivaldybės finansinės padėties ir administracijos požiūrio. Nežiūrint į tai, kas išdėstyta, stengiamasi išlaikyti ir turėti optimalų įrangos ir technikos kiekį. Dėl nepakankamo finansavimo ir ydingos lėšų skaičiavimo metodikos negalima nusipirkti pagrindinių priemonių ir būtiniausios įrangos. Ne kartą kreiptasi į PAGD dėl šios situacijos, tačiau departamentas jokių veiksmų nesiima. Tačiau, panašu, kad tai tik nenoras tinkamai perskirstyti lėšas visoms priešgaisrinėms pajėgoms ir noras turėti visas lėšas tik VPGT. Šiemet išaiškėjo kodėl eilę metų neturėjome galimybės nusipirkti pagrindinių priemonių, negalėdami  iš tarnybos lėšų įsigyti ilgalaikio turto, kuris viršija 500 eurų. Įstaigos vadovas norėdamas tinkamai bei šiuolaikiškai aprūpinti ugniagesių komandas gaisrų gesinimo įranga, privalo kreiptis finansinės paramos į Skuodo rajono savivaldybės tarybą. Todėl tarybai, labai suprantamai, kyla klausimas, kodėl Skuodo rajono savivaldybės taryba turi prisidėti prie įstaigos papildomo finansavimo, nes įstaiga išlaikoma iš deleguotų lėšų. Šiuo metu stumiant pilotinio projekto variantą akcentuojama, kad merams nebebus galvos skausmo dėl aprūpinimo pagrindinėmis priemonėmis.  Metai iš metų sąmoningai buvo daromi tokie žingsniai, kad SPT komandos būtų našta savivaldybėms.   </w:t>
            </w:r>
          </w:p>
          <w:p w14:paraId="523EC2FD" w14:textId="77777777" w:rsidR="00BE1513" w:rsidRPr="00BE1513" w:rsidRDefault="00BE1513" w:rsidP="00BE1513">
            <w:pPr>
              <w:spacing w:after="0" w:line="276" w:lineRule="auto"/>
              <w:ind w:firstLine="1296"/>
              <w:jc w:val="both"/>
              <w:rPr>
                <w:szCs w:val="24"/>
                <w:lang w:val="lt-LT"/>
              </w:rPr>
            </w:pPr>
            <w:r w:rsidRPr="00BE1513">
              <w:rPr>
                <w:szCs w:val="24"/>
                <w:lang w:val="lt-LT"/>
              </w:rPr>
              <w:t>Barstyčių  ugniagesių komandoje įrengta nauja katilinė, šildymo sistema bei vandentiekis. Naujai įrengtas garažas rezerviniam automobiliui laikyti.  Pastatas yra senas, prastos būklės, reikia  atlikti pastato išorinių sienų  renovaciją  bei stogo rekonstrukciją.  Barstyčių ugniagesių komandai nupirktas naujas vakarietiškas gaisrų gesinimo automobilis,  nupirkta ir sukomplektuota nauja gaisrų  gesinimo įranga.</w:t>
            </w:r>
          </w:p>
          <w:p w14:paraId="4CCB391A" w14:textId="77777777" w:rsidR="00BE1513" w:rsidRPr="00BE1513" w:rsidRDefault="00BE1513" w:rsidP="00BE1513">
            <w:pPr>
              <w:spacing w:after="0" w:line="276" w:lineRule="auto"/>
              <w:ind w:firstLine="1296"/>
              <w:jc w:val="both"/>
              <w:rPr>
                <w:szCs w:val="24"/>
                <w:lang w:val="lt-LT"/>
              </w:rPr>
            </w:pPr>
            <w:r w:rsidRPr="00BE1513">
              <w:rPr>
                <w:szCs w:val="24"/>
                <w:lang w:val="lt-LT"/>
              </w:rPr>
              <w:t xml:space="preserve">Ylakių  ugniagesių komandos  pastatas iš vidaus yra pilnai suremontuotas, pakeistas naujai pastato stogas, liko tik renovuoti išorines pastato sienas. </w:t>
            </w:r>
          </w:p>
          <w:p w14:paraId="2B5A8871" w14:textId="77777777" w:rsidR="00BE1513" w:rsidRPr="00BE1513" w:rsidRDefault="00BE1513" w:rsidP="00BE1513">
            <w:pPr>
              <w:spacing w:after="0" w:line="276" w:lineRule="auto"/>
              <w:ind w:firstLine="1296"/>
              <w:jc w:val="both"/>
              <w:rPr>
                <w:szCs w:val="24"/>
                <w:lang w:val="lt-LT"/>
              </w:rPr>
            </w:pPr>
            <w:r w:rsidRPr="00BE1513">
              <w:rPr>
                <w:szCs w:val="24"/>
                <w:lang w:val="lt-LT"/>
              </w:rPr>
              <w:t>Mosėdžio ir Ylakių ugniagesių komandoms nupirkti nešiojami kompiuteriai bei spausdinimo ir kopijavimo įranga.</w:t>
            </w:r>
          </w:p>
          <w:p w14:paraId="4B312367" w14:textId="77777777" w:rsidR="00BE1513" w:rsidRPr="00BE1513" w:rsidRDefault="00BE1513" w:rsidP="00BE1513">
            <w:pPr>
              <w:spacing w:after="0" w:line="276" w:lineRule="auto"/>
              <w:ind w:firstLine="1296"/>
              <w:jc w:val="both"/>
              <w:rPr>
                <w:szCs w:val="24"/>
                <w:lang w:val="lt-LT"/>
              </w:rPr>
            </w:pPr>
            <w:r w:rsidRPr="00BE1513">
              <w:rPr>
                <w:szCs w:val="24"/>
                <w:lang w:val="lt-LT"/>
              </w:rPr>
              <w:t xml:space="preserve">Priešgaisrinės apsaugos ir gelbėjimo departamento direktoriaus  įsakymu, privalome kiekvienos komandos darbuotojus aprūpinti  suslėgtojo oro atsargų  aparatais, kuriais kvėpavimo organai apsaugomi nuo įvairios koncentracijos kenksmingųjų medžiagų. </w:t>
            </w:r>
          </w:p>
          <w:p w14:paraId="372803C8" w14:textId="77777777" w:rsidR="00BE1513" w:rsidRPr="00BE1513" w:rsidRDefault="00BE1513" w:rsidP="00BE1513">
            <w:pPr>
              <w:spacing w:after="0" w:line="276" w:lineRule="auto"/>
              <w:ind w:firstLine="1296"/>
              <w:jc w:val="both"/>
              <w:rPr>
                <w:bCs/>
                <w:szCs w:val="24"/>
                <w:lang w:val="lt-LT"/>
              </w:rPr>
            </w:pPr>
            <w:r w:rsidRPr="00BE1513">
              <w:rPr>
                <w:bCs/>
                <w:szCs w:val="24"/>
                <w:lang w:val="lt-LT"/>
              </w:rPr>
              <w:t xml:space="preserve"> Lėšų tokiems darbams bei įrangai įsigyti Valstybės deleguotoje funkcijoje nenumatyta.</w:t>
            </w:r>
          </w:p>
          <w:p w14:paraId="5FEBA8A3" w14:textId="77777777" w:rsidR="00BE1513" w:rsidRDefault="00BE1513" w:rsidP="00AC6BF1">
            <w:pPr>
              <w:tabs>
                <w:tab w:val="left" w:pos="1260"/>
                <w:tab w:val="left" w:pos="1620"/>
              </w:tabs>
              <w:spacing w:after="0" w:line="276" w:lineRule="auto"/>
              <w:ind w:firstLine="1247"/>
              <w:jc w:val="both"/>
              <w:rPr>
                <w:rFonts w:eastAsia="Times New Roman"/>
                <w:bCs/>
                <w:szCs w:val="24"/>
                <w:lang w:val="lt-LT" w:eastAsia="lt-LT"/>
              </w:rPr>
            </w:pPr>
          </w:p>
          <w:p w14:paraId="4B10EA5B" w14:textId="5B8E3FC1" w:rsidR="005425A2" w:rsidRPr="000C4A74" w:rsidRDefault="005425A2" w:rsidP="000C4A74">
            <w:pPr>
              <w:tabs>
                <w:tab w:val="left" w:pos="1260"/>
                <w:tab w:val="left" w:pos="1620"/>
              </w:tabs>
              <w:spacing w:after="0" w:line="276" w:lineRule="auto"/>
              <w:ind w:firstLine="1247"/>
              <w:jc w:val="both"/>
              <w:rPr>
                <w:rFonts w:eastAsia="Times New Roman"/>
                <w:bCs/>
                <w:szCs w:val="24"/>
                <w:lang w:val="lt-LT" w:eastAsia="lt-LT"/>
              </w:rPr>
            </w:pPr>
            <w:r w:rsidRPr="000C4A74">
              <w:rPr>
                <w:rFonts w:eastAsia="Times New Roman"/>
                <w:b/>
                <w:szCs w:val="24"/>
                <w:lang w:val="lt-LT" w:eastAsia="lt-LT"/>
              </w:rPr>
              <w:t xml:space="preserve">5.3.2.1. priemonė. </w:t>
            </w:r>
            <w:r w:rsidRPr="000C4A74">
              <w:rPr>
                <w:rFonts w:eastAsia="Times New Roman"/>
                <w:bCs/>
                <w:szCs w:val="24"/>
                <w:lang w:val="lt-LT" w:eastAsia="lt-LT"/>
              </w:rPr>
              <w:t xml:space="preserve">Policijos prevencinės veiklos rėmimas. Savivaldybės biudžeto lėšomis iš dalies remiama policijos prevencinė veikla. Taip prisidedama prie rajono gyventojų saugumo užtikrinimo. Pagrindinės vykdomos veiklos: </w:t>
            </w:r>
          </w:p>
          <w:p w14:paraId="2EC798D1" w14:textId="3A3E5BC0" w:rsidR="000C4A74" w:rsidRPr="000C4A74" w:rsidRDefault="000C4A74" w:rsidP="000C4A74">
            <w:pPr>
              <w:spacing w:after="0" w:line="276" w:lineRule="auto"/>
              <w:jc w:val="both"/>
              <w:rPr>
                <w:szCs w:val="24"/>
                <w:lang w:val="lt-LT"/>
              </w:rPr>
            </w:pPr>
            <w:r>
              <w:rPr>
                <w:rFonts w:eastAsia="Times New Roman"/>
                <w:bCs/>
                <w:szCs w:val="24"/>
                <w:lang w:val="lt-LT" w:eastAsia="lt-LT"/>
              </w:rPr>
              <w:t xml:space="preserve">                  </w:t>
            </w:r>
            <w:r w:rsidR="005425A2" w:rsidRPr="000C4A74">
              <w:rPr>
                <w:rFonts w:eastAsia="Times New Roman"/>
                <w:bCs/>
                <w:szCs w:val="24"/>
                <w:lang w:val="lt-LT" w:eastAsia="lt-LT"/>
              </w:rPr>
              <w:t xml:space="preserve">1. </w:t>
            </w:r>
            <w:r w:rsidRPr="000C4A74">
              <w:rPr>
                <w:sz w:val="28"/>
                <w:szCs w:val="28"/>
                <w:lang w:val="lt-LT"/>
              </w:rPr>
              <w:t xml:space="preserve"> </w:t>
            </w:r>
            <w:r w:rsidRPr="000C4A74">
              <w:rPr>
                <w:szCs w:val="24"/>
                <w:lang w:val="lt-LT"/>
              </w:rPr>
              <w:t xml:space="preserve">Policinės priemonės (eismo kontrolė, viešosios tvarkos  ir visuomenės saugumo užtikrinimas)  – vykdyti švietėjišką veiklą skatinant nešioti atšvaitus, dėvėti šviesą atspindinčias liemenes, organizuoti prevencines priemones, konkursus; </w:t>
            </w:r>
          </w:p>
          <w:p w14:paraId="055295B7" w14:textId="2021B5DD" w:rsidR="000C4A74" w:rsidRPr="000C4A74" w:rsidRDefault="000C4A74" w:rsidP="000C4A74">
            <w:pPr>
              <w:spacing w:after="0" w:line="276" w:lineRule="auto"/>
              <w:jc w:val="both"/>
              <w:rPr>
                <w:szCs w:val="24"/>
                <w:lang w:val="lt-LT"/>
              </w:rPr>
            </w:pPr>
            <w:r>
              <w:rPr>
                <w:szCs w:val="24"/>
                <w:lang w:val="lt-LT"/>
              </w:rPr>
              <w:t xml:space="preserve">                 </w:t>
            </w:r>
            <w:r w:rsidRPr="000C4A74">
              <w:rPr>
                <w:szCs w:val="24"/>
                <w:lang w:val="lt-LT"/>
              </w:rPr>
              <w:t>2. Nusikalstamų veikų ir kitų teisės pažeidimų prevencija, gyventojams pagal komepetenciją teikti informaciją nusikalstamų veikų, teisės pažeidimų prevencijos klausimais. Vykdyti viešą ir neviešą patruliavimą bei vykdyti rizikos žid</w:t>
            </w:r>
            <w:r>
              <w:rPr>
                <w:szCs w:val="24"/>
                <w:lang w:val="lt-LT"/>
              </w:rPr>
              <w:t>inių ir rizikos asmenų kontrolę;</w:t>
            </w:r>
            <w:r w:rsidRPr="000C4A74">
              <w:rPr>
                <w:szCs w:val="24"/>
                <w:lang w:val="lt-LT"/>
              </w:rPr>
              <w:t xml:space="preserve"> </w:t>
            </w:r>
          </w:p>
          <w:p w14:paraId="3F9C765D" w14:textId="40FCC8BC" w:rsidR="000C4A74" w:rsidRPr="000C4A74" w:rsidRDefault="000C4A74" w:rsidP="000C4A74">
            <w:pPr>
              <w:spacing w:after="0" w:line="276" w:lineRule="auto"/>
              <w:jc w:val="both"/>
              <w:rPr>
                <w:szCs w:val="24"/>
                <w:lang w:val="lt-LT"/>
              </w:rPr>
            </w:pPr>
            <w:r>
              <w:rPr>
                <w:szCs w:val="24"/>
                <w:lang w:val="lt-LT"/>
              </w:rPr>
              <w:t xml:space="preserve">                </w:t>
            </w:r>
            <w:r w:rsidRPr="000C4A74">
              <w:rPr>
                <w:szCs w:val="24"/>
                <w:lang w:val="lt-LT"/>
              </w:rPr>
              <w:t xml:space="preserve">3. nepilnamečių nusikalstamumo prevencija (susitikimai su rajono moksleiviais įvairių temų aptarimui: eismo taisyklių laikymasis, rūkymas bei alkoholio, narkotinių bei psichotropinių medžiagų vartojimo, pirotechnikos priemonių neteisėtas naudojimas, prekyba žmonėmis ir kt., patruliavimas viešose vietose (parkai, žaidimų aikštelės, kitos viešos vietos); </w:t>
            </w:r>
          </w:p>
          <w:p w14:paraId="7075AB4B" w14:textId="484A91DD" w:rsidR="000C4A74" w:rsidRPr="000C4A74" w:rsidRDefault="000C4A74" w:rsidP="000C4A74">
            <w:pPr>
              <w:spacing w:after="0" w:line="276" w:lineRule="auto"/>
              <w:jc w:val="both"/>
              <w:rPr>
                <w:szCs w:val="24"/>
                <w:lang w:val="lt-LT"/>
              </w:rPr>
            </w:pPr>
            <w:r w:rsidRPr="000C4A74">
              <w:rPr>
                <w:szCs w:val="24"/>
                <w:lang w:val="lt-LT"/>
              </w:rPr>
              <w:t xml:space="preserve">               </w:t>
            </w:r>
            <w:r w:rsidRPr="000C4A74">
              <w:rPr>
                <w:szCs w:val="24"/>
              </w:rPr>
              <w:t xml:space="preserve">4. </w:t>
            </w:r>
            <w:r w:rsidRPr="000C4A74">
              <w:rPr>
                <w:szCs w:val="24"/>
                <w:lang w:val="lt-LT"/>
              </w:rPr>
              <w:t>Policijos ir visuomenės ryšių stiprinimas;</w:t>
            </w:r>
          </w:p>
          <w:p w14:paraId="6D395075" w14:textId="49EBC84B" w:rsidR="000C4A74" w:rsidRPr="000C4A74" w:rsidRDefault="000C4A74" w:rsidP="000C4A74">
            <w:pPr>
              <w:spacing w:after="0" w:line="276" w:lineRule="auto"/>
              <w:jc w:val="both"/>
              <w:rPr>
                <w:szCs w:val="24"/>
                <w:lang w:val="lt-LT"/>
              </w:rPr>
            </w:pPr>
            <w:r w:rsidRPr="000C4A74">
              <w:rPr>
                <w:szCs w:val="24"/>
                <w:lang w:val="lt-LT"/>
              </w:rPr>
              <w:t xml:space="preserve">               5. Smurto artimoje aplinkoje prevencija;</w:t>
            </w:r>
          </w:p>
          <w:p w14:paraId="4AD08E37" w14:textId="5D64F3AD" w:rsidR="000C4A74" w:rsidRPr="000C4A74" w:rsidRDefault="000C4A74" w:rsidP="000C4A74">
            <w:pPr>
              <w:spacing w:after="0" w:line="276" w:lineRule="auto"/>
              <w:jc w:val="both"/>
              <w:rPr>
                <w:szCs w:val="24"/>
                <w:lang w:val="lt-LT"/>
              </w:rPr>
            </w:pPr>
            <w:r w:rsidRPr="000C4A74">
              <w:rPr>
                <w:szCs w:val="24"/>
                <w:lang w:val="lt-LT"/>
              </w:rPr>
              <w:t xml:space="preserve">               6. Planingas policinių priemonių vykdymas, mažinant ir užkertant kelią nusikalstamoms veikoms bei kitiems teisės pažeidimams masiniuose renginiuose Skuodo mieste ir rajone;</w:t>
            </w:r>
          </w:p>
          <w:p w14:paraId="3DECBB9B" w14:textId="04E52239" w:rsidR="000C4A74" w:rsidRPr="000C4A74" w:rsidRDefault="000C4A74" w:rsidP="000C4A74">
            <w:pPr>
              <w:spacing w:after="0" w:line="276" w:lineRule="auto"/>
              <w:jc w:val="both"/>
              <w:rPr>
                <w:szCs w:val="24"/>
                <w:lang w:val="lt-LT"/>
              </w:rPr>
            </w:pPr>
            <w:r w:rsidRPr="000C4A74">
              <w:rPr>
                <w:szCs w:val="24"/>
                <w:lang w:val="lt-LT"/>
              </w:rPr>
              <w:t xml:space="preserve">               7. Plėtoti saugios kaimynystės principus tarp rajono gyventojų, skatinti juos būti labiau pilietiškais, nepakantiems  daromiems teisės pažeidimams; </w:t>
            </w:r>
          </w:p>
          <w:p w14:paraId="3DE60B2A" w14:textId="7115D798" w:rsidR="000C4A74" w:rsidRPr="000C4A74" w:rsidRDefault="000C4A74" w:rsidP="000C4A74">
            <w:pPr>
              <w:spacing w:after="0" w:line="276" w:lineRule="auto"/>
              <w:jc w:val="both"/>
              <w:rPr>
                <w:szCs w:val="24"/>
                <w:lang w:val="lt-LT"/>
              </w:rPr>
            </w:pPr>
            <w:r w:rsidRPr="000C4A74">
              <w:rPr>
                <w:szCs w:val="24"/>
                <w:lang w:val="lt-LT"/>
              </w:rPr>
              <w:t xml:space="preserve">               8. Vykdyti teisinį švietimą bei pagal kompetenciją teikti teisinę pagalbą. </w:t>
            </w:r>
          </w:p>
          <w:p w14:paraId="0E657D4D" w14:textId="6DFCCEA3" w:rsidR="00014ED2" w:rsidRPr="000C4A74" w:rsidRDefault="000C4A74" w:rsidP="000C4A74">
            <w:pPr>
              <w:spacing w:after="0" w:line="276" w:lineRule="auto"/>
              <w:jc w:val="both"/>
              <w:rPr>
                <w:szCs w:val="24"/>
                <w:lang w:val="lt-LT"/>
              </w:rPr>
            </w:pPr>
            <w:r w:rsidRPr="000C4A74">
              <w:rPr>
                <w:szCs w:val="24"/>
                <w:lang w:val="lt-LT"/>
              </w:rPr>
              <w:t xml:space="preserve">Atsižvelgiant į savivaldybės finansines galimybes, lėšos šiai veiklai 2018–2022 m. mažėjo. </w:t>
            </w:r>
          </w:p>
          <w:p w14:paraId="00392B49" w14:textId="790E4166" w:rsidR="005425A2" w:rsidRPr="003F0096" w:rsidRDefault="005425A2" w:rsidP="00AC6BF1">
            <w:pPr>
              <w:tabs>
                <w:tab w:val="left" w:pos="1260"/>
                <w:tab w:val="left" w:pos="1620"/>
              </w:tabs>
              <w:spacing w:after="0" w:line="276" w:lineRule="auto"/>
              <w:ind w:firstLine="1247"/>
              <w:jc w:val="both"/>
              <w:rPr>
                <w:rFonts w:eastAsia="Times New Roman"/>
                <w:b/>
                <w:szCs w:val="24"/>
                <w:lang w:val="lt-LT" w:eastAsia="lt-LT"/>
              </w:rPr>
            </w:pPr>
            <w:r w:rsidRPr="003F0096">
              <w:rPr>
                <w:rFonts w:eastAsia="Times New Roman"/>
                <w:b/>
                <w:szCs w:val="24"/>
                <w:lang w:val="lt-LT" w:eastAsia="lt-LT"/>
              </w:rPr>
              <w:t xml:space="preserve">5.3.2.2 priemonė. </w:t>
            </w:r>
            <w:r w:rsidRPr="003F0096">
              <w:rPr>
                <w:b/>
                <w:lang w:val="lt-LT"/>
              </w:rPr>
              <w:t xml:space="preserve"> </w:t>
            </w:r>
            <w:r w:rsidRPr="001E7F28">
              <w:rPr>
                <w:rFonts w:eastAsia="Times New Roman"/>
                <w:bCs/>
                <w:szCs w:val="24"/>
                <w:lang w:val="lt-LT" w:eastAsia="lt-LT"/>
              </w:rPr>
              <w:t>Priešgaisrinės gelbėjimo tarnybos prevencinės veiklos rėmimas</w:t>
            </w:r>
            <w:r w:rsidR="00B0122C" w:rsidRPr="001E7F28">
              <w:rPr>
                <w:rFonts w:eastAsia="Times New Roman"/>
                <w:bCs/>
                <w:szCs w:val="24"/>
                <w:lang w:val="lt-LT" w:eastAsia="lt-LT"/>
              </w:rPr>
              <w:t>.</w:t>
            </w:r>
          </w:p>
          <w:p w14:paraId="0974785E" w14:textId="77777777" w:rsidR="000C4A74" w:rsidRPr="000C4A74" w:rsidRDefault="000C4A74" w:rsidP="000C4A74">
            <w:pPr>
              <w:tabs>
                <w:tab w:val="left" w:pos="1260"/>
                <w:tab w:val="left" w:pos="1620"/>
              </w:tabs>
              <w:spacing w:after="0" w:line="276" w:lineRule="auto"/>
              <w:ind w:firstLine="1247"/>
              <w:jc w:val="both"/>
              <w:rPr>
                <w:rFonts w:eastAsia="Times New Roman"/>
                <w:bCs/>
                <w:szCs w:val="24"/>
                <w:lang w:val="lt-LT" w:eastAsia="lt-LT"/>
              </w:rPr>
            </w:pPr>
            <w:r w:rsidRPr="000C4A74">
              <w:rPr>
                <w:rFonts w:eastAsia="Times New Roman"/>
                <w:bCs/>
                <w:szCs w:val="24"/>
                <w:lang w:val="lt-LT" w:eastAsia="lt-LT"/>
              </w:rPr>
              <w:t>Skuodo rajone pirmąjį metų pusmetį kilo 23 gaisrai,  lyginant su 2021 metais tuo pačiu laikotarpiu, gaisrų sumažėjo 50 proc. Siekiant dar labiau sumažinti gaisrų skaičių rajone ir išvengti skaudžių įvykių, vykdoma prevencinė akcija „Dūmų detektoriai užtikrina saugumą Jūsų  namuose“. Prevencinės akcijos  tikslas – informuoti gyventojus apie dūmų detektorių  paskirtį,  jų atliekamas funkcijas bei priminti apie saugų elektrinių prietaisų naudojimą.</w:t>
            </w:r>
          </w:p>
          <w:p w14:paraId="543A69B7" w14:textId="77777777" w:rsidR="000C4A74" w:rsidRPr="000C4A74" w:rsidRDefault="000C4A74" w:rsidP="000C4A74">
            <w:pPr>
              <w:tabs>
                <w:tab w:val="left" w:pos="1260"/>
                <w:tab w:val="left" w:pos="1620"/>
              </w:tabs>
              <w:spacing w:after="0" w:line="276" w:lineRule="auto"/>
              <w:ind w:firstLine="1247"/>
              <w:jc w:val="both"/>
              <w:rPr>
                <w:rFonts w:eastAsia="Times New Roman"/>
                <w:bCs/>
                <w:szCs w:val="24"/>
                <w:lang w:val="lt-LT" w:eastAsia="lt-LT"/>
              </w:rPr>
            </w:pPr>
            <w:r w:rsidRPr="000C4A74">
              <w:rPr>
                <w:rFonts w:eastAsia="Times New Roman"/>
                <w:bCs/>
                <w:szCs w:val="24"/>
                <w:lang w:val="lt-LT" w:eastAsia="lt-LT"/>
              </w:rPr>
              <w:t>Dūmų detektoriai turi būti tvirtinami ant lubų patalpose, kuriose žmonės miega, arba koridoriuje, šalia miegamojo. Didelių būstų savininkai turėtų įsigyti kelis dūmų detektorius. Juos reikėtų tvirtinti toliau nuo vonios, virtuvės bei langų. Norint, kad autonominiai dūmų detektoriai patikimai veiktų, svarbu periodiškai patikrinti jų veikimą paspaudžiant testavimo mygtuką. Jeigu šie prietaisai yra su keičiamais maitinimo elementais, juos reikėtų keisti kasmet. Dulkės ir nešvarumai mažina prietaiso jautrumą, todėl reikėtų neužmiršti nuvalyti dulkių.</w:t>
            </w:r>
          </w:p>
          <w:p w14:paraId="5FF67AD4" w14:textId="77777777" w:rsidR="000C4A74" w:rsidRPr="000C4A74" w:rsidRDefault="000C4A74" w:rsidP="000C4A74">
            <w:pPr>
              <w:tabs>
                <w:tab w:val="left" w:pos="1260"/>
                <w:tab w:val="left" w:pos="1620"/>
              </w:tabs>
              <w:spacing w:after="0" w:line="276" w:lineRule="auto"/>
              <w:ind w:firstLine="1247"/>
              <w:jc w:val="both"/>
              <w:rPr>
                <w:rFonts w:eastAsia="Times New Roman"/>
                <w:bCs/>
                <w:szCs w:val="24"/>
                <w:lang w:val="lt-LT" w:eastAsia="lt-LT"/>
              </w:rPr>
            </w:pPr>
            <w:r w:rsidRPr="000C4A74">
              <w:rPr>
                <w:rFonts w:eastAsia="Times New Roman"/>
                <w:bCs/>
                <w:szCs w:val="24"/>
                <w:lang w:val="lt-LT" w:eastAsia="lt-LT"/>
              </w:rPr>
              <w:t>Prevencinę akciją „Dūmų detektoriai užtikrina saugumą Jūsų  namuose“ nuo 2022-08-04 vykdo Skuodo rajono savivaldybės vyriausioji specialistė Edita Jautakienė, Savivaldybės priešgaisrinės tarnybos vadovas Mindaugas Jazbutis, Savivaldybės priešgaisrinės tarnybos Mosėdžio komandos ugniagesiai gelbėtojai, Barstyčių ugniagesiai gelbėtojai, Ylakių komandos ugniagesiai.</w:t>
            </w:r>
          </w:p>
          <w:p w14:paraId="31203E2D" w14:textId="1582527B" w:rsidR="000C4A74" w:rsidRPr="00950BE9" w:rsidRDefault="000C4A74" w:rsidP="00950BE9">
            <w:pPr>
              <w:tabs>
                <w:tab w:val="left" w:pos="1260"/>
                <w:tab w:val="left" w:pos="1620"/>
              </w:tabs>
              <w:spacing w:after="0" w:line="276" w:lineRule="auto"/>
              <w:ind w:firstLine="1247"/>
              <w:jc w:val="both"/>
              <w:rPr>
                <w:rFonts w:eastAsia="Times New Roman"/>
                <w:bCs/>
                <w:szCs w:val="24"/>
                <w:lang w:val="lt-LT" w:eastAsia="lt-LT"/>
              </w:rPr>
            </w:pPr>
            <w:r w:rsidRPr="000C4A74">
              <w:rPr>
                <w:rFonts w:eastAsia="Times New Roman"/>
                <w:bCs/>
                <w:szCs w:val="24"/>
                <w:lang w:val="lt-LT" w:eastAsia="lt-LT"/>
              </w:rPr>
              <w:t>Akcija pradėta vykdyti Lenkimų seniūnijoje. Lenkimų seniūnijos gyventojai  konsultuoti ir jiems teikti praktiniai patarimai dėl saugios aplinkos kūrimo būstuose. Gyventojai, kurie neturėjo įsirengę dūmų detektorių,  skatinti namuose įsirengti autonominius dūmų detektorius. Seniūnijoje aplankyta 30 būstų, iš jų 16 būstų savininkų  buvo įsirengę dūmų detektorius, trijuose būstuose prietaisai buvo įrengti, tačiau jie neveikė, buvo pasibaigę galioti elementai. Akcijos metu  susitikta su socialinio darbo organizatore Alma Grigiene. Ji pateikė socialiai pažeidžiamų asmenų sąrašą, kuriems reikėtų įrengti autonominius dūmų detektorius. Buvo įmontuoti 7 dūmų detektoriai Lenkimų seniūnijos socialiai pažeidžiamiems asmenims. Juos sumontavo Skuodo rajono savivaldybės priešgaisrinės tarnybos vadovas Mindaugas Jazbutis. Dūmų detektoriams įsigyti 1 000 eurų skyrė Skuodo rajono savivaldybės taryba.</w:t>
            </w:r>
            <w:r w:rsidRPr="000C4A74">
              <w:rPr>
                <w:szCs w:val="24"/>
                <w:lang w:val="lt-LT"/>
              </w:rPr>
              <w:t xml:space="preserve">           </w:t>
            </w:r>
          </w:p>
          <w:p w14:paraId="3CFE101A" w14:textId="387C2AD0" w:rsidR="000C4A74" w:rsidRPr="00950BE9" w:rsidRDefault="000C4A74" w:rsidP="000C4A74">
            <w:pPr>
              <w:spacing w:after="0" w:line="276" w:lineRule="auto"/>
              <w:jc w:val="both"/>
              <w:rPr>
                <w:szCs w:val="24"/>
                <w:shd w:val="clear" w:color="auto" w:fill="FFFFFF"/>
                <w:lang w:val="lt-LT"/>
              </w:rPr>
            </w:pPr>
            <w:r w:rsidRPr="000C4A74">
              <w:rPr>
                <w:szCs w:val="24"/>
                <w:shd w:val="clear" w:color="auto" w:fill="FFFFFF"/>
                <w:lang w:val="lt-LT"/>
              </w:rPr>
              <w:t>Skuodo rajono savivaldybė planuoja dalyvauti Lietuvos–Latvijos bendrame projekte „Klimato kaita, ekstremalios oro sąlygos (audros, potvyniai, sausra, miškų gaisrai ir kt.). Projektas finansuojamas ES lėšomis, prie projekto savivaldybei reikėtų prisidėti 15 proc. savivaldybės biudžeto lėšų.</w:t>
            </w:r>
            <w:r w:rsidR="00950BE9">
              <w:rPr>
                <w:szCs w:val="24"/>
                <w:lang w:val="lt-LT"/>
              </w:rPr>
              <w:t xml:space="preserve"> </w:t>
            </w:r>
            <w:r w:rsidRPr="000C4A74">
              <w:rPr>
                <w:szCs w:val="24"/>
                <w:shd w:val="clear" w:color="auto" w:fill="FFFFFF"/>
                <w:lang w:val="lt-LT"/>
              </w:rPr>
              <w:t>Posėdyje su projekto koordinatoriais iš Latvijos Respublikos Una Ržepicka, Dinvidukrzemės savivaldybės administracijos specialiste, Priešgaisrinės tarnybos vadovu Andriu Jefimovu ir Skuodo rajono savivaldybės mero pavaduotoja Daiva Budriene, Administracijos direktoriumi Žydrūnu Ramanavičiumi ir jo pavaduotoju Roku Rozga, Savivaldybės administracijos specialistėmis Edita Jautakienė, Ona Malūkienė ir Rasa Andriekienė, Skuodo rajono savivaldybės priešgaisrinės tarnybos vadovu Mindaugu Jazbučiu aptarė svarbiausius sprendinius-prioritetus Skuodo rajono savivaldybės gyventojų saugumui užtikrinti.</w:t>
            </w:r>
            <w:r w:rsidRPr="000C4A74">
              <w:rPr>
                <w:szCs w:val="24"/>
                <w:lang w:val="lt-LT"/>
              </w:rPr>
              <w:br/>
            </w:r>
            <w:r w:rsidRPr="000C4A74">
              <w:rPr>
                <w:szCs w:val="24"/>
                <w:shd w:val="clear" w:color="auto" w:fill="FFFFFF"/>
                <w:lang w:val="lt-LT"/>
              </w:rPr>
              <w:t>Planuoj</w:t>
            </w:r>
            <w:r w:rsidR="00950BE9">
              <w:rPr>
                <w:szCs w:val="24"/>
                <w:shd w:val="clear" w:color="auto" w:fill="FFFFFF"/>
                <w:lang w:val="lt-LT"/>
              </w:rPr>
              <w:t>ama projekto lėšomis įrengti vandens paėmimo</w:t>
            </w:r>
            <w:r w:rsidRPr="000C4A74">
              <w:rPr>
                <w:szCs w:val="24"/>
                <w:shd w:val="clear" w:color="auto" w:fill="FFFFFF"/>
                <w:lang w:val="lt-LT"/>
              </w:rPr>
              <w:t xml:space="preserve"> hidrantus. Numatyta nutiesti kietos dangos kelio atkarpas gaisriniams automobiliams privažiuoti prie vandens telkinių. Gyventojų saugumui užtikrinti dėl skęstančiųjų planuojama įsigyti profesionalią gelbėjimo įrangą ir techniką. Taip pat planuojama prie vandens telkinių pastatyti informacinius stendus, informuojančius apie saugų elgesį vandenyje, ir prie vandens telkinių įsigyti gelbėjimo ratus, plūdurus.</w:t>
            </w:r>
            <w:r w:rsidRPr="000C4A74">
              <w:rPr>
                <w:szCs w:val="24"/>
                <w:lang w:val="lt-LT"/>
              </w:rPr>
              <w:br/>
            </w:r>
            <w:r w:rsidRPr="000C4A74">
              <w:rPr>
                <w:szCs w:val="24"/>
                <w:shd w:val="clear" w:color="auto" w:fill="FFFFFF"/>
                <w:lang w:val="lt-LT"/>
              </w:rPr>
              <w:t>Suderinus su bendruomene Kaukolikų kaime iškasti tvenkinį arba įrengti hidrantą. Projekto lėšomis siekiama užtikrinti ne tik gyventojų saugumą, bet ir kurti patrauklią aplinką.</w:t>
            </w:r>
          </w:p>
          <w:p w14:paraId="0DCE21F3" w14:textId="77777777" w:rsidR="00D0193B" w:rsidRPr="00D42A97" w:rsidRDefault="00D0193B" w:rsidP="00AC6BF1">
            <w:pPr>
              <w:tabs>
                <w:tab w:val="left" w:pos="1260"/>
                <w:tab w:val="left" w:pos="1620"/>
              </w:tabs>
              <w:spacing w:after="0" w:line="276" w:lineRule="auto"/>
              <w:jc w:val="both"/>
              <w:rPr>
                <w:rFonts w:eastAsia="Times New Roman"/>
                <w:bCs/>
                <w:szCs w:val="24"/>
                <w:lang w:val="lt-LT" w:eastAsia="lt-LT"/>
              </w:rPr>
            </w:pPr>
          </w:p>
          <w:p w14:paraId="03A128B6" w14:textId="58E5EB7F" w:rsidR="005425A2" w:rsidRDefault="005425A2" w:rsidP="00AC6BF1">
            <w:pPr>
              <w:tabs>
                <w:tab w:val="left" w:pos="1260"/>
                <w:tab w:val="left" w:pos="1620"/>
              </w:tabs>
              <w:spacing w:after="0" w:line="276" w:lineRule="auto"/>
              <w:jc w:val="center"/>
              <w:rPr>
                <w:rFonts w:eastAsia="Times New Roman"/>
                <w:b/>
                <w:szCs w:val="24"/>
                <w:lang w:val="lt-LT" w:eastAsia="lt-LT"/>
              </w:rPr>
            </w:pPr>
            <w:r w:rsidRPr="00131BFC">
              <w:rPr>
                <w:rFonts w:eastAsia="Times New Roman"/>
                <w:b/>
                <w:szCs w:val="24"/>
                <w:lang w:val="lt-LT" w:eastAsia="lt-LT"/>
              </w:rPr>
              <w:t>INVESTICIJŲ IR INFRASTRUKTŪROS PLĖTROS ANALIZĖ</w:t>
            </w:r>
          </w:p>
          <w:p w14:paraId="078842A1" w14:textId="77777777" w:rsidR="009F260C" w:rsidRPr="00131BFC" w:rsidRDefault="009F260C" w:rsidP="00AC6BF1">
            <w:pPr>
              <w:tabs>
                <w:tab w:val="left" w:pos="1260"/>
                <w:tab w:val="left" w:pos="1620"/>
              </w:tabs>
              <w:spacing w:after="0" w:line="276" w:lineRule="auto"/>
              <w:jc w:val="center"/>
              <w:rPr>
                <w:rFonts w:eastAsia="Times New Roman"/>
                <w:b/>
                <w:szCs w:val="24"/>
                <w:lang w:val="lt-LT" w:eastAsia="lt-LT"/>
              </w:rPr>
            </w:pPr>
          </w:p>
          <w:p w14:paraId="567AE248" w14:textId="77777777" w:rsidR="005E5F85" w:rsidRPr="00D42A97" w:rsidRDefault="005E5F85" w:rsidP="00AC6BF1">
            <w:pPr>
              <w:tabs>
                <w:tab w:val="left" w:pos="1260"/>
                <w:tab w:val="left" w:pos="1620"/>
              </w:tabs>
              <w:spacing w:after="0" w:line="276" w:lineRule="auto"/>
              <w:ind w:firstLine="1247"/>
              <w:jc w:val="both"/>
              <w:rPr>
                <w:rFonts w:eastAsia="Times New Roman"/>
                <w:bCs/>
                <w:szCs w:val="24"/>
                <w:lang w:val="lt-LT" w:eastAsia="lt-LT"/>
              </w:rPr>
            </w:pPr>
            <w:r w:rsidRPr="00D42A97">
              <w:rPr>
                <w:rFonts w:eastAsia="Times New Roman"/>
                <w:bCs/>
                <w:szCs w:val="24"/>
                <w:lang w:val="lt-LT" w:eastAsia="lt-LT"/>
              </w:rPr>
              <w:t xml:space="preserve">VI programos „Investicijų ir infrastruktūros plėtra“ aprėptis labai plati – pradedant nuo seniūnijų komunalinio ūkio, elektros ūkio priežiūros, vietinių kelių tvarkymo administravimo, keleivių pervežimo paslaugų administravimo, vandens tiekimo ir nuotekų tvarkymo infrastruktūros sprendimų, baigiant įvairių projektų įgyvendinimu. </w:t>
            </w:r>
          </w:p>
          <w:p w14:paraId="398A8B01" w14:textId="13036940" w:rsidR="005425A2" w:rsidRDefault="005425A2" w:rsidP="00AC6BF1">
            <w:pPr>
              <w:tabs>
                <w:tab w:val="left" w:pos="1260"/>
                <w:tab w:val="left" w:pos="1620"/>
              </w:tabs>
              <w:spacing w:after="0" w:line="276" w:lineRule="auto"/>
              <w:jc w:val="center"/>
              <w:rPr>
                <w:rFonts w:eastAsia="Times New Roman"/>
                <w:bCs/>
                <w:szCs w:val="24"/>
                <w:lang w:val="lt-LT" w:eastAsia="lt-LT"/>
              </w:rPr>
            </w:pPr>
          </w:p>
          <w:p w14:paraId="2075DA70" w14:textId="12BC31C5" w:rsidR="005425A2" w:rsidRDefault="005425A2" w:rsidP="00AC6BF1">
            <w:pPr>
              <w:tabs>
                <w:tab w:val="left" w:pos="1260"/>
                <w:tab w:val="left" w:pos="1620"/>
              </w:tabs>
              <w:spacing w:after="0" w:line="276" w:lineRule="auto"/>
              <w:ind w:firstLine="1247"/>
              <w:jc w:val="both"/>
              <w:rPr>
                <w:rFonts w:eastAsia="Times New Roman"/>
                <w:bCs/>
                <w:szCs w:val="24"/>
                <w:lang w:val="lt-LT" w:eastAsia="lt-LT"/>
              </w:rPr>
            </w:pPr>
            <w:r w:rsidRPr="00C5554F">
              <w:rPr>
                <w:rFonts w:eastAsia="Times New Roman"/>
                <w:b/>
                <w:szCs w:val="24"/>
                <w:lang w:val="lt-LT" w:eastAsia="lt-LT"/>
              </w:rPr>
              <w:t>6.1.1.1.</w:t>
            </w:r>
            <w:r>
              <w:rPr>
                <w:rFonts w:eastAsia="Times New Roman"/>
                <w:bCs/>
                <w:szCs w:val="24"/>
                <w:lang w:val="lt-LT" w:eastAsia="lt-LT"/>
              </w:rPr>
              <w:t xml:space="preserve"> priemonė. Gatvių apšvietimo užtikrinimas seniūnijose. </w:t>
            </w:r>
          </w:p>
          <w:p w14:paraId="58CE17DD" w14:textId="75766AE9" w:rsidR="005425A2" w:rsidRDefault="005425A2" w:rsidP="00AC6BF1">
            <w:pPr>
              <w:tabs>
                <w:tab w:val="left" w:pos="1260"/>
                <w:tab w:val="left" w:pos="1620"/>
              </w:tabs>
              <w:spacing w:after="0" w:line="276" w:lineRule="auto"/>
              <w:jc w:val="both"/>
              <w:rPr>
                <w:rFonts w:eastAsia="Times New Roman"/>
                <w:bCs/>
                <w:szCs w:val="24"/>
                <w:lang w:val="lt-LT" w:eastAsia="lt-LT"/>
              </w:rPr>
            </w:pPr>
          </w:p>
          <w:p w14:paraId="67692FA1" w14:textId="13BE46AB" w:rsidR="005425A2" w:rsidRPr="001F2C92" w:rsidRDefault="004D4AE3" w:rsidP="004D4AE3">
            <w:pPr>
              <w:tabs>
                <w:tab w:val="left" w:pos="1260"/>
                <w:tab w:val="left" w:pos="1620"/>
              </w:tabs>
              <w:spacing w:after="0" w:line="276" w:lineRule="auto"/>
              <w:jc w:val="center"/>
              <w:rPr>
                <w:rFonts w:eastAsia="Times New Roman"/>
                <w:bCs/>
                <w:color w:val="FF0000"/>
                <w:szCs w:val="24"/>
                <w:lang w:val="lt-LT" w:eastAsia="lt-LT"/>
              </w:rPr>
            </w:pPr>
            <w:bookmarkStart w:id="23" w:name="_Hlk60833619"/>
            <w:r w:rsidRPr="004D4AE3">
              <w:rPr>
                <w:rFonts w:eastAsia="Times New Roman"/>
                <w:bCs/>
                <w:szCs w:val="24"/>
                <w:lang w:val="lt-LT" w:eastAsia="lt-LT"/>
              </w:rPr>
              <w:t xml:space="preserve">38 lentelė. </w:t>
            </w:r>
            <w:r w:rsidR="00120234" w:rsidRPr="004D4AE3">
              <w:rPr>
                <w:rFonts w:eastAsia="Times New Roman"/>
                <w:bCs/>
                <w:szCs w:val="24"/>
                <w:lang w:val="lt-LT" w:eastAsia="lt-LT"/>
              </w:rPr>
              <w:t xml:space="preserve">Informacija apie gatvių šviestuvus </w:t>
            </w:r>
            <w:r w:rsidR="003E1662" w:rsidRPr="004D4AE3">
              <w:rPr>
                <w:rFonts w:eastAsia="Times New Roman"/>
                <w:bCs/>
                <w:szCs w:val="24"/>
                <w:lang w:val="lt-LT" w:eastAsia="lt-LT"/>
              </w:rPr>
              <w:t>2021</w:t>
            </w:r>
            <w:r w:rsidR="00C25AA5" w:rsidRPr="004D4AE3">
              <w:rPr>
                <w:rFonts w:eastAsia="Times New Roman"/>
                <w:bCs/>
                <w:szCs w:val="24"/>
                <w:lang w:val="lt-LT" w:eastAsia="lt-LT"/>
              </w:rPr>
              <w:t xml:space="preserve"> m. sausio 1 d. </w:t>
            </w:r>
            <w:bookmarkEnd w:id="23"/>
            <w:r>
              <w:rPr>
                <w:rFonts w:eastAsia="Times New Roman"/>
                <w:bCs/>
                <w:szCs w:val="24"/>
                <w:lang w:val="lt-LT" w:eastAsia="lt-LT"/>
              </w:rPr>
              <w:t>seniūnijose</w:t>
            </w:r>
          </w:p>
          <w:tbl>
            <w:tblPr>
              <w:tblStyle w:val="Lentelstinklelis"/>
              <w:tblW w:w="9209" w:type="dxa"/>
              <w:tblLayout w:type="fixed"/>
              <w:tblLook w:val="04A0" w:firstRow="1" w:lastRow="0" w:firstColumn="1" w:lastColumn="0" w:noHBand="0" w:noVBand="1"/>
            </w:tblPr>
            <w:tblGrid>
              <w:gridCol w:w="1892"/>
              <w:gridCol w:w="1513"/>
              <w:gridCol w:w="1576"/>
              <w:gridCol w:w="4228"/>
            </w:tblGrid>
            <w:tr w:rsidR="005425A2" w:rsidRPr="00742F45" w14:paraId="4B9D2DD8" w14:textId="4DDCB0E2" w:rsidTr="00BC4144">
              <w:trPr>
                <w:trHeight w:val="1290"/>
              </w:trPr>
              <w:tc>
                <w:tcPr>
                  <w:tcW w:w="1892" w:type="dxa"/>
                </w:tcPr>
                <w:p w14:paraId="468A3B7C" w14:textId="388340F3" w:rsidR="005425A2"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bookmarkStart w:id="24" w:name="_Hlk60833631"/>
                  <w:r>
                    <w:rPr>
                      <w:rFonts w:eastAsia="Times New Roman"/>
                      <w:bCs/>
                      <w:szCs w:val="24"/>
                      <w:lang w:val="lt-LT" w:eastAsia="lt-LT"/>
                    </w:rPr>
                    <w:t xml:space="preserve">Seniūnijos </w:t>
                  </w:r>
                </w:p>
              </w:tc>
              <w:tc>
                <w:tcPr>
                  <w:tcW w:w="1513" w:type="dxa"/>
                </w:tcPr>
                <w:p w14:paraId="3FF24065" w14:textId="1932B855" w:rsidR="005425A2"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Veikiančių šviestuvų skaičius</w:t>
                  </w:r>
                </w:p>
              </w:tc>
              <w:tc>
                <w:tcPr>
                  <w:tcW w:w="1576" w:type="dxa"/>
                </w:tcPr>
                <w:p w14:paraId="6EC0FD19" w14:textId="3165B9D5" w:rsidR="005425A2"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Šviestuvų su LED lempomis skaičius</w:t>
                  </w:r>
                </w:p>
              </w:tc>
              <w:tc>
                <w:tcPr>
                  <w:tcW w:w="4228" w:type="dxa"/>
                </w:tcPr>
                <w:p w14:paraId="6A883709" w14:textId="77777777" w:rsidR="00C25AA5" w:rsidRDefault="00C25AA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 </w:t>
                  </w:r>
                </w:p>
                <w:p w14:paraId="267ABB93" w14:textId="1B97B55D" w:rsidR="005425A2" w:rsidRDefault="00C25AA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               </w:t>
                  </w:r>
                  <w:r w:rsidR="005425A2">
                    <w:rPr>
                      <w:rFonts w:eastAsia="Times New Roman"/>
                      <w:bCs/>
                      <w:szCs w:val="24"/>
                      <w:lang w:val="lt-LT" w:eastAsia="lt-LT"/>
                    </w:rPr>
                    <w:t>Neapšviestos gyvenvietės</w:t>
                  </w:r>
                </w:p>
              </w:tc>
            </w:tr>
            <w:tr w:rsidR="005425A2" w:rsidRPr="007619CF" w14:paraId="1485A540" w14:textId="4D7AB857" w:rsidTr="00BC4144">
              <w:trPr>
                <w:trHeight w:val="318"/>
              </w:trPr>
              <w:tc>
                <w:tcPr>
                  <w:tcW w:w="1892" w:type="dxa"/>
                </w:tcPr>
                <w:p w14:paraId="67F4986D" w14:textId="590E7737"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Aleksandrijos</w:t>
                  </w:r>
                </w:p>
              </w:tc>
              <w:tc>
                <w:tcPr>
                  <w:tcW w:w="1513" w:type="dxa"/>
                </w:tcPr>
                <w:p w14:paraId="20E88D68" w14:textId="6FC835BB" w:rsidR="005425A2" w:rsidRPr="007619CF" w:rsidRDefault="00843753"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61</w:t>
                  </w:r>
                </w:p>
              </w:tc>
              <w:tc>
                <w:tcPr>
                  <w:tcW w:w="1576" w:type="dxa"/>
                </w:tcPr>
                <w:p w14:paraId="1D6FA5F2" w14:textId="6CF175F5" w:rsidR="005425A2" w:rsidRPr="007619CF" w:rsidRDefault="003A60F3"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20</w:t>
                  </w:r>
                </w:p>
              </w:tc>
              <w:tc>
                <w:tcPr>
                  <w:tcW w:w="4228" w:type="dxa"/>
                </w:tcPr>
                <w:p w14:paraId="77FEB572" w14:textId="2267E424" w:rsidR="005425A2" w:rsidRPr="002E70DA" w:rsidRDefault="00843753"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 xml:space="preserve">Daujotų, Apuolės, Kervių </w:t>
                  </w:r>
                </w:p>
              </w:tc>
            </w:tr>
            <w:tr w:rsidR="005425A2" w:rsidRPr="007619CF" w14:paraId="4606116B" w14:textId="0183E070" w:rsidTr="00BC4144">
              <w:trPr>
                <w:trHeight w:val="327"/>
              </w:trPr>
              <w:tc>
                <w:tcPr>
                  <w:tcW w:w="1892" w:type="dxa"/>
                </w:tcPr>
                <w:p w14:paraId="66215340" w14:textId="7B2ED8DA"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Barstyčių</w:t>
                  </w:r>
                </w:p>
              </w:tc>
              <w:tc>
                <w:tcPr>
                  <w:tcW w:w="1513" w:type="dxa"/>
                </w:tcPr>
                <w:p w14:paraId="496515E7" w14:textId="01FA7060" w:rsidR="005425A2" w:rsidRPr="007619CF" w:rsidRDefault="003A60F3"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81</w:t>
                  </w:r>
                </w:p>
              </w:tc>
              <w:tc>
                <w:tcPr>
                  <w:tcW w:w="1576" w:type="dxa"/>
                </w:tcPr>
                <w:p w14:paraId="65F4CB65" w14:textId="7192659F" w:rsidR="005425A2" w:rsidRPr="007619CF" w:rsidRDefault="003A60F3"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20</w:t>
                  </w:r>
                </w:p>
              </w:tc>
              <w:tc>
                <w:tcPr>
                  <w:tcW w:w="4228" w:type="dxa"/>
                </w:tcPr>
                <w:p w14:paraId="3B45CC47" w14:textId="33BB2374" w:rsidR="005425A2" w:rsidRPr="002E70DA" w:rsidRDefault="004A397A"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Laumių</w:t>
                  </w:r>
                  <w:r w:rsidR="00C25AA5" w:rsidRPr="002E70DA">
                    <w:rPr>
                      <w:rFonts w:eastAsia="Times New Roman"/>
                      <w:bCs/>
                      <w:szCs w:val="24"/>
                      <w:lang w:val="lt-LT" w:eastAsia="lt-LT"/>
                    </w:rPr>
                    <w:t xml:space="preserve">, </w:t>
                  </w:r>
                  <w:r w:rsidRPr="002E70DA">
                    <w:rPr>
                      <w:rFonts w:eastAsia="Times New Roman"/>
                      <w:bCs/>
                      <w:szCs w:val="24"/>
                      <w:lang w:val="lt-LT" w:eastAsia="lt-LT"/>
                    </w:rPr>
                    <w:t xml:space="preserve">Puokės </w:t>
                  </w:r>
                </w:p>
              </w:tc>
            </w:tr>
            <w:tr w:rsidR="005425A2" w:rsidRPr="00EB22DF" w14:paraId="5954D5FD" w14:textId="7FBAA458" w:rsidTr="00BC4144">
              <w:trPr>
                <w:trHeight w:val="934"/>
              </w:trPr>
              <w:tc>
                <w:tcPr>
                  <w:tcW w:w="1892" w:type="dxa"/>
                </w:tcPr>
                <w:p w14:paraId="71D6FFD3" w14:textId="313DDD35"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Ylakių</w:t>
                  </w:r>
                </w:p>
              </w:tc>
              <w:tc>
                <w:tcPr>
                  <w:tcW w:w="1513" w:type="dxa"/>
                </w:tcPr>
                <w:p w14:paraId="537C0EE9" w14:textId="7596FAC9" w:rsidR="005425A2" w:rsidRPr="007619CF" w:rsidRDefault="003A60F3"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 xml:space="preserve">194  </w:t>
                  </w:r>
                </w:p>
              </w:tc>
              <w:tc>
                <w:tcPr>
                  <w:tcW w:w="1576" w:type="dxa"/>
                </w:tcPr>
                <w:p w14:paraId="58CE962E" w14:textId="08A37DDC" w:rsidR="005425A2" w:rsidRPr="007619CF" w:rsidRDefault="003A60F3"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30</w:t>
                  </w:r>
                </w:p>
              </w:tc>
              <w:tc>
                <w:tcPr>
                  <w:tcW w:w="4228" w:type="dxa"/>
                </w:tcPr>
                <w:p w14:paraId="2963EFA9" w14:textId="77777777" w:rsidR="0049658B" w:rsidRPr="002E70DA" w:rsidRDefault="0049658B"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Vižančių k. Ylakių g., Tilto g., Liepų g.</w:t>
                  </w:r>
                </w:p>
                <w:p w14:paraId="363FC67F" w14:textId="41EFC605" w:rsidR="005425A2" w:rsidRPr="002E70DA" w:rsidRDefault="0049658B"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Dilbikių k</w:t>
                  </w:r>
                  <w:r w:rsidR="00C25AA5" w:rsidRPr="002E70DA">
                    <w:rPr>
                      <w:rFonts w:eastAsia="Times New Roman"/>
                      <w:bCs/>
                      <w:szCs w:val="24"/>
                      <w:lang w:val="lt-LT" w:eastAsia="lt-LT"/>
                    </w:rPr>
                    <w:t xml:space="preserve">., </w:t>
                  </w:r>
                  <w:r w:rsidRPr="002E70DA">
                    <w:rPr>
                      <w:rFonts w:eastAsia="Times New Roman"/>
                      <w:bCs/>
                      <w:szCs w:val="24"/>
                      <w:lang w:val="lt-LT" w:eastAsia="lt-LT"/>
                    </w:rPr>
                    <w:t>Skliaustės k.</w:t>
                  </w:r>
                  <w:r w:rsidR="00C25AA5" w:rsidRPr="002E70DA">
                    <w:rPr>
                      <w:rFonts w:eastAsia="Times New Roman"/>
                      <w:bCs/>
                      <w:szCs w:val="24"/>
                      <w:lang w:val="lt-LT" w:eastAsia="lt-LT"/>
                    </w:rPr>
                    <w:t xml:space="preserve">, </w:t>
                  </w:r>
                  <w:r w:rsidRPr="002E70DA">
                    <w:rPr>
                      <w:rFonts w:eastAsia="Times New Roman"/>
                      <w:bCs/>
                      <w:szCs w:val="24"/>
                      <w:lang w:val="lt-LT" w:eastAsia="lt-LT"/>
                    </w:rPr>
                    <w:t>Luobos k.</w:t>
                  </w:r>
                  <w:r w:rsidR="00C25AA5" w:rsidRPr="002E70DA">
                    <w:rPr>
                      <w:rFonts w:eastAsia="Times New Roman"/>
                      <w:bCs/>
                      <w:szCs w:val="24"/>
                      <w:lang w:val="lt-LT" w:eastAsia="lt-LT"/>
                    </w:rPr>
                    <w:t xml:space="preserve">, </w:t>
                  </w:r>
                  <w:r w:rsidRPr="002E70DA">
                    <w:rPr>
                      <w:rFonts w:eastAsia="Times New Roman"/>
                      <w:bCs/>
                      <w:szCs w:val="24"/>
                      <w:lang w:val="lt-LT" w:eastAsia="lt-LT"/>
                    </w:rPr>
                    <w:t>Vaičaičių k. Vaičiulenos g.</w:t>
                  </w:r>
                  <w:r w:rsidR="00C25AA5" w:rsidRPr="002E70DA">
                    <w:rPr>
                      <w:rFonts w:eastAsia="Times New Roman"/>
                      <w:bCs/>
                      <w:szCs w:val="24"/>
                      <w:lang w:val="lt-LT" w:eastAsia="lt-LT"/>
                    </w:rPr>
                    <w:t xml:space="preserve">, </w:t>
                  </w:r>
                  <w:r w:rsidRPr="002E70DA">
                    <w:rPr>
                      <w:rFonts w:eastAsia="Times New Roman"/>
                      <w:bCs/>
                      <w:szCs w:val="24"/>
                      <w:lang w:val="lt-LT" w:eastAsia="lt-LT"/>
                    </w:rPr>
                    <w:t>Baltrimų k.</w:t>
                  </w:r>
                  <w:r w:rsidR="00C25AA5" w:rsidRPr="002E70DA">
                    <w:rPr>
                      <w:rFonts w:eastAsia="Times New Roman"/>
                      <w:bCs/>
                      <w:szCs w:val="24"/>
                      <w:lang w:val="lt-LT" w:eastAsia="lt-LT"/>
                    </w:rPr>
                    <w:t xml:space="preserve">, </w:t>
                  </w:r>
                  <w:r w:rsidRPr="002E70DA">
                    <w:rPr>
                      <w:rFonts w:eastAsia="Times New Roman"/>
                      <w:bCs/>
                      <w:szCs w:val="24"/>
                      <w:lang w:val="lt-LT" w:eastAsia="lt-LT"/>
                    </w:rPr>
                    <w:t>Šulpetrių k.</w:t>
                  </w:r>
                  <w:r w:rsidR="00C25AA5" w:rsidRPr="002E70DA">
                    <w:rPr>
                      <w:rFonts w:eastAsia="Times New Roman"/>
                      <w:bCs/>
                      <w:szCs w:val="24"/>
                      <w:lang w:val="lt-LT" w:eastAsia="lt-LT"/>
                    </w:rPr>
                    <w:t xml:space="preserve">, </w:t>
                  </w:r>
                  <w:r w:rsidRPr="002E70DA">
                    <w:rPr>
                      <w:rFonts w:eastAsia="Times New Roman"/>
                      <w:bCs/>
                      <w:szCs w:val="24"/>
                      <w:lang w:val="lt-LT" w:eastAsia="lt-LT"/>
                    </w:rPr>
                    <w:t>Gonaičių k.</w:t>
                  </w:r>
                </w:p>
              </w:tc>
            </w:tr>
            <w:tr w:rsidR="005425A2" w:rsidRPr="00EB22DF" w14:paraId="65AD9B7D" w14:textId="47AEB9CC" w:rsidTr="00BC4144">
              <w:trPr>
                <w:trHeight w:val="934"/>
              </w:trPr>
              <w:tc>
                <w:tcPr>
                  <w:tcW w:w="1892" w:type="dxa"/>
                </w:tcPr>
                <w:p w14:paraId="26A2207B" w14:textId="43891C25"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Lenkimų</w:t>
                  </w:r>
                </w:p>
              </w:tc>
              <w:tc>
                <w:tcPr>
                  <w:tcW w:w="1513" w:type="dxa"/>
                </w:tcPr>
                <w:p w14:paraId="525017CB" w14:textId="652474F3" w:rsidR="005425A2" w:rsidRPr="007619CF" w:rsidRDefault="004A397A"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80</w:t>
                  </w:r>
                </w:p>
              </w:tc>
              <w:tc>
                <w:tcPr>
                  <w:tcW w:w="1576" w:type="dxa"/>
                </w:tcPr>
                <w:p w14:paraId="0914B7A8" w14:textId="4DFF6538"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44</w:t>
                  </w:r>
                </w:p>
              </w:tc>
              <w:tc>
                <w:tcPr>
                  <w:tcW w:w="4228" w:type="dxa"/>
                </w:tcPr>
                <w:p w14:paraId="12A554BC" w14:textId="3F4A6D6B" w:rsidR="004A397A" w:rsidRPr="002E70DA" w:rsidRDefault="004A397A"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 xml:space="preserve">Lenkimų miestelio </w:t>
                  </w:r>
                  <w:r w:rsidR="00C25AA5" w:rsidRPr="002E70DA">
                    <w:rPr>
                      <w:rFonts w:eastAsia="Times New Roman"/>
                      <w:bCs/>
                      <w:szCs w:val="24"/>
                      <w:lang w:val="lt-LT" w:eastAsia="lt-LT"/>
                    </w:rPr>
                    <w:t>gatvės</w:t>
                  </w:r>
                  <w:r w:rsidRPr="002E70DA">
                    <w:rPr>
                      <w:rFonts w:eastAsia="Times New Roman"/>
                      <w:bCs/>
                      <w:szCs w:val="24"/>
                      <w:lang w:val="lt-LT" w:eastAsia="lt-LT"/>
                    </w:rPr>
                    <w:t>:</w:t>
                  </w:r>
                  <w:r w:rsidR="00C25AA5" w:rsidRPr="002E70DA">
                    <w:rPr>
                      <w:rFonts w:eastAsia="Times New Roman"/>
                      <w:bCs/>
                      <w:szCs w:val="24"/>
                      <w:lang w:val="lt-LT" w:eastAsia="lt-LT"/>
                    </w:rPr>
                    <w:t xml:space="preserve"> </w:t>
                  </w:r>
                  <w:r w:rsidRPr="002E70DA">
                    <w:rPr>
                      <w:rFonts w:eastAsia="Times New Roman"/>
                      <w:bCs/>
                      <w:szCs w:val="24"/>
                      <w:lang w:val="lt-LT" w:eastAsia="lt-LT"/>
                    </w:rPr>
                    <w:t>Padunajaus, Lūgnų Pempinės</w:t>
                  </w:r>
                  <w:r w:rsidR="001F2C92" w:rsidRPr="002E70DA">
                    <w:rPr>
                      <w:rFonts w:eastAsia="Times New Roman"/>
                      <w:bCs/>
                      <w:szCs w:val="24"/>
                      <w:lang w:val="lt-LT" w:eastAsia="lt-LT"/>
                    </w:rPr>
                    <w:t>,</w:t>
                  </w:r>
                  <w:r w:rsidRPr="002E70DA">
                    <w:rPr>
                      <w:rFonts w:eastAsia="Times New Roman"/>
                      <w:bCs/>
                      <w:szCs w:val="24"/>
                      <w:lang w:val="lt-LT" w:eastAsia="lt-LT"/>
                    </w:rPr>
                    <w:t xml:space="preserve"> Margių</w:t>
                  </w:r>
                  <w:r w:rsidR="001F2C92" w:rsidRPr="002E70DA">
                    <w:rPr>
                      <w:rFonts w:eastAsia="Times New Roman"/>
                      <w:bCs/>
                      <w:szCs w:val="24"/>
                      <w:lang w:val="lt-LT" w:eastAsia="lt-LT"/>
                    </w:rPr>
                    <w:t>,</w:t>
                  </w:r>
                  <w:r w:rsidRPr="002E70DA">
                    <w:rPr>
                      <w:rFonts w:eastAsia="Times New Roman"/>
                      <w:bCs/>
                      <w:szCs w:val="24"/>
                      <w:lang w:val="lt-LT" w:eastAsia="lt-LT"/>
                    </w:rPr>
                    <w:t xml:space="preserve"> Rojaus kelio</w:t>
                  </w:r>
                </w:p>
                <w:p w14:paraId="151AA1C7" w14:textId="3CEE0830" w:rsidR="005425A2" w:rsidRPr="002E70DA" w:rsidRDefault="00C25AA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 xml:space="preserve">Gyvenvietės: </w:t>
                  </w:r>
                  <w:r w:rsidR="004A397A" w:rsidRPr="002E70DA">
                    <w:rPr>
                      <w:rFonts w:eastAsia="Times New Roman"/>
                      <w:bCs/>
                      <w:szCs w:val="24"/>
                      <w:lang w:val="lt-LT" w:eastAsia="lt-LT"/>
                    </w:rPr>
                    <w:t>Sriauptų</w:t>
                  </w:r>
                  <w:r w:rsidRPr="002E70DA">
                    <w:rPr>
                      <w:rFonts w:eastAsia="Times New Roman"/>
                      <w:bCs/>
                      <w:szCs w:val="24"/>
                      <w:lang w:val="lt-LT" w:eastAsia="lt-LT"/>
                    </w:rPr>
                    <w:t>,</w:t>
                  </w:r>
                  <w:r w:rsidR="004A397A" w:rsidRPr="002E70DA">
                    <w:rPr>
                      <w:rFonts w:eastAsia="Times New Roman"/>
                      <w:bCs/>
                      <w:szCs w:val="24"/>
                      <w:lang w:val="lt-LT" w:eastAsia="lt-LT"/>
                    </w:rPr>
                    <w:t xml:space="preserve"> Rievos</w:t>
                  </w:r>
                  <w:r w:rsidRPr="002E70DA">
                    <w:rPr>
                      <w:rFonts w:eastAsia="Times New Roman"/>
                      <w:bCs/>
                      <w:szCs w:val="24"/>
                      <w:lang w:val="lt-LT" w:eastAsia="lt-LT"/>
                    </w:rPr>
                    <w:t>,</w:t>
                  </w:r>
                  <w:r w:rsidR="004A397A" w:rsidRPr="002E70DA">
                    <w:rPr>
                      <w:rFonts w:eastAsia="Times New Roman"/>
                      <w:bCs/>
                      <w:szCs w:val="24"/>
                      <w:lang w:val="lt-LT" w:eastAsia="lt-LT"/>
                    </w:rPr>
                    <w:t xml:space="preserve"> Kuksinės</w:t>
                  </w:r>
                  <w:r w:rsidRPr="002E70DA">
                    <w:rPr>
                      <w:rFonts w:eastAsia="Times New Roman"/>
                      <w:bCs/>
                      <w:szCs w:val="24"/>
                      <w:lang w:val="lt-LT" w:eastAsia="lt-LT"/>
                    </w:rPr>
                    <w:t>,</w:t>
                  </w:r>
                  <w:r w:rsidR="004A397A" w:rsidRPr="002E70DA">
                    <w:rPr>
                      <w:rFonts w:eastAsia="Times New Roman"/>
                      <w:bCs/>
                      <w:szCs w:val="24"/>
                      <w:lang w:val="lt-LT" w:eastAsia="lt-LT"/>
                    </w:rPr>
                    <w:t xml:space="preserve"> Juo</w:t>
                  </w:r>
                  <w:r w:rsidRPr="002E70DA">
                    <w:rPr>
                      <w:rFonts w:eastAsia="Times New Roman"/>
                      <w:bCs/>
                      <w:szCs w:val="24"/>
                      <w:lang w:val="lt-LT" w:eastAsia="lt-LT"/>
                    </w:rPr>
                    <w:t xml:space="preserve">deikių, </w:t>
                  </w:r>
                  <w:r w:rsidR="004A397A" w:rsidRPr="002E70DA">
                    <w:rPr>
                      <w:rFonts w:eastAsia="Times New Roman"/>
                      <w:bCs/>
                      <w:szCs w:val="24"/>
                      <w:lang w:val="lt-LT" w:eastAsia="lt-LT"/>
                    </w:rPr>
                    <w:t>Žemytės</w:t>
                  </w:r>
                </w:p>
              </w:tc>
            </w:tr>
            <w:tr w:rsidR="005425A2" w:rsidRPr="00EB22DF" w14:paraId="01D20250" w14:textId="39BCFA87" w:rsidTr="00BC4144">
              <w:trPr>
                <w:trHeight w:val="2141"/>
              </w:trPr>
              <w:tc>
                <w:tcPr>
                  <w:tcW w:w="1892" w:type="dxa"/>
                </w:tcPr>
                <w:p w14:paraId="5032F4F5" w14:textId="7696A09D"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 xml:space="preserve">Mosėdžio </w:t>
                  </w:r>
                </w:p>
              </w:tc>
              <w:tc>
                <w:tcPr>
                  <w:tcW w:w="1513" w:type="dxa"/>
                </w:tcPr>
                <w:p w14:paraId="29B78E12" w14:textId="356B432B"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21</w:t>
                  </w:r>
                  <w:r w:rsidR="00D20C97" w:rsidRPr="007619CF">
                    <w:rPr>
                      <w:rFonts w:eastAsia="Times New Roman"/>
                      <w:bCs/>
                      <w:szCs w:val="24"/>
                      <w:lang w:val="lt-LT" w:eastAsia="lt-LT"/>
                    </w:rPr>
                    <w:t>6</w:t>
                  </w:r>
                </w:p>
              </w:tc>
              <w:tc>
                <w:tcPr>
                  <w:tcW w:w="1576" w:type="dxa"/>
                </w:tcPr>
                <w:p w14:paraId="0C591DB6" w14:textId="6CD49BD4"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75</w:t>
                  </w:r>
                </w:p>
              </w:tc>
              <w:tc>
                <w:tcPr>
                  <w:tcW w:w="4228" w:type="dxa"/>
                </w:tcPr>
                <w:p w14:paraId="07295BB2" w14:textId="78EF41AF" w:rsidR="00D20C97" w:rsidRPr="002E70DA" w:rsidRDefault="00D20C97" w:rsidP="00901D93">
                  <w:pPr>
                    <w:framePr w:hSpace="180" w:wrap="around" w:vAnchor="text" w:hAnchor="text" w:x="-284" w:y="1"/>
                    <w:tabs>
                      <w:tab w:val="left" w:pos="1260"/>
                      <w:tab w:val="left" w:pos="1620"/>
                    </w:tabs>
                    <w:spacing w:after="0" w:line="276" w:lineRule="auto"/>
                    <w:contextualSpacing/>
                    <w:jc w:val="both"/>
                    <w:rPr>
                      <w:rFonts w:eastAsia="Times New Roman"/>
                      <w:bCs/>
                      <w:szCs w:val="24"/>
                      <w:lang w:val="lt-LT" w:eastAsia="lt-LT"/>
                    </w:rPr>
                  </w:pPr>
                  <w:r w:rsidRPr="002E70DA">
                    <w:rPr>
                      <w:rFonts w:eastAsia="Times New Roman"/>
                      <w:bCs/>
                      <w:szCs w:val="24"/>
                      <w:lang w:val="lt-LT" w:eastAsia="lt-LT"/>
                    </w:rPr>
                    <w:t>Mosėdyje neapšviesta naujai įrengta poilsiavietė Ežero g. 25</w:t>
                  </w:r>
                </w:p>
                <w:p w14:paraId="58AF7702" w14:textId="0DB7BD01" w:rsidR="00D20C97" w:rsidRPr="002E70DA" w:rsidRDefault="00D20C97" w:rsidP="00901D93">
                  <w:pPr>
                    <w:framePr w:hSpace="180" w:wrap="around" w:vAnchor="text" w:hAnchor="text" w:x="-284" w:y="1"/>
                    <w:tabs>
                      <w:tab w:val="left" w:pos="1260"/>
                      <w:tab w:val="left" w:pos="1620"/>
                    </w:tabs>
                    <w:spacing w:after="0" w:line="276" w:lineRule="auto"/>
                    <w:contextualSpacing/>
                    <w:jc w:val="both"/>
                    <w:rPr>
                      <w:rFonts w:eastAsia="Times New Roman"/>
                      <w:bCs/>
                      <w:szCs w:val="24"/>
                      <w:lang w:val="lt-LT" w:eastAsia="lt-LT"/>
                    </w:rPr>
                  </w:pPr>
                  <w:r w:rsidRPr="002E70DA">
                    <w:rPr>
                      <w:rFonts w:eastAsia="Times New Roman"/>
                      <w:bCs/>
                      <w:szCs w:val="24"/>
                      <w:lang w:val="lt-LT" w:eastAsia="lt-LT"/>
                    </w:rPr>
                    <w:t>Šauklių kaime neapšviestos Vingio ir Pamiškio g.</w:t>
                  </w:r>
                </w:p>
                <w:p w14:paraId="21E3DF77" w14:textId="5E755C2B" w:rsidR="005425A2" w:rsidRPr="002E70DA" w:rsidRDefault="00D20C97"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Neapšviestos didesnės gyvenvietės: Udralių k., Krakių k., Tėvelių k., Mikulčių k.</w:t>
                  </w:r>
                </w:p>
              </w:tc>
            </w:tr>
            <w:tr w:rsidR="005425A2" w:rsidRPr="00EB22DF" w14:paraId="75C84E2F" w14:textId="77777777" w:rsidTr="00BC4144">
              <w:trPr>
                <w:trHeight w:val="539"/>
              </w:trPr>
              <w:tc>
                <w:tcPr>
                  <w:tcW w:w="1892" w:type="dxa"/>
                </w:tcPr>
                <w:p w14:paraId="33D3809E" w14:textId="16FF71B0"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Notėnų</w:t>
                  </w:r>
                </w:p>
              </w:tc>
              <w:tc>
                <w:tcPr>
                  <w:tcW w:w="1513" w:type="dxa"/>
                </w:tcPr>
                <w:p w14:paraId="53F9EC0A" w14:textId="2E4F75F4"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110</w:t>
                  </w:r>
                </w:p>
              </w:tc>
              <w:tc>
                <w:tcPr>
                  <w:tcW w:w="1576" w:type="dxa"/>
                </w:tcPr>
                <w:p w14:paraId="35E10FC7" w14:textId="2108D113"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38</w:t>
                  </w:r>
                </w:p>
              </w:tc>
              <w:tc>
                <w:tcPr>
                  <w:tcW w:w="4228" w:type="dxa"/>
                </w:tcPr>
                <w:p w14:paraId="16271E76" w14:textId="14A8B7B2" w:rsidR="005425A2" w:rsidRPr="002E70DA" w:rsidRDefault="00D20C97"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Notėnų k. Salantų g., Vindeikių k. Kulalių g., Baidotų k., Prialgavos k., Derkinčių k.</w:t>
                  </w:r>
                </w:p>
              </w:tc>
            </w:tr>
            <w:tr w:rsidR="005425A2" w:rsidRPr="00EB22DF" w14:paraId="0F6ABA9E" w14:textId="77777777" w:rsidTr="00BC4144">
              <w:trPr>
                <w:trHeight w:val="1678"/>
              </w:trPr>
              <w:tc>
                <w:tcPr>
                  <w:tcW w:w="1892" w:type="dxa"/>
                </w:tcPr>
                <w:p w14:paraId="0FE5B0EC" w14:textId="13FE8E26"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Skuodo</w:t>
                  </w:r>
                </w:p>
              </w:tc>
              <w:tc>
                <w:tcPr>
                  <w:tcW w:w="1513" w:type="dxa"/>
                </w:tcPr>
                <w:p w14:paraId="79C0F8AA" w14:textId="3B4832FB" w:rsidR="005425A2" w:rsidRPr="007619CF" w:rsidRDefault="005A2BAF"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80</w:t>
                  </w:r>
                </w:p>
              </w:tc>
              <w:tc>
                <w:tcPr>
                  <w:tcW w:w="1576" w:type="dxa"/>
                </w:tcPr>
                <w:p w14:paraId="7B109507" w14:textId="23D0013A"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65</w:t>
                  </w:r>
                </w:p>
              </w:tc>
              <w:tc>
                <w:tcPr>
                  <w:tcW w:w="4228" w:type="dxa"/>
                </w:tcPr>
                <w:p w14:paraId="463236BD" w14:textId="7DCBC98F" w:rsidR="005425A2" w:rsidRPr="007619CF" w:rsidRDefault="005A2BAF"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Gursti</w:t>
                  </w:r>
                  <w:r w:rsidR="001F2C92" w:rsidRPr="002E70DA">
                    <w:rPr>
                      <w:rFonts w:eastAsia="Times New Roman"/>
                      <w:bCs/>
                      <w:szCs w:val="24"/>
                      <w:lang w:val="lt-LT" w:eastAsia="lt-LT"/>
                    </w:rPr>
                    <w:t>š</w:t>
                  </w:r>
                  <w:r w:rsidRPr="002E70DA">
                    <w:rPr>
                      <w:rFonts w:eastAsia="Times New Roman"/>
                      <w:bCs/>
                      <w:szCs w:val="24"/>
                      <w:lang w:val="lt-LT" w:eastAsia="lt-LT"/>
                    </w:rPr>
                    <w:t>kės k., Puodkalių k., Kernų k., Žalgirių k., Kanyzelio k., Kulų II k. Gyvenvietėse šios gatvės neapšviestos: D. Rūšupių k. – Guntino g.; M. Rūšupių k. – Skuodo g.; Luknių k. – Piliakalnio ir Mokyklos g.; Daukšių k. – Liepų ir Erškėtrožių g.; Narvydžių k. – Klevų g., Sodų g., Pušelės g., Karjero g., Pievų g</w:t>
                  </w:r>
                  <w:r w:rsidRPr="007619CF">
                    <w:rPr>
                      <w:rFonts w:eastAsia="Times New Roman"/>
                      <w:bCs/>
                      <w:szCs w:val="24"/>
                      <w:lang w:val="lt-LT" w:eastAsia="lt-LT"/>
                    </w:rPr>
                    <w:t>.</w:t>
                  </w:r>
                </w:p>
              </w:tc>
            </w:tr>
            <w:tr w:rsidR="005425A2" w:rsidRPr="007619CF" w14:paraId="7EF9E063" w14:textId="77777777" w:rsidTr="00BC4144">
              <w:trPr>
                <w:trHeight w:val="327"/>
              </w:trPr>
              <w:tc>
                <w:tcPr>
                  <w:tcW w:w="1892" w:type="dxa"/>
                </w:tcPr>
                <w:p w14:paraId="3E400557" w14:textId="69A5EB5B"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Skuodo miesto</w:t>
                  </w:r>
                </w:p>
              </w:tc>
              <w:tc>
                <w:tcPr>
                  <w:tcW w:w="1513" w:type="dxa"/>
                </w:tcPr>
                <w:p w14:paraId="3919AE00" w14:textId="198D145F"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402</w:t>
                  </w:r>
                </w:p>
              </w:tc>
              <w:tc>
                <w:tcPr>
                  <w:tcW w:w="1576" w:type="dxa"/>
                </w:tcPr>
                <w:p w14:paraId="29351636" w14:textId="4396222C"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89</w:t>
                  </w:r>
                </w:p>
              </w:tc>
              <w:tc>
                <w:tcPr>
                  <w:tcW w:w="4228" w:type="dxa"/>
                </w:tcPr>
                <w:p w14:paraId="74A1D1C8" w14:textId="77777777"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p>
              </w:tc>
            </w:tr>
            <w:tr w:rsidR="005425A2" w:rsidRPr="00EB22DF" w14:paraId="0074C4CE" w14:textId="77777777" w:rsidTr="00BC4144">
              <w:trPr>
                <w:trHeight w:val="1397"/>
              </w:trPr>
              <w:tc>
                <w:tcPr>
                  <w:tcW w:w="1892" w:type="dxa"/>
                </w:tcPr>
                <w:p w14:paraId="72703C72" w14:textId="6755B9B2" w:rsidR="005425A2" w:rsidRPr="007619CF"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Šačių</w:t>
                  </w:r>
                </w:p>
              </w:tc>
              <w:tc>
                <w:tcPr>
                  <w:tcW w:w="1513" w:type="dxa"/>
                </w:tcPr>
                <w:p w14:paraId="56CBCCA3" w14:textId="1806B6B0"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12</w:t>
                  </w:r>
                  <w:r w:rsidR="00742F45" w:rsidRPr="007619CF">
                    <w:rPr>
                      <w:rFonts w:eastAsia="Times New Roman"/>
                      <w:bCs/>
                      <w:szCs w:val="24"/>
                      <w:lang w:val="lt-LT" w:eastAsia="lt-LT"/>
                    </w:rPr>
                    <w:t>8</w:t>
                  </w:r>
                </w:p>
              </w:tc>
              <w:tc>
                <w:tcPr>
                  <w:tcW w:w="1576" w:type="dxa"/>
                </w:tcPr>
                <w:p w14:paraId="6376605B" w14:textId="615EBA32" w:rsidR="005425A2"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25</w:t>
                  </w:r>
                </w:p>
              </w:tc>
              <w:tc>
                <w:tcPr>
                  <w:tcW w:w="4228" w:type="dxa"/>
                </w:tcPr>
                <w:p w14:paraId="049AA1F4" w14:textId="5CDA8E87" w:rsidR="00742F45" w:rsidRPr="002E70DA" w:rsidRDefault="00742F4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Lyksūdė</w:t>
                  </w:r>
                  <w:r w:rsidR="009F260C" w:rsidRPr="002E70DA">
                    <w:rPr>
                      <w:rFonts w:eastAsia="Times New Roman"/>
                      <w:bCs/>
                      <w:szCs w:val="24"/>
                      <w:lang w:val="lt-LT" w:eastAsia="lt-LT"/>
                    </w:rPr>
                    <w:t>,</w:t>
                  </w:r>
                  <w:r w:rsidRPr="002E70DA">
                    <w:rPr>
                      <w:rFonts w:eastAsia="Times New Roman"/>
                      <w:bCs/>
                      <w:szCs w:val="24"/>
                      <w:lang w:val="lt-LT" w:eastAsia="lt-LT"/>
                    </w:rPr>
                    <w:t xml:space="preserve"> Rumšaičiai, Sodalė, Drupiai, Geidučiai, Laumaičiai, Pagramantė.</w:t>
                  </w:r>
                </w:p>
                <w:p w14:paraId="3B43B5F4" w14:textId="77777777" w:rsidR="00742F45" w:rsidRPr="002E70DA" w:rsidRDefault="00742F4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Dalinai apšviestos  gyvenvietės:</w:t>
                  </w:r>
                </w:p>
                <w:p w14:paraId="2FA820D7" w14:textId="38EAE1CB" w:rsidR="00742F45" w:rsidRPr="002E70DA" w:rsidRDefault="00742F4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Vabalių gyv. apšviesta 50</w:t>
                  </w:r>
                  <w:r w:rsidR="009F260C" w:rsidRPr="002E70DA">
                    <w:rPr>
                      <w:rFonts w:eastAsia="Times New Roman"/>
                      <w:bCs/>
                      <w:szCs w:val="24"/>
                      <w:lang w:val="lt-LT" w:eastAsia="lt-LT"/>
                    </w:rPr>
                    <w:t xml:space="preserve"> </w:t>
                  </w:r>
                  <w:r w:rsidRPr="002E70DA">
                    <w:rPr>
                      <w:rFonts w:eastAsia="Times New Roman"/>
                      <w:bCs/>
                      <w:szCs w:val="24"/>
                      <w:lang w:val="lt-LT"/>
                    </w:rPr>
                    <w:t>%</w:t>
                  </w:r>
                  <w:r w:rsidRPr="002E70DA">
                    <w:rPr>
                      <w:rFonts w:eastAsia="Times New Roman"/>
                      <w:bCs/>
                      <w:szCs w:val="24"/>
                      <w:lang w:val="lt-LT" w:eastAsia="lt-LT"/>
                    </w:rPr>
                    <w:t xml:space="preserve">  ;</w:t>
                  </w:r>
                </w:p>
                <w:p w14:paraId="6000B1B8" w14:textId="479AAF9A" w:rsidR="00742F45" w:rsidRPr="002E70DA" w:rsidRDefault="00742F4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Rukų gyv. apšvies</w:t>
                  </w:r>
                  <w:r w:rsidR="009F260C" w:rsidRPr="002E70DA">
                    <w:rPr>
                      <w:rFonts w:eastAsia="Times New Roman"/>
                      <w:bCs/>
                      <w:szCs w:val="24"/>
                      <w:lang w:val="lt-LT" w:eastAsia="lt-LT"/>
                    </w:rPr>
                    <w:t>t</w:t>
                  </w:r>
                  <w:r w:rsidRPr="002E70DA">
                    <w:rPr>
                      <w:rFonts w:eastAsia="Times New Roman"/>
                      <w:bCs/>
                      <w:szCs w:val="24"/>
                      <w:lang w:val="lt-LT" w:eastAsia="lt-LT"/>
                    </w:rPr>
                    <w:t>a 65</w:t>
                  </w:r>
                  <w:r w:rsidR="009F260C" w:rsidRPr="002E70DA">
                    <w:rPr>
                      <w:rFonts w:eastAsia="Times New Roman"/>
                      <w:bCs/>
                      <w:szCs w:val="24"/>
                      <w:lang w:val="lt-LT" w:eastAsia="lt-LT"/>
                    </w:rPr>
                    <w:t xml:space="preserve"> </w:t>
                  </w:r>
                  <w:r w:rsidRPr="002E70DA">
                    <w:rPr>
                      <w:rFonts w:eastAsia="Times New Roman"/>
                      <w:bCs/>
                      <w:szCs w:val="24"/>
                      <w:lang w:val="lt-LT"/>
                    </w:rPr>
                    <w:t>%;</w:t>
                  </w:r>
                </w:p>
                <w:p w14:paraId="4F5B666A" w14:textId="421FFD80" w:rsidR="005425A2" w:rsidRPr="007619CF" w:rsidRDefault="00742F4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E70DA">
                    <w:rPr>
                      <w:rFonts w:eastAsia="Times New Roman"/>
                      <w:bCs/>
                      <w:szCs w:val="24"/>
                      <w:lang w:val="lt-LT" w:eastAsia="lt-LT"/>
                    </w:rPr>
                    <w:t>Šačių gyv. apšviesta 80</w:t>
                  </w:r>
                  <w:r w:rsidR="009F260C" w:rsidRPr="002E70DA">
                    <w:rPr>
                      <w:rFonts w:eastAsia="Times New Roman"/>
                      <w:bCs/>
                      <w:szCs w:val="24"/>
                      <w:lang w:val="lt-LT" w:eastAsia="lt-LT"/>
                    </w:rPr>
                    <w:t xml:space="preserve"> </w:t>
                  </w:r>
                  <w:r w:rsidRPr="002E70DA">
                    <w:rPr>
                      <w:rFonts w:eastAsia="Times New Roman"/>
                      <w:bCs/>
                      <w:szCs w:val="24"/>
                      <w:lang w:val="lt-LT"/>
                    </w:rPr>
                    <w:t>%.</w:t>
                  </w:r>
                </w:p>
              </w:tc>
            </w:tr>
            <w:tr w:rsidR="0068176E" w:rsidRPr="00EB22DF" w14:paraId="3D18407B" w14:textId="77777777" w:rsidTr="00BC4144">
              <w:trPr>
                <w:trHeight w:val="327"/>
              </w:trPr>
              <w:tc>
                <w:tcPr>
                  <w:tcW w:w="1892" w:type="dxa"/>
                </w:tcPr>
                <w:p w14:paraId="342C1DA1" w14:textId="22C9DE2B" w:rsidR="0068176E" w:rsidRPr="007619CF" w:rsidRDefault="0068176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 xml:space="preserve">Iš viso </w:t>
                  </w:r>
                </w:p>
              </w:tc>
              <w:tc>
                <w:tcPr>
                  <w:tcW w:w="1513" w:type="dxa"/>
                </w:tcPr>
                <w:p w14:paraId="1B797EFC" w14:textId="2046ED9F" w:rsidR="0068176E" w:rsidRPr="007619CF" w:rsidRDefault="0068176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1</w:t>
                  </w:r>
                  <w:r w:rsidR="009F260C" w:rsidRPr="007619CF">
                    <w:rPr>
                      <w:rFonts w:eastAsia="Times New Roman"/>
                      <w:bCs/>
                      <w:szCs w:val="24"/>
                      <w:lang w:val="lt-LT" w:eastAsia="lt-LT"/>
                    </w:rPr>
                    <w:t xml:space="preserve"> </w:t>
                  </w:r>
                  <w:r w:rsidR="001F2C92" w:rsidRPr="007619CF">
                    <w:rPr>
                      <w:rFonts w:eastAsia="Times New Roman"/>
                      <w:bCs/>
                      <w:szCs w:val="24"/>
                      <w:lang w:val="lt-LT" w:eastAsia="lt-LT"/>
                    </w:rPr>
                    <w:t>350</w:t>
                  </w:r>
                </w:p>
              </w:tc>
              <w:tc>
                <w:tcPr>
                  <w:tcW w:w="1576" w:type="dxa"/>
                </w:tcPr>
                <w:p w14:paraId="1F0946B1" w14:textId="6EF0A915" w:rsidR="0068176E" w:rsidRPr="007619CF"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7619CF">
                    <w:rPr>
                      <w:rFonts w:eastAsia="Times New Roman"/>
                      <w:bCs/>
                      <w:szCs w:val="24"/>
                      <w:lang w:val="lt-LT" w:eastAsia="lt-LT"/>
                    </w:rPr>
                    <w:t>406</w:t>
                  </w:r>
                </w:p>
              </w:tc>
              <w:tc>
                <w:tcPr>
                  <w:tcW w:w="4228" w:type="dxa"/>
                </w:tcPr>
                <w:p w14:paraId="41E9B02B" w14:textId="77777777" w:rsidR="0068176E" w:rsidRPr="007619CF" w:rsidRDefault="0068176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p>
              </w:tc>
            </w:tr>
            <w:bookmarkEnd w:id="24"/>
          </w:tbl>
          <w:p w14:paraId="6179A3D4" w14:textId="5800D29C" w:rsidR="005425A2" w:rsidRPr="007619CF" w:rsidRDefault="005425A2" w:rsidP="00AC6BF1">
            <w:pPr>
              <w:tabs>
                <w:tab w:val="left" w:pos="1260"/>
                <w:tab w:val="left" w:pos="1620"/>
              </w:tabs>
              <w:spacing w:after="0" w:line="276" w:lineRule="auto"/>
              <w:jc w:val="both"/>
              <w:rPr>
                <w:rFonts w:eastAsia="Times New Roman"/>
                <w:bCs/>
                <w:szCs w:val="24"/>
                <w:lang w:val="lt-LT" w:eastAsia="lt-LT"/>
              </w:rPr>
            </w:pPr>
          </w:p>
          <w:p w14:paraId="50858936" w14:textId="18974F92" w:rsidR="00422964" w:rsidRPr="004D4AE3" w:rsidRDefault="00120234" w:rsidP="001F2C92">
            <w:pPr>
              <w:tabs>
                <w:tab w:val="left" w:pos="1260"/>
                <w:tab w:val="left" w:pos="1620"/>
              </w:tabs>
              <w:spacing w:after="0" w:line="276" w:lineRule="auto"/>
              <w:ind w:firstLine="1247"/>
              <w:jc w:val="both"/>
              <w:rPr>
                <w:rFonts w:eastAsia="Times New Roman"/>
                <w:bCs/>
                <w:szCs w:val="24"/>
                <w:lang w:val="lt-LT" w:eastAsia="lt-LT"/>
              </w:rPr>
            </w:pPr>
            <w:r w:rsidRPr="004D4AE3">
              <w:rPr>
                <w:rFonts w:eastAsia="Times New Roman"/>
                <w:bCs/>
                <w:szCs w:val="24"/>
                <w:lang w:val="lt-LT" w:eastAsia="lt-LT"/>
              </w:rPr>
              <w:t>Iš pateiktos informacijos matyti, kad tik maža dalis šviestuvų yra su</w:t>
            </w:r>
            <w:r w:rsidR="001F2C92" w:rsidRPr="004D4AE3">
              <w:rPr>
                <w:rFonts w:eastAsia="Times New Roman"/>
                <w:bCs/>
                <w:szCs w:val="24"/>
                <w:lang w:val="lt-LT" w:eastAsia="lt-LT"/>
              </w:rPr>
              <w:t xml:space="preserve"> ekonomiškais LED šviestuvais. </w:t>
            </w:r>
          </w:p>
          <w:p w14:paraId="08B8209C" w14:textId="3AB3B9E0" w:rsidR="005425A2" w:rsidRDefault="005425A2" w:rsidP="00AC6BF1">
            <w:pPr>
              <w:tabs>
                <w:tab w:val="left" w:pos="1260"/>
                <w:tab w:val="left" w:pos="1620"/>
              </w:tabs>
              <w:spacing w:after="0" w:line="276" w:lineRule="auto"/>
              <w:ind w:firstLine="1247"/>
              <w:jc w:val="both"/>
              <w:rPr>
                <w:rFonts w:eastAsia="Times New Roman"/>
                <w:bCs/>
                <w:szCs w:val="24"/>
                <w:lang w:val="lt-LT" w:eastAsia="lt-LT"/>
              </w:rPr>
            </w:pPr>
            <w:r>
              <w:rPr>
                <w:rFonts w:eastAsia="Times New Roman"/>
                <w:bCs/>
                <w:szCs w:val="24"/>
                <w:lang w:val="lt-LT" w:eastAsia="lt-LT"/>
              </w:rPr>
              <w:t xml:space="preserve">Problemos – senos, neekonomiškos  lempos gatvių šviestuvuose, ne visose gyvenvietėse, ne visos gatvės yra apšviestos, per trumpas įjungtas apšvietimas tamsiuoju paros metu. </w:t>
            </w:r>
          </w:p>
          <w:p w14:paraId="4A433A64" w14:textId="05ADE774" w:rsidR="005425A2" w:rsidRDefault="005425A2" w:rsidP="00AC6BF1">
            <w:pPr>
              <w:tabs>
                <w:tab w:val="left" w:pos="1260"/>
                <w:tab w:val="left" w:pos="1620"/>
              </w:tabs>
              <w:spacing w:after="0" w:line="276" w:lineRule="auto"/>
              <w:ind w:firstLine="1247"/>
              <w:jc w:val="both"/>
              <w:rPr>
                <w:rFonts w:eastAsia="Times New Roman"/>
                <w:bCs/>
                <w:szCs w:val="24"/>
                <w:lang w:val="lt-LT" w:eastAsia="lt-LT"/>
              </w:rPr>
            </w:pPr>
            <w:r w:rsidRPr="00180691">
              <w:rPr>
                <w:rFonts w:eastAsia="Times New Roman"/>
                <w:b/>
                <w:szCs w:val="24"/>
                <w:lang w:val="lt-LT" w:eastAsia="lt-LT"/>
              </w:rPr>
              <w:t>6.1.1.2. priemonė</w:t>
            </w:r>
            <w:r>
              <w:rPr>
                <w:rFonts w:eastAsia="Times New Roman"/>
                <w:bCs/>
                <w:szCs w:val="24"/>
                <w:lang w:val="lt-LT" w:eastAsia="lt-LT"/>
              </w:rPr>
              <w:t xml:space="preserve">. Komunalinio ūkio plėtra seniūnijose. </w:t>
            </w:r>
            <w:r w:rsidR="00422964">
              <w:rPr>
                <w:rFonts w:eastAsia="Times New Roman"/>
                <w:bCs/>
                <w:szCs w:val="24"/>
                <w:lang w:val="lt-LT" w:eastAsia="lt-LT"/>
              </w:rPr>
              <w:t xml:space="preserve">Komunalinio ūkio tvarkymo </w:t>
            </w:r>
            <w:r w:rsidR="007F36B2">
              <w:rPr>
                <w:rFonts w:eastAsia="Times New Roman"/>
                <w:bCs/>
                <w:szCs w:val="24"/>
                <w:lang w:val="lt-LT" w:eastAsia="lt-LT"/>
              </w:rPr>
              <w:t xml:space="preserve">išlaidos analizuojamu laikotarpiu seniūnijose nežymiai didėjo. </w:t>
            </w:r>
          </w:p>
          <w:p w14:paraId="0F21950B" w14:textId="77777777" w:rsidR="004D4AE3" w:rsidRDefault="004D4AE3" w:rsidP="00AC6BF1">
            <w:pPr>
              <w:tabs>
                <w:tab w:val="left" w:pos="1260"/>
                <w:tab w:val="left" w:pos="1620"/>
              </w:tabs>
              <w:spacing w:after="0" w:line="276" w:lineRule="auto"/>
              <w:ind w:firstLine="1247"/>
              <w:jc w:val="both"/>
              <w:rPr>
                <w:rFonts w:eastAsia="Times New Roman"/>
                <w:bCs/>
                <w:szCs w:val="24"/>
                <w:lang w:val="lt-LT" w:eastAsia="lt-LT"/>
              </w:rPr>
            </w:pPr>
          </w:p>
          <w:p w14:paraId="05A9CBB7" w14:textId="629BD404" w:rsidR="004D4AE3" w:rsidRDefault="004D4AE3" w:rsidP="00AC6BF1">
            <w:pPr>
              <w:tabs>
                <w:tab w:val="left" w:pos="1260"/>
                <w:tab w:val="left" w:pos="1620"/>
              </w:tabs>
              <w:spacing w:after="0" w:line="276" w:lineRule="auto"/>
              <w:ind w:firstLine="1247"/>
              <w:jc w:val="both"/>
              <w:rPr>
                <w:rFonts w:eastAsia="Times New Roman"/>
                <w:bCs/>
                <w:szCs w:val="24"/>
                <w:lang w:val="lt-LT" w:eastAsia="lt-LT"/>
              </w:rPr>
            </w:pPr>
            <w:r>
              <w:rPr>
                <w:rFonts w:eastAsia="Times New Roman"/>
                <w:bCs/>
                <w:szCs w:val="24"/>
                <w:lang w:val="lt-LT" w:eastAsia="lt-LT"/>
              </w:rPr>
              <w:t xml:space="preserve">39 lentelė. Informacija apie seniūnijų komunalinio ūkio išlaidas </w:t>
            </w:r>
          </w:p>
          <w:tbl>
            <w:tblPr>
              <w:tblStyle w:val="Lentelstinklelis"/>
              <w:tblW w:w="9351" w:type="dxa"/>
              <w:tblLayout w:type="fixed"/>
              <w:tblLook w:val="04A0" w:firstRow="1" w:lastRow="0" w:firstColumn="1" w:lastColumn="0" w:noHBand="0" w:noVBand="1"/>
            </w:tblPr>
            <w:tblGrid>
              <w:gridCol w:w="4000"/>
              <w:gridCol w:w="1911"/>
              <w:gridCol w:w="1889"/>
              <w:gridCol w:w="1551"/>
            </w:tblGrid>
            <w:tr w:rsidR="009E5C0E" w:rsidRPr="00EB22DF" w14:paraId="72BDF227" w14:textId="77777777" w:rsidTr="00BC4144">
              <w:trPr>
                <w:trHeight w:val="342"/>
              </w:trPr>
              <w:tc>
                <w:tcPr>
                  <w:tcW w:w="4000" w:type="dxa"/>
                </w:tcPr>
                <w:p w14:paraId="3A465E36"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Seniūnijos </w:t>
                  </w:r>
                </w:p>
              </w:tc>
              <w:tc>
                <w:tcPr>
                  <w:tcW w:w="1911" w:type="dxa"/>
                </w:tcPr>
                <w:p w14:paraId="38991CED"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2018 m. </w:t>
                  </w:r>
                </w:p>
              </w:tc>
              <w:tc>
                <w:tcPr>
                  <w:tcW w:w="1889" w:type="dxa"/>
                </w:tcPr>
                <w:p w14:paraId="64F78BBC"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2019 m. </w:t>
                  </w:r>
                </w:p>
              </w:tc>
              <w:tc>
                <w:tcPr>
                  <w:tcW w:w="1551" w:type="dxa"/>
                </w:tcPr>
                <w:p w14:paraId="07B88AC2"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2020 m. </w:t>
                  </w:r>
                </w:p>
              </w:tc>
            </w:tr>
            <w:tr w:rsidR="009E5C0E" w:rsidRPr="00EB22DF" w14:paraId="2CBB81D9" w14:textId="77777777" w:rsidTr="00BC4144">
              <w:trPr>
                <w:trHeight w:val="333"/>
              </w:trPr>
              <w:tc>
                <w:tcPr>
                  <w:tcW w:w="4000" w:type="dxa"/>
                </w:tcPr>
                <w:p w14:paraId="7BFFAC7D"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Aleksandrijos</w:t>
                  </w:r>
                </w:p>
              </w:tc>
              <w:tc>
                <w:tcPr>
                  <w:tcW w:w="1911" w:type="dxa"/>
                </w:tcPr>
                <w:p w14:paraId="1A892E06" w14:textId="58B52A35"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51,4</w:t>
                  </w:r>
                </w:p>
              </w:tc>
              <w:tc>
                <w:tcPr>
                  <w:tcW w:w="1889" w:type="dxa"/>
                </w:tcPr>
                <w:p w14:paraId="1BB76457" w14:textId="5EAB2E94"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54,1</w:t>
                  </w:r>
                </w:p>
              </w:tc>
              <w:tc>
                <w:tcPr>
                  <w:tcW w:w="1551" w:type="dxa"/>
                </w:tcPr>
                <w:p w14:paraId="65910E02" w14:textId="05E6D3DF"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67,1</w:t>
                  </w:r>
                </w:p>
              </w:tc>
            </w:tr>
            <w:tr w:rsidR="009E5C0E" w:rsidRPr="00EB22DF" w14:paraId="3762D6D0" w14:textId="77777777" w:rsidTr="00BC4144">
              <w:trPr>
                <w:trHeight w:val="342"/>
              </w:trPr>
              <w:tc>
                <w:tcPr>
                  <w:tcW w:w="4000" w:type="dxa"/>
                </w:tcPr>
                <w:p w14:paraId="307120B3"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Barstyčių</w:t>
                  </w:r>
                </w:p>
              </w:tc>
              <w:tc>
                <w:tcPr>
                  <w:tcW w:w="1911" w:type="dxa"/>
                </w:tcPr>
                <w:p w14:paraId="7F0035B6" w14:textId="3037B831"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35,1</w:t>
                  </w:r>
                </w:p>
              </w:tc>
              <w:tc>
                <w:tcPr>
                  <w:tcW w:w="1889" w:type="dxa"/>
                </w:tcPr>
                <w:p w14:paraId="46197A48" w14:textId="34FFE548"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35,0</w:t>
                  </w:r>
                </w:p>
              </w:tc>
              <w:tc>
                <w:tcPr>
                  <w:tcW w:w="1551" w:type="dxa"/>
                </w:tcPr>
                <w:p w14:paraId="5A74FD0A" w14:textId="1C6EB264"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37,3</w:t>
                  </w:r>
                </w:p>
              </w:tc>
            </w:tr>
            <w:tr w:rsidR="009E5C0E" w:rsidRPr="00EB22DF" w14:paraId="59EC02CA" w14:textId="77777777" w:rsidTr="00BC4144">
              <w:trPr>
                <w:trHeight w:val="342"/>
              </w:trPr>
              <w:tc>
                <w:tcPr>
                  <w:tcW w:w="4000" w:type="dxa"/>
                </w:tcPr>
                <w:p w14:paraId="65D7B4A3"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Ylakių</w:t>
                  </w:r>
                </w:p>
              </w:tc>
              <w:tc>
                <w:tcPr>
                  <w:tcW w:w="1911" w:type="dxa"/>
                </w:tcPr>
                <w:p w14:paraId="1F39D192" w14:textId="6CDCCA98"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86,8</w:t>
                  </w:r>
                </w:p>
              </w:tc>
              <w:tc>
                <w:tcPr>
                  <w:tcW w:w="1889" w:type="dxa"/>
                </w:tcPr>
                <w:p w14:paraId="0829874A" w14:textId="2CF0A5E9"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57,0</w:t>
                  </w:r>
                </w:p>
              </w:tc>
              <w:tc>
                <w:tcPr>
                  <w:tcW w:w="1551" w:type="dxa"/>
                </w:tcPr>
                <w:p w14:paraId="3C37CCAB" w14:textId="7907B595"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60,8</w:t>
                  </w:r>
                </w:p>
              </w:tc>
            </w:tr>
            <w:tr w:rsidR="009E5C0E" w:rsidRPr="00EB22DF" w14:paraId="301172BD" w14:textId="77777777" w:rsidTr="00BC4144">
              <w:trPr>
                <w:trHeight w:val="333"/>
              </w:trPr>
              <w:tc>
                <w:tcPr>
                  <w:tcW w:w="4000" w:type="dxa"/>
                </w:tcPr>
                <w:p w14:paraId="4E33EEE0"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Lenkimų</w:t>
                  </w:r>
                </w:p>
              </w:tc>
              <w:tc>
                <w:tcPr>
                  <w:tcW w:w="1911" w:type="dxa"/>
                </w:tcPr>
                <w:p w14:paraId="395FEC01" w14:textId="4F0FA715"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29,2</w:t>
                  </w:r>
                </w:p>
              </w:tc>
              <w:tc>
                <w:tcPr>
                  <w:tcW w:w="1889" w:type="dxa"/>
                </w:tcPr>
                <w:p w14:paraId="2FEDBA08" w14:textId="54307124"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27,2</w:t>
                  </w:r>
                </w:p>
              </w:tc>
              <w:tc>
                <w:tcPr>
                  <w:tcW w:w="1551" w:type="dxa"/>
                </w:tcPr>
                <w:p w14:paraId="4E068C50" w14:textId="0B5DE1DE"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33,9</w:t>
                  </w:r>
                </w:p>
              </w:tc>
            </w:tr>
            <w:tr w:rsidR="009E5C0E" w:rsidRPr="00EB22DF" w14:paraId="46AE3330" w14:textId="77777777" w:rsidTr="00BC4144">
              <w:trPr>
                <w:trHeight w:val="342"/>
              </w:trPr>
              <w:tc>
                <w:tcPr>
                  <w:tcW w:w="4000" w:type="dxa"/>
                </w:tcPr>
                <w:p w14:paraId="286B7B87"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Mosėdžio </w:t>
                  </w:r>
                </w:p>
              </w:tc>
              <w:tc>
                <w:tcPr>
                  <w:tcW w:w="1911" w:type="dxa"/>
                </w:tcPr>
                <w:p w14:paraId="3E6EACBB" w14:textId="0AA16E8A"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76,4</w:t>
                  </w:r>
                </w:p>
              </w:tc>
              <w:tc>
                <w:tcPr>
                  <w:tcW w:w="1889" w:type="dxa"/>
                </w:tcPr>
                <w:p w14:paraId="36E54EBC" w14:textId="5C277E71"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31,2</w:t>
                  </w:r>
                </w:p>
              </w:tc>
              <w:tc>
                <w:tcPr>
                  <w:tcW w:w="1551" w:type="dxa"/>
                </w:tcPr>
                <w:p w14:paraId="160A631B" w14:textId="5077F688"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41,8</w:t>
                  </w:r>
                </w:p>
              </w:tc>
            </w:tr>
            <w:tr w:rsidR="009E5C0E" w:rsidRPr="00EB22DF" w14:paraId="2736B9A3" w14:textId="77777777" w:rsidTr="00BC4144">
              <w:trPr>
                <w:trHeight w:val="342"/>
              </w:trPr>
              <w:tc>
                <w:tcPr>
                  <w:tcW w:w="4000" w:type="dxa"/>
                </w:tcPr>
                <w:p w14:paraId="23EE8325"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Notėnų</w:t>
                  </w:r>
                </w:p>
              </w:tc>
              <w:tc>
                <w:tcPr>
                  <w:tcW w:w="1911" w:type="dxa"/>
                </w:tcPr>
                <w:p w14:paraId="1029D998" w14:textId="791B8BC8"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48,4</w:t>
                  </w:r>
                </w:p>
              </w:tc>
              <w:tc>
                <w:tcPr>
                  <w:tcW w:w="1889" w:type="dxa"/>
                </w:tcPr>
                <w:p w14:paraId="308D43B5" w14:textId="5A9110C5"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35,5</w:t>
                  </w:r>
                </w:p>
              </w:tc>
              <w:tc>
                <w:tcPr>
                  <w:tcW w:w="1551" w:type="dxa"/>
                </w:tcPr>
                <w:p w14:paraId="366B4607" w14:textId="2FD31E3D"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39,8</w:t>
                  </w:r>
                </w:p>
              </w:tc>
            </w:tr>
            <w:tr w:rsidR="009E5C0E" w:rsidRPr="00EB22DF" w14:paraId="3BCEC2EE" w14:textId="77777777" w:rsidTr="00BC4144">
              <w:trPr>
                <w:trHeight w:val="333"/>
              </w:trPr>
              <w:tc>
                <w:tcPr>
                  <w:tcW w:w="4000" w:type="dxa"/>
                </w:tcPr>
                <w:p w14:paraId="797C61FA"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Skuodo</w:t>
                  </w:r>
                </w:p>
              </w:tc>
              <w:tc>
                <w:tcPr>
                  <w:tcW w:w="1911" w:type="dxa"/>
                </w:tcPr>
                <w:p w14:paraId="33C7A3C4" w14:textId="5D615427"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98,5</w:t>
                  </w:r>
                </w:p>
              </w:tc>
              <w:tc>
                <w:tcPr>
                  <w:tcW w:w="1889" w:type="dxa"/>
                </w:tcPr>
                <w:p w14:paraId="0CE25812" w14:textId="0250358D"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71,2</w:t>
                  </w:r>
                </w:p>
              </w:tc>
              <w:tc>
                <w:tcPr>
                  <w:tcW w:w="1551" w:type="dxa"/>
                </w:tcPr>
                <w:p w14:paraId="6259510D" w14:textId="774C42EF"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79,9</w:t>
                  </w:r>
                </w:p>
              </w:tc>
            </w:tr>
            <w:tr w:rsidR="009E5C0E" w:rsidRPr="00EB22DF" w14:paraId="642EF9EA" w14:textId="77777777" w:rsidTr="00BC4144">
              <w:trPr>
                <w:trHeight w:val="342"/>
              </w:trPr>
              <w:tc>
                <w:tcPr>
                  <w:tcW w:w="4000" w:type="dxa"/>
                </w:tcPr>
                <w:p w14:paraId="0618FE9B"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Skuodo miesto</w:t>
                  </w:r>
                </w:p>
              </w:tc>
              <w:tc>
                <w:tcPr>
                  <w:tcW w:w="1911" w:type="dxa"/>
                </w:tcPr>
                <w:p w14:paraId="07EC2122" w14:textId="0404EF0E"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162,7</w:t>
                  </w:r>
                </w:p>
              </w:tc>
              <w:tc>
                <w:tcPr>
                  <w:tcW w:w="1889" w:type="dxa"/>
                </w:tcPr>
                <w:p w14:paraId="08BFB7E6" w14:textId="5D0E31FF"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166,8</w:t>
                  </w:r>
                </w:p>
              </w:tc>
              <w:tc>
                <w:tcPr>
                  <w:tcW w:w="1551" w:type="dxa"/>
                </w:tcPr>
                <w:p w14:paraId="3DFE9BEA" w14:textId="7F392E4E"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146,8</w:t>
                  </w:r>
                </w:p>
              </w:tc>
            </w:tr>
            <w:tr w:rsidR="009E5C0E" w:rsidRPr="00EB22DF" w14:paraId="3677E6F8" w14:textId="77777777" w:rsidTr="00BC4144">
              <w:trPr>
                <w:trHeight w:val="342"/>
              </w:trPr>
              <w:tc>
                <w:tcPr>
                  <w:tcW w:w="4000" w:type="dxa"/>
                </w:tcPr>
                <w:p w14:paraId="79366E88" w14:textId="77777777" w:rsidR="009E5C0E" w:rsidRDefault="009E5C0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Šačių</w:t>
                  </w:r>
                </w:p>
              </w:tc>
              <w:tc>
                <w:tcPr>
                  <w:tcW w:w="1911" w:type="dxa"/>
                </w:tcPr>
                <w:p w14:paraId="383B4028" w14:textId="70BB4F85"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41,3</w:t>
                  </w:r>
                </w:p>
              </w:tc>
              <w:tc>
                <w:tcPr>
                  <w:tcW w:w="1889" w:type="dxa"/>
                </w:tcPr>
                <w:p w14:paraId="541915F9" w14:textId="575B9E92"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37,2</w:t>
                  </w:r>
                </w:p>
              </w:tc>
              <w:tc>
                <w:tcPr>
                  <w:tcW w:w="1551" w:type="dxa"/>
                </w:tcPr>
                <w:p w14:paraId="616CCA52" w14:textId="08E7602F" w:rsidR="009E5C0E" w:rsidRDefault="00957075"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42,9</w:t>
                  </w:r>
                </w:p>
              </w:tc>
            </w:tr>
          </w:tbl>
          <w:p w14:paraId="27D2E233" w14:textId="77777777" w:rsidR="005425A2" w:rsidRDefault="005425A2" w:rsidP="00AC6BF1">
            <w:pPr>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 </w:t>
            </w:r>
          </w:p>
          <w:p w14:paraId="69814D33" w14:textId="6407EE1A" w:rsidR="005425A2" w:rsidRDefault="007F36B2" w:rsidP="00AC6BF1">
            <w:pPr>
              <w:tabs>
                <w:tab w:val="left" w:pos="1260"/>
                <w:tab w:val="left" w:pos="1620"/>
              </w:tabs>
              <w:spacing w:after="0" w:line="276" w:lineRule="auto"/>
              <w:ind w:firstLine="1247"/>
              <w:jc w:val="both"/>
              <w:rPr>
                <w:rFonts w:eastAsia="Times New Roman"/>
                <w:bCs/>
                <w:szCs w:val="24"/>
                <w:lang w:val="lt-LT" w:eastAsia="lt-LT"/>
              </w:rPr>
            </w:pPr>
            <w:r>
              <w:rPr>
                <w:rFonts w:eastAsia="Times New Roman"/>
                <w:bCs/>
                <w:szCs w:val="24"/>
                <w:lang w:val="lt-LT" w:eastAsia="lt-LT"/>
              </w:rPr>
              <w:t>Šios srities p</w:t>
            </w:r>
            <w:r w:rsidR="005425A2">
              <w:rPr>
                <w:rFonts w:eastAsia="Times New Roman"/>
                <w:bCs/>
                <w:szCs w:val="24"/>
                <w:lang w:val="lt-LT" w:eastAsia="lt-LT"/>
              </w:rPr>
              <w:t xml:space="preserve">roblemos –  darbininkų trūkumas, žemi atlyginimai, senstanti technika, įrankiai, technikos ir įrankių trūkumas. </w:t>
            </w:r>
          </w:p>
          <w:p w14:paraId="0B1674B8" w14:textId="3FD02424" w:rsidR="005425A2" w:rsidRDefault="005425A2" w:rsidP="00AC6BF1">
            <w:pPr>
              <w:tabs>
                <w:tab w:val="left" w:pos="1260"/>
                <w:tab w:val="left" w:pos="1620"/>
              </w:tabs>
              <w:spacing w:after="0" w:line="276" w:lineRule="auto"/>
              <w:ind w:firstLine="1247"/>
              <w:jc w:val="both"/>
              <w:rPr>
                <w:rFonts w:eastAsia="Times New Roman"/>
                <w:bCs/>
                <w:szCs w:val="24"/>
                <w:lang w:val="lt-LT" w:eastAsia="lt-LT"/>
              </w:rPr>
            </w:pPr>
            <w:r w:rsidRPr="00180691">
              <w:rPr>
                <w:rFonts w:eastAsia="Times New Roman"/>
                <w:b/>
                <w:szCs w:val="24"/>
                <w:lang w:val="lt-LT" w:eastAsia="lt-LT"/>
              </w:rPr>
              <w:t>6.1.1.4. priemonė</w:t>
            </w:r>
            <w:r>
              <w:rPr>
                <w:rFonts w:eastAsia="Times New Roman"/>
                <w:bCs/>
                <w:szCs w:val="24"/>
                <w:lang w:val="lt-LT" w:eastAsia="lt-LT"/>
              </w:rPr>
              <w:t xml:space="preserve">. Biudžetinių įstaigų elektros ūkio priežiūros vykdymas. </w:t>
            </w:r>
          </w:p>
          <w:p w14:paraId="03498A6D" w14:textId="66DCB7EF" w:rsidR="005425A2" w:rsidRDefault="005425A2" w:rsidP="00AC6BF1">
            <w:pPr>
              <w:tabs>
                <w:tab w:val="left" w:pos="1260"/>
                <w:tab w:val="left" w:pos="1620"/>
              </w:tabs>
              <w:spacing w:after="0" w:line="276" w:lineRule="auto"/>
              <w:ind w:firstLine="1247"/>
              <w:jc w:val="both"/>
              <w:rPr>
                <w:rFonts w:eastAsia="Times New Roman"/>
                <w:bCs/>
                <w:szCs w:val="24"/>
                <w:lang w:val="lt-LT" w:eastAsia="lt-LT"/>
              </w:rPr>
            </w:pPr>
            <w:r>
              <w:rPr>
                <w:rFonts w:eastAsia="Times New Roman"/>
                <w:bCs/>
                <w:szCs w:val="24"/>
                <w:lang w:val="lt-LT" w:eastAsia="lt-LT"/>
              </w:rPr>
              <w:t xml:space="preserve">Biudžetinių įstaigų elektros ūkis vykdomas centralizuotai. </w:t>
            </w:r>
            <w:r w:rsidR="006A4291">
              <w:rPr>
                <w:rFonts w:eastAsia="Times New Roman"/>
                <w:bCs/>
                <w:szCs w:val="24"/>
                <w:lang w:val="lt-LT" w:eastAsia="lt-LT"/>
              </w:rPr>
              <w:t xml:space="preserve">2019–2020 m. išlaidos sudarė 26–30 tūkst. Eur. </w:t>
            </w:r>
          </w:p>
          <w:p w14:paraId="03B603AB" w14:textId="18348FD0" w:rsidR="005425A2" w:rsidRDefault="005425A2" w:rsidP="00AC6BF1">
            <w:pPr>
              <w:tabs>
                <w:tab w:val="left" w:pos="1260"/>
                <w:tab w:val="left" w:pos="1620"/>
              </w:tabs>
              <w:spacing w:after="0" w:line="276" w:lineRule="auto"/>
              <w:ind w:firstLine="1247"/>
              <w:jc w:val="both"/>
              <w:rPr>
                <w:rFonts w:eastAsia="Times New Roman"/>
                <w:bCs/>
                <w:szCs w:val="24"/>
                <w:lang w:val="lt-LT" w:eastAsia="lt-LT"/>
              </w:rPr>
            </w:pPr>
            <w:r w:rsidRPr="0034308A">
              <w:rPr>
                <w:rFonts w:eastAsia="Times New Roman"/>
                <w:b/>
                <w:szCs w:val="24"/>
                <w:lang w:val="lt-LT" w:eastAsia="lt-LT"/>
              </w:rPr>
              <w:t>6.1.1.6 priemonė.</w:t>
            </w:r>
            <w:r>
              <w:rPr>
                <w:rFonts w:eastAsia="Times New Roman"/>
                <w:bCs/>
                <w:szCs w:val="24"/>
                <w:lang w:val="lt-LT" w:eastAsia="lt-LT"/>
              </w:rPr>
              <w:t xml:space="preserve"> </w:t>
            </w:r>
            <w:r w:rsidRPr="0034308A">
              <w:rPr>
                <w:rFonts w:eastAsia="Times New Roman"/>
                <w:bCs/>
                <w:szCs w:val="24"/>
                <w:lang w:val="lt-LT" w:eastAsia="lt-LT"/>
              </w:rPr>
              <w:t>Kapinių (veikiančių ir neveikiančių) tvarkymo ir priežiūros užtikrinimas  seniūnijose</w:t>
            </w:r>
            <w:r>
              <w:rPr>
                <w:rFonts w:eastAsia="Times New Roman"/>
                <w:bCs/>
                <w:szCs w:val="24"/>
                <w:lang w:val="lt-LT" w:eastAsia="lt-LT"/>
              </w:rPr>
              <w:t>.</w:t>
            </w:r>
            <w:r w:rsidR="007F36B2">
              <w:rPr>
                <w:rFonts w:eastAsia="Times New Roman"/>
                <w:bCs/>
                <w:szCs w:val="24"/>
                <w:lang w:val="lt-LT" w:eastAsia="lt-LT"/>
              </w:rPr>
              <w:t xml:space="preserve"> Seniūnijose iš viso yra 19 veikiančių</w:t>
            </w:r>
            <w:r w:rsidR="000C78C5">
              <w:rPr>
                <w:rFonts w:eastAsia="Times New Roman"/>
                <w:bCs/>
                <w:szCs w:val="24"/>
                <w:lang w:val="lt-LT" w:eastAsia="lt-LT"/>
              </w:rPr>
              <w:t xml:space="preserve"> kapinių</w:t>
            </w:r>
            <w:r w:rsidR="007F36B2">
              <w:rPr>
                <w:rFonts w:eastAsia="Times New Roman"/>
                <w:bCs/>
                <w:szCs w:val="24"/>
                <w:lang w:val="lt-LT" w:eastAsia="lt-LT"/>
              </w:rPr>
              <w:t xml:space="preserve"> ir 121 neveikian</w:t>
            </w:r>
            <w:r w:rsidR="009F260C">
              <w:rPr>
                <w:rFonts w:eastAsia="Times New Roman"/>
                <w:bCs/>
                <w:szCs w:val="24"/>
                <w:lang w:val="lt-LT" w:eastAsia="lt-LT"/>
              </w:rPr>
              <w:t>ti</w:t>
            </w:r>
            <w:r w:rsidR="007F36B2">
              <w:rPr>
                <w:rFonts w:eastAsia="Times New Roman"/>
                <w:bCs/>
                <w:szCs w:val="24"/>
                <w:lang w:val="lt-LT" w:eastAsia="lt-LT"/>
              </w:rPr>
              <w:t xml:space="preserve">, kurias seniūnijos prižiūri ir tvarko. Išlaidos šiai </w:t>
            </w:r>
            <w:r w:rsidR="00800E0D">
              <w:rPr>
                <w:rFonts w:eastAsia="Times New Roman"/>
                <w:bCs/>
                <w:szCs w:val="24"/>
                <w:lang w:val="lt-LT" w:eastAsia="lt-LT"/>
              </w:rPr>
              <w:t xml:space="preserve">funkcijai gerokai padidėjo. </w:t>
            </w:r>
          </w:p>
          <w:p w14:paraId="337DD2F0" w14:textId="4D3BFD47" w:rsidR="00800E0D" w:rsidRDefault="00800E0D" w:rsidP="00AC6BF1">
            <w:pPr>
              <w:tabs>
                <w:tab w:val="left" w:pos="1260"/>
                <w:tab w:val="left" w:pos="1620"/>
              </w:tabs>
              <w:spacing w:after="0" w:line="276" w:lineRule="auto"/>
              <w:ind w:firstLine="1247"/>
              <w:jc w:val="both"/>
              <w:rPr>
                <w:rFonts w:eastAsia="Times New Roman"/>
                <w:bCs/>
                <w:szCs w:val="24"/>
                <w:lang w:val="lt-LT" w:eastAsia="lt-LT"/>
              </w:rPr>
            </w:pPr>
            <w:r>
              <w:rPr>
                <w:rFonts w:eastAsia="Times New Roman"/>
                <w:bCs/>
                <w:szCs w:val="24"/>
                <w:lang w:val="lt-LT" w:eastAsia="lt-LT"/>
              </w:rPr>
              <w:t>40 lentelė. Informacija apie seniūnijų teritorijose esančias kapines</w:t>
            </w:r>
          </w:p>
          <w:tbl>
            <w:tblPr>
              <w:tblStyle w:val="Lentelstinklelis"/>
              <w:tblW w:w="9260" w:type="dxa"/>
              <w:tblLayout w:type="fixed"/>
              <w:tblLook w:val="04A0" w:firstRow="1" w:lastRow="0" w:firstColumn="1" w:lastColumn="0" w:noHBand="0" w:noVBand="1"/>
            </w:tblPr>
            <w:tblGrid>
              <w:gridCol w:w="3600"/>
              <w:gridCol w:w="2491"/>
              <w:gridCol w:w="3169"/>
            </w:tblGrid>
            <w:tr w:rsidR="006A4291" w:rsidRPr="00D20C97" w14:paraId="3CF9F282" w14:textId="77777777" w:rsidTr="00BC4144">
              <w:trPr>
                <w:trHeight w:val="696"/>
              </w:trPr>
              <w:tc>
                <w:tcPr>
                  <w:tcW w:w="3600" w:type="dxa"/>
                </w:tcPr>
                <w:p w14:paraId="2107B8BD"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bookmarkStart w:id="25" w:name="_Hlk60833685"/>
                  <w:r>
                    <w:rPr>
                      <w:rFonts w:eastAsia="Times New Roman"/>
                      <w:bCs/>
                      <w:szCs w:val="24"/>
                      <w:lang w:val="lt-LT" w:eastAsia="lt-LT"/>
                    </w:rPr>
                    <w:t xml:space="preserve">Seniūnijos </w:t>
                  </w:r>
                </w:p>
              </w:tc>
              <w:tc>
                <w:tcPr>
                  <w:tcW w:w="2491" w:type="dxa"/>
                </w:tcPr>
                <w:p w14:paraId="4046ECF9" w14:textId="1F5CE722"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Veikiančių kapinių skaičius </w:t>
                  </w:r>
                </w:p>
              </w:tc>
              <w:tc>
                <w:tcPr>
                  <w:tcW w:w="3169" w:type="dxa"/>
                </w:tcPr>
                <w:p w14:paraId="7BFDDCC7" w14:textId="6BBD8476"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Neveikiančių kapinių skaičius </w:t>
                  </w:r>
                </w:p>
              </w:tc>
            </w:tr>
            <w:tr w:rsidR="006A4291" w:rsidRPr="00D20C97" w14:paraId="3D74FF50" w14:textId="77777777" w:rsidTr="00BC4144">
              <w:trPr>
                <w:trHeight w:val="352"/>
              </w:trPr>
              <w:tc>
                <w:tcPr>
                  <w:tcW w:w="3600" w:type="dxa"/>
                </w:tcPr>
                <w:p w14:paraId="5BD93134"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Aleksandrijos</w:t>
                  </w:r>
                </w:p>
              </w:tc>
              <w:tc>
                <w:tcPr>
                  <w:tcW w:w="2491" w:type="dxa"/>
                </w:tcPr>
                <w:p w14:paraId="364178C6" w14:textId="6904FD89"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3</w:t>
                  </w:r>
                </w:p>
              </w:tc>
              <w:tc>
                <w:tcPr>
                  <w:tcW w:w="3169" w:type="dxa"/>
                </w:tcPr>
                <w:p w14:paraId="08C31874" w14:textId="7F7F5BEA"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21</w:t>
                  </w:r>
                </w:p>
              </w:tc>
            </w:tr>
            <w:tr w:rsidR="006A4291" w:rsidRPr="00D20C97" w14:paraId="6648742C" w14:textId="77777777" w:rsidTr="00BC4144">
              <w:trPr>
                <w:trHeight w:val="344"/>
              </w:trPr>
              <w:tc>
                <w:tcPr>
                  <w:tcW w:w="3600" w:type="dxa"/>
                </w:tcPr>
                <w:p w14:paraId="4C737A0D"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Barstyčių</w:t>
                  </w:r>
                </w:p>
              </w:tc>
              <w:tc>
                <w:tcPr>
                  <w:tcW w:w="2491" w:type="dxa"/>
                  <w:tcBorders>
                    <w:top w:val="single" w:sz="4" w:space="0" w:color="auto"/>
                    <w:left w:val="single" w:sz="4" w:space="0" w:color="auto"/>
                    <w:bottom w:val="single" w:sz="4" w:space="0" w:color="auto"/>
                    <w:right w:val="single" w:sz="4" w:space="0" w:color="auto"/>
                  </w:tcBorders>
                </w:tcPr>
                <w:p w14:paraId="051E2456" w14:textId="08993194"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2</w:t>
                  </w:r>
                </w:p>
              </w:tc>
              <w:tc>
                <w:tcPr>
                  <w:tcW w:w="3169" w:type="dxa"/>
                  <w:tcBorders>
                    <w:top w:val="single" w:sz="4" w:space="0" w:color="auto"/>
                    <w:left w:val="single" w:sz="4" w:space="0" w:color="auto"/>
                    <w:bottom w:val="single" w:sz="4" w:space="0" w:color="auto"/>
                    <w:right w:val="single" w:sz="4" w:space="0" w:color="auto"/>
                  </w:tcBorders>
                </w:tcPr>
                <w:p w14:paraId="7064A206" w14:textId="76A6522E"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 xml:space="preserve">22 </w:t>
                  </w:r>
                </w:p>
              </w:tc>
            </w:tr>
            <w:tr w:rsidR="006A4291" w:rsidRPr="00D20C97" w14:paraId="0493213D" w14:textId="77777777" w:rsidTr="00BC4144">
              <w:trPr>
                <w:trHeight w:val="352"/>
              </w:trPr>
              <w:tc>
                <w:tcPr>
                  <w:tcW w:w="3600" w:type="dxa"/>
                </w:tcPr>
                <w:p w14:paraId="049DB96B"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Ylakių</w:t>
                  </w:r>
                </w:p>
              </w:tc>
              <w:tc>
                <w:tcPr>
                  <w:tcW w:w="2491" w:type="dxa"/>
                </w:tcPr>
                <w:p w14:paraId="31DEF3E5" w14:textId="3E9584BA"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4</w:t>
                  </w:r>
                </w:p>
              </w:tc>
              <w:tc>
                <w:tcPr>
                  <w:tcW w:w="3169" w:type="dxa"/>
                </w:tcPr>
                <w:p w14:paraId="513F709B" w14:textId="0911A240"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41</w:t>
                  </w:r>
                </w:p>
              </w:tc>
            </w:tr>
            <w:tr w:rsidR="006A4291" w:rsidRPr="00D20C97" w14:paraId="522B4186" w14:textId="77777777" w:rsidTr="00BC4144">
              <w:trPr>
                <w:trHeight w:val="435"/>
              </w:trPr>
              <w:tc>
                <w:tcPr>
                  <w:tcW w:w="3600" w:type="dxa"/>
                </w:tcPr>
                <w:p w14:paraId="1B6EC1E8"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Lenkimų</w:t>
                  </w:r>
                </w:p>
              </w:tc>
              <w:tc>
                <w:tcPr>
                  <w:tcW w:w="2491" w:type="dxa"/>
                </w:tcPr>
                <w:p w14:paraId="0311A339" w14:textId="0DBBC544"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2</w:t>
                  </w:r>
                </w:p>
              </w:tc>
              <w:tc>
                <w:tcPr>
                  <w:tcW w:w="3169" w:type="dxa"/>
                </w:tcPr>
                <w:p w14:paraId="56AF6F30" w14:textId="5D3C84B8" w:rsidR="006A4291" w:rsidRPr="006A4291" w:rsidRDefault="006A4291" w:rsidP="00901D93">
                  <w:pPr>
                    <w:framePr w:hSpace="180" w:wrap="around" w:vAnchor="text" w:hAnchor="text" w:x="-284" w:y="1"/>
                    <w:tabs>
                      <w:tab w:val="left" w:pos="1260"/>
                      <w:tab w:val="left" w:pos="1620"/>
                    </w:tabs>
                    <w:spacing w:after="0" w:line="276" w:lineRule="auto"/>
                    <w:jc w:val="both"/>
                    <w:rPr>
                      <w:bCs/>
                      <w:lang w:val="lt-LT" w:eastAsia="lt-LT"/>
                    </w:rPr>
                  </w:pPr>
                  <w:r>
                    <w:rPr>
                      <w:bCs/>
                      <w:lang w:val="lt-LT" w:eastAsia="lt-LT"/>
                    </w:rPr>
                    <w:t>7</w:t>
                  </w:r>
                </w:p>
              </w:tc>
            </w:tr>
            <w:tr w:rsidR="006A4291" w:rsidRPr="00D20C97" w14:paraId="17BA7DB1" w14:textId="77777777" w:rsidTr="00BC4144">
              <w:trPr>
                <w:trHeight w:val="352"/>
              </w:trPr>
              <w:tc>
                <w:tcPr>
                  <w:tcW w:w="3600" w:type="dxa"/>
                </w:tcPr>
                <w:p w14:paraId="607DA598"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Mosėdžio </w:t>
                  </w:r>
                </w:p>
              </w:tc>
              <w:tc>
                <w:tcPr>
                  <w:tcW w:w="2491" w:type="dxa"/>
                </w:tcPr>
                <w:p w14:paraId="4F4691FB" w14:textId="5734E781" w:rsidR="006A4291" w:rsidRDefault="007F36B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w:t>
                  </w:r>
                </w:p>
              </w:tc>
              <w:tc>
                <w:tcPr>
                  <w:tcW w:w="3169" w:type="dxa"/>
                </w:tcPr>
                <w:p w14:paraId="615B3B40" w14:textId="1BFD68DC" w:rsidR="006A4291" w:rsidRDefault="007F36B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15</w:t>
                  </w:r>
                </w:p>
              </w:tc>
            </w:tr>
            <w:tr w:rsidR="006A4291" w:rsidRPr="00D20C97" w14:paraId="5483620F" w14:textId="77777777" w:rsidTr="00BC4144">
              <w:trPr>
                <w:trHeight w:val="352"/>
              </w:trPr>
              <w:tc>
                <w:tcPr>
                  <w:tcW w:w="3600" w:type="dxa"/>
                </w:tcPr>
                <w:p w14:paraId="6874BE93"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Notėnų</w:t>
                  </w:r>
                </w:p>
              </w:tc>
              <w:tc>
                <w:tcPr>
                  <w:tcW w:w="2491" w:type="dxa"/>
                </w:tcPr>
                <w:p w14:paraId="61BFEDFC" w14:textId="6E497A60" w:rsidR="006A4291" w:rsidRDefault="007F36B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w:t>
                  </w:r>
                </w:p>
              </w:tc>
              <w:tc>
                <w:tcPr>
                  <w:tcW w:w="3169" w:type="dxa"/>
                </w:tcPr>
                <w:p w14:paraId="1B19BB8F" w14:textId="13E8B2E8" w:rsidR="006A4291" w:rsidRDefault="007F36B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w:t>
                  </w:r>
                </w:p>
              </w:tc>
            </w:tr>
            <w:tr w:rsidR="006A4291" w:rsidRPr="00D20C97" w14:paraId="3E45E2EB" w14:textId="77777777" w:rsidTr="00BC4144">
              <w:trPr>
                <w:trHeight w:val="344"/>
              </w:trPr>
              <w:tc>
                <w:tcPr>
                  <w:tcW w:w="3600" w:type="dxa"/>
                </w:tcPr>
                <w:p w14:paraId="0AD6D287" w14:textId="6F8474CE"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Skuodo </w:t>
                  </w:r>
                </w:p>
              </w:tc>
              <w:tc>
                <w:tcPr>
                  <w:tcW w:w="2491" w:type="dxa"/>
                </w:tcPr>
                <w:p w14:paraId="6E573465" w14:textId="7EC64FF3"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 xml:space="preserve">2 </w:t>
                  </w:r>
                </w:p>
              </w:tc>
              <w:tc>
                <w:tcPr>
                  <w:tcW w:w="3169" w:type="dxa"/>
                </w:tcPr>
                <w:p w14:paraId="2281FF1A" w14:textId="25F4F5A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 xml:space="preserve">1 </w:t>
                  </w:r>
                </w:p>
              </w:tc>
            </w:tr>
            <w:tr w:rsidR="006A4291" w:rsidRPr="00D20C97" w14:paraId="210717F4" w14:textId="77777777" w:rsidTr="00BC4144">
              <w:trPr>
                <w:trHeight w:val="352"/>
              </w:trPr>
              <w:tc>
                <w:tcPr>
                  <w:tcW w:w="3600" w:type="dxa"/>
                </w:tcPr>
                <w:p w14:paraId="2194B07B"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Skuodo miesto</w:t>
                  </w:r>
                </w:p>
              </w:tc>
              <w:tc>
                <w:tcPr>
                  <w:tcW w:w="2491" w:type="dxa"/>
                </w:tcPr>
                <w:p w14:paraId="60431B99" w14:textId="4180C688"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055860">
                    <w:rPr>
                      <w:rFonts w:eastAsia="Times New Roman"/>
                      <w:bCs/>
                      <w:szCs w:val="24"/>
                      <w:lang w:val="lt-LT" w:eastAsia="lt-LT"/>
                    </w:rPr>
                    <w:t xml:space="preserve">2 </w:t>
                  </w:r>
                </w:p>
              </w:tc>
              <w:tc>
                <w:tcPr>
                  <w:tcW w:w="3169" w:type="dxa"/>
                </w:tcPr>
                <w:p w14:paraId="0986B046" w14:textId="044D3876"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w:t>
                  </w:r>
                </w:p>
              </w:tc>
            </w:tr>
            <w:tr w:rsidR="006A4291" w:rsidRPr="00D20C97" w14:paraId="5485E2BC" w14:textId="77777777" w:rsidTr="00BC4144">
              <w:trPr>
                <w:trHeight w:val="352"/>
              </w:trPr>
              <w:tc>
                <w:tcPr>
                  <w:tcW w:w="3600" w:type="dxa"/>
                </w:tcPr>
                <w:p w14:paraId="282EA1AA" w14:textId="77777777"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Šačių</w:t>
                  </w:r>
                </w:p>
              </w:tc>
              <w:tc>
                <w:tcPr>
                  <w:tcW w:w="2491" w:type="dxa"/>
                </w:tcPr>
                <w:p w14:paraId="1FFCCF2D" w14:textId="44F838D4"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1</w:t>
                  </w:r>
                </w:p>
              </w:tc>
              <w:tc>
                <w:tcPr>
                  <w:tcW w:w="3169" w:type="dxa"/>
                </w:tcPr>
                <w:p w14:paraId="40A4B1B6" w14:textId="01A8EB65" w:rsidR="006A4291" w:rsidRDefault="006A4291"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bCs/>
                      <w:lang w:val="lt-LT" w:eastAsia="lt-LT"/>
                    </w:rPr>
                    <w:t>20</w:t>
                  </w:r>
                </w:p>
              </w:tc>
            </w:tr>
            <w:tr w:rsidR="006A4291" w:rsidRPr="00D20C97" w14:paraId="0BF87F54" w14:textId="77777777" w:rsidTr="00BC4144">
              <w:trPr>
                <w:trHeight w:val="344"/>
              </w:trPr>
              <w:tc>
                <w:tcPr>
                  <w:tcW w:w="3600" w:type="dxa"/>
                </w:tcPr>
                <w:p w14:paraId="1AC2D10F" w14:textId="0C57C807" w:rsidR="006A4291" w:rsidRPr="007F36B2" w:rsidRDefault="007F36B2" w:rsidP="00901D93">
                  <w:pPr>
                    <w:framePr w:hSpace="180" w:wrap="around" w:vAnchor="text" w:hAnchor="text" w:x="-284" w:y="1"/>
                    <w:tabs>
                      <w:tab w:val="left" w:pos="1260"/>
                      <w:tab w:val="left" w:pos="1620"/>
                    </w:tabs>
                    <w:spacing w:after="0" w:line="276" w:lineRule="auto"/>
                    <w:jc w:val="both"/>
                    <w:rPr>
                      <w:rFonts w:eastAsia="Times New Roman"/>
                      <w:b/>
                      <w:color w:val="FF0000"/>
                      <w:szCs w:val="24"/>
                      <w:lang w:val="lt-LT" w:eastAsia="lt-LT"/>
                    </w:rPr>
                  </w:pPr>
                  <w:r w:rsidRPr="007F36B2">
                    <w:rPr>
                      <w:rFonts w:eastAsia="Times New Roman"/>
                      <w:b/>
                      <w:color w:val="000000" w:themeColor="text1"/>
                      <w:szCs w:val="24"/>
                      <w:lang w:val="lt-LT" w:eastAsia="lt-LT"/>
                    </w:rPr>
                    <w:t xml:space="preserve">Iš viso </w:t>
                  </w:r>
                </w:p>
              </w:tc>
              <w:tc>
                <w:tcPr>
                  <w:tcW w:w="2491" w:type="dxa"/>
                </w:tcPr>
                <w:p w14:paraId="3EDAF61B" w14:textId="45323E7D" w:rsidR="006A4291" w:rsidRPr="007F36B2" w:rsidRDefault="006A4291" w:rsidP="00901D93">
                  <w:pPr>
                    <w:framePr w:hSpace="180" w:wrap="around" w:vAnchor="text" w:hAnchor="text" w:x="-284" w:y="1"/>
                    <w:tabs>
                      <w:tab w:val="left" w:pos="1260"/>
                      <w:tab w:val="left" w:pos="1620"/>
                    </w:tabs>
                    <w:spacing w:after="0" w:line="276" w:lineRule="auto"/>
                    <w:jc w:val="both"/>
                    <w:rPr>
                      <w:bCs/>
                      <w:color w:val="000000" w:themeColor="text1"/>
                      <w:lang w:val="lt-LT" w:eastAsia="lt-LT"/>
                    </w:rPr>
                  </w:pPr>
                  <w:r w:rsidRPr="007F36B2">
                    <w:rPr>
                      <w:bCs/>
                      <w:color w:val="000000" w:themeColor="text1"/>
                      <w:lang w:val="lt-LT" w:eastAsia="lt-LT"/>
                    </w:rPr>
                    <w:t>1</w:t>
                  </w:r>
                  <w:r w:rsidR="007F36B2" w:rsidRPr="007F36B2">
                    <w:rPr>
                      <w:bCs/>
                      <w:color w:val="000000" w:themeColor="text1"/>
                      <w:lang w:val="lt-LT" w:eastAsia="lt-LT"/>
                    </w:rPr>
                    <w:t>9</w:t>
                  </w:r>
                </w:p>
              </w:tc>
              <w:tc>
                <w:tcPr>
                  <w:tcW w:w="3169" w:type="dxa"/>
                </w:tcPr>
                <w:p w14:paraId="7120327D" w14:textId="5383B888" w:rsidR="006A4291" w:rsidRPr="007F36B2" w:rsidRDefault="006A4291" w:rsidP="00901D93">
                  <w:pPr>
                    <w:framePr w:hSpace="180" w:wrap="around" w:vAnchor="text" w:hAnchor="text" w:x="-284" w:y="1"/>
                    <w:tabs>
                      <w:tab w:val="left" w:pos="1260"/>
                      <w:tab w:val="left" w:pos="1620"/>
                    </w:tabs>
                    <w:spacing w:after="0" w:line="276" w:lineRule="auto"/>
                    <w:jc w:val="both"/>
                    <w:rPr>
                      <w:bCs/>
                      <w:color w:val="000000" w:themeColor="text1"/>
                      <w:lang w:val="lt-LT" w:eastAsia="lt-LT"/>
                    </w:rPr>
                  </w:pPr>
                  <w:r w:rsidRPr="007F36B2">
                    <w:rPr>
                      <w:bCs/>
                      <w:color w:val="000000" w:themeColor="text1"/>
                      <w:lang w:val="lt-LT" w:eastAsia="lt-LT"/>
                    </w:rPr>
                    <w:t>1</w:t>
                  </w:r>
                  <w:r w:rsidR="007F36B2" w:rsidRPr="007F36B2">
                    <w:rPr>
                      <w:bCs/>
                      <w:color w:val="000000" w:themeColor="text1"/>
                      <w:lang w:val="lt-LT" w:eastAsia="lt-LT"/>
                    </w:rPr>
                    <w:t>21</w:t>
                  </w:r>
                </w:p>
              </w:tc>
            </w:tr>
            <w:tr w:rsidR="006A4291" w:rsidRPr="00D20C97" w14:paraId="0BFB3E31" w14:textId="77777777" w:rsidTr="00BC4144">
              <w:trPr>
                <w:trHeight w:val="352"/>
              </w:trPr>
              <w:tc>
                <w:tcPr>
                  <w:tcW w:w="3600" w:type="dxa"/>
                </w:tcPr>
                <w:p w14:paraId="34B07B72" w14:textId="66A50723" w:rsidR="006A4291" w:rsidRPr="00D20C97" w:rsidRDefault="006A4291" w:rsidP="00901D93">
                  <w:pPr>
                    <w:framePr w:hSpace="180" w:wrap="around" w:vAnchor="text" w:hAnchor="text" w:x="-284" w:y="1"/>
                    <w:tabs>
                      <w:tab w:val="left" w:pos="1260"/>
                      <w:tab w:val="left" w:pos="1620"/>
                    </w:tabs>
                    <w:spacing w:after="0" w:line="276" w:lineRule="auto"/>
                    <w:jc w:val="both"/>
                    <w:rPr>
                      <w:rFonts w:eastAsia="Times New Roman"/>
                      <w:bCs/>
                      <w:color w:val="000000" w:themeColor="text1"/>
                      <w:szCs w:val="24"/>
                      <w:lang w:val="lt-LT" w:eastAsia="lt-LT"/>
                    </w:rPr>
                  </w:pPr>
                  <w:r w:rsidRPr="00D20C97">
                    <w:rPr>
                      <w:rFonts w:eastAsia="Times New Roman"/>
                      <w:bCs/>
                      <w:color w:val="000000" w:themeColor="text1"/>
                      <w:szCs w:val="24"/>
                      <w:lang w:val="lt-LT" w:eastAsia="lt-LT"/>
                    </w:rPr>
                    <w:t>Išlaidos</w:t>
                  </w:r>
                  <w:r w:rsidR="007619CF">
                    <w:rPr>
                      <w:rFonts w:eastAsia="Times New Roman"/>
                      <w:bCs/>
                      <w:color w:val="000000" w:themeColor="text1"/>
                      <w:szCs w:val="24"/>
                      <w:lang w:val="lt-LT" w:eastAsia="lt-LT"/>
                    </w:rPr>
                    <w:t>,</w:t>
                  </w:r>
                  <w:r w:rsidRPr="00D20C97">
                    <w:rPr>
                      <w:rFonts w:eastAsia="Times New Roman"/>
                      <w:bCs/>
                      <w:color w:val="000000" w:themeColor="text1"/>
                      <w:szCs w:val="24"/>
                      <w:lang w:val="lt-LT" w:eastAsia="lt-LT"/>
                    </w:rPr>
                    <w:t xml:space="preserve"> tūkst. Eur</w:t>
                  </w:r>
                </w:p>
              </w:tc>
              <w:tc>
                <w:tcPr>
                  <w:tcW w:w="2491" w:type="dxa"/>
                </w:tcPr>
                <w:p w14:paraId="717C9D6D" w14:textId="77777777" w:rsidR="006A4291" w:rsidRPr="006A4291" w:rsidRDefault="006A4291" w:rsidP="00901D93">
                  <w:pPr>
                    <w:framePr w:hSpace="180" w:wrap="around" w:vAnchor="text" w:hAnchor="text" w:x="-284" w:y="1"/>
                    <w:tabs>
                      <w:tab w:val="left" w:pos="1260"/>
                      <w:tab w:val="left" w:pos="1620"/>
                    </w:tabs>
                    <w:spacing w:after="0" w:line="276" w:lineRule="auto"/>
                    <w:jc w:val="both"/>
                    <w:rPr>
                      <w:bCs/>
                      <w:color w:val="000000" w:themeColor="text1"/>
                      <w:lang w:val="lt-LT" w:eastAsia="lt-LT"/>
                    </w:rPr>
                  </w:pPr>
                </w:p>
              </w:tc>
              <w:tc>
                <w:tcPr>
                  <w:tcW w:w="3169" w:type="dxa"/>
                </w:tcPr>
                <w:p w14:paraId="54B056B5" w14:textId="77777777" w:rsidR="006A4291" w:rsidRPr="006A4291" w:rsidRDefault="006A4291" w:rsidP="00901D93">
                  <w:pPr>
                    <w:framePr w:hSpace="180" w:wrap="around" w:vAnchor="text" w:hAnchor="text" w:x="-284" w:y="1"/>
                    <w:tabs>
                      <w:tab w:val="left" w:pos="1260"/>
                      <w:tab w:val="left" w:pos="1620"/>
                    </w:tabs>
                    <w:spacing w:after="0" w:line="276" w:lineRule="auto"/>
                    <w:jc w:val="both"/>
                    <w:rPr>
                      <w:bCs/>
                      <w:color w:val="000000" w:themeColor="text1"/>
                      <w:lang w:val="lt-LT" w:eastAsia="lt-LT"/>
                    </w:rPr>
                  </w:pPr>
                </w:p>
              </w:tc>
            </w:tr>
            <w:tr w:rsidR="006A4291" w:rsidRPr="00D20C97" w14:paraId="2F057649" w14:textId="77777777" w:rsidTr="00BC4144">
              <w:trPr>
                <w:trHeight w:val="352"/>
              </w:trPr>
              <w:tc>
                <w:tcPr>
                  <w:tcW w:w="3600" w:type="dxa"/>
                </w:tcPr>
                <w:p w14:paraId="035C54F8" w14:textId="2D9D775A" w:rsidR="006A4291" w:rsidRPr="00D20C97" w:rsidRDefault="006A4291" w:rsidP="00901D93">
                  <w:pPr>
                    <w:framePr w:hSpace="180" w:wrap="around" w:vAnchor="text" w:hAnchor="text" w:x="-284" w:y="1"/>
                    <w:tabs>
                      <w:tab w:val="left" w:pos="1260"/>
                      <w:tab w:val="left" w:pos="1620"/>
                    </w:tabs>
                    <w:spacing w:after="0" w:line="276" w:lineRule="auto"/>
                    <w:jc w:val="both"/>
                    <w:rPr>
                      <w:rFonts w:eastAsia="Times New Roman"/>
                      <w:bCs/>
                      <w:color w:val="000000" w:themeColor="text1"/>
                      <w:szCs w:val="24"/>
                      <w:lang w:val="lt-LT" w:eastAsia="lt-LT"/>
                    </w:rPr>
                  </w:pPr>
                  <w:r w:rsidRPr="00D20C97">
                    <w:rPr>
                      <w:rFonts w:eastAsia="Times New Roman"/>
                      <w:bCs/>
                      <w:color w:val="000000" w:themeColor="text1"/>
                      <w:szCs w:val="24"/>
                      <w:lang w:val="lt-LT" w:eastAsia="lt-LT"/>
                    </w:rPr>
                    <w:t xml:space="preserve">2019 m. </w:t>
                  </w:r>
                </w:p>
              </w:tc>
              <w:tc>
                <w:tcPr>
                  <w:tcW w:w="5660" w:type="dxa"/>
                  <w:gridSpan w:val="2"/>
                </w:tcPr>
                <w:p w14:paraId="5B0A239F" w14:textId="2033889B" w:rsidR="006A4291" w:rsidRPr="006A4291" w:rsidRDefault="006A4291" w:rsidP="00901D93">
                  <w:pPr>
                    <w:framePr w:hSpace="180" w:wrap="around" w:vAnchor="text" w:hAnchor="text" w:x="-284" w:y="1"/>
                    <w:tabs>
                      <w:tab w:val="left" w:pos="1260"/>
                      <w:tab w:val="left" w:pos="1620"/>
                    </w:tabs>
                    <w:spacing w:after="0" w:line="276" w:lineRule="auto"/>
                    <w:jc w:val="both"/>
                    <w:rPr>
                      <w:bCs/>
                      <w:color w:val="000000" w:themeColor="text1"/>
                      <w:lang w:val="lt-LT" w:eastAsia="lt-LT"/>
                    </w:rPr>
                  </w:pPr>
                  <w:r>
                    <w:rPr>
                      <w:bCs/>
                      <w:color w:val="000000" w:themeColor="text1"/>
                      <w:lang w:val="lt-LT" w:eastAsia="lt-LT"/>
                    </w:rPr>
                    <w:t>16,8</w:t>
                  </w:r>
                </w:p>
              </w:tc>
            </w:tr>
            <w:tr w:rsidR="006A4291" w:rsidRPr="00D20C97" w14:paraId="12CD8578" w14:textId="77777777" w:rsidTr="00BC4144">
              <w:trPr>
                <w:trHeight w:val="352"/>
              </w:trPr>
              <w:tc>
                <w:tcPr>
                  <w:tcW w:w="3600" w:type="dxa"/>
                </w:tcPr>
                <w:p w14:paraId="1BBED175" w14:textId="5815772B" w:rsidR="006A4291" w:rsidRPr="00D20C97" w:rsidRDefault="006A4291" w:rsidP="00901D93">
                  <w:pPr>
                    <w:framePr w:hSpace="180" w:wrap="around" w:vAnchor="text" w:hAnchor="text" w:x="-284" w:y="1"/>
                    <w:tabs>
                      <w:tab w:val="left" w:pos="1260"/>
                      <w:tab w:val="left" w:pos="1620"/>
                    </w:tabs>
                    <w:spacing w:after="0" w:line="276" w:lineRule="auto"/>
                    <w:jc w:val="both"/>
                    <w:rPr>
                      <w:rFonts w:eastAsia="Times New Roman"/>
                      <w:bCs/>
                      <w:color w:val="000000" w:themeColor="text1"/>
                      <w:szCs w:val="24"/>
                      <w:lang w:val="lt-LT" w:eastAsia="lt-LT"/>
                    </w:rPr>
                  </w:pPr>
                  <w:r w:rsidRPr="00D20C97">
                    <w:rPr>
                      <w:rFonts w:eastAsia="Times New Roman"/>
                      <w:bCs/>
                      <w:color w:val="000000" w:themeColor="text1"/>
                      <w:szCs w:val="24"/>
                      <w:lang w:val="lt-LT" w:eastAsia="lt-LT"/>
                    </w:rPr>
                    <w:t xml:space="preserve">2020 m. </w:t>
                  </w:r>
                </w:p>
              </w:tc>
              <w:tc>
                <w:tcPr>
                  <w:tcW w:w="5660" w:type="dxa"/>
                  <w:gridSpan w:val="2"/>
                </w:tcPr>
                <w:p w14:paraId="09CCD9D5" w14:textId="5A342828" w:rsidR="006A4291" w:rsidRPr="006A4291" w:rsidRDefault="006A4291" w:rsidP="00901D93">
                  <w:pPr>
                    <w:framePr w:hSpace="180" w:wrap="around" w:vAnchor="text" w:hAnchor="text" w:x="-284" w:y="1"/>
                    <w:tabs>
                      <w:tab w:val="left" w:pos="1260"/>
                      <w:tab w:val="left" w:pos="1620"/>
                    </w:tabs>
                    <w:spacing w:after="0" w:line="276" w:lineRule="auto"/>
                    <w:jc w:val="both"/>
                    <w:rPr>
                      <w:bCs/>
                      <w:color w:val="000000" w:themeColor="text1"/>
                      <w:lang w:val="lt-LT" w:eastAsia="lt-LT"/>
                    </w:rPr>
                  </w:pPr>
                  <w:r>
                    <w:rPr>
                      <w:bCs/>
                      <w:color w:val="000000" w:themeColor="text1"/>
                      <w:lang w:val="lt-LT" w:eastAsia="lt-LT"/>
                    </w:rPr>
                    <w:t>29,3</w:t>
                  </w:r>
                </w:p>
              </w:tc>
            </w:tr>
          </w:tbl>
          <w:bookmarkEnd w:id="25"/>
          <w:p w14:paraId="710CF5AF" w14:textId="1D456643" w:rsidR="005425A2" w:rsidRDefault="005425A2" w:rsidP="00AC6BF1">
            <w:pPr>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 </w:t>
            </w:r>
          </w:p>
          <w:p w14:paraId="08A153B0" w14:textId="69F1B26A" w:rsidR="005425A2" w:rsidRPr="007F36B2" w:rsidRDefault="005425A2" w:rsidP="00AC6BF1">
            <w:pPr>
              <w:pStyle w:val="Sraopastraipa"/>
              <w:numPr>
                <w:ilvl w:val="3"/>
                <w:numId w:val="5"/>
              </w:numPr>
              <w:tabs>
                <w:tab w:val="left" w:pos="1260"/>
                <w:tab w:val="left" w:pos="1620"/>
              </w:tabs>
              <w:spacing w:after="0" w:line="276" w:lineRule="auto"/>
              <w:ind w:left="0" w:firstLine="1247"/>
              <w:jc w:val="both"/>
              <w:rPr>
                <w:rFonts w:eastAsia="Times New Roman"/>
                <w:bCs/>
                <w:szCs w:val="24"/>
                <w:lang w:val="lt-LT" w:eastAsia="lt-LT"/>
              </w:rPr>
            </w:pPr>
            <w:r w:rsidRPr="007F36B2">
              <w:rPr>
                <w:rFonts w:eastAsia="Times New Roman"/>
                <w:b/>
                <w:szCs w:val="24"/>
                <w:lang w:val="lt-LT" w:eastAsia="lt-LT"/>
              </w:rPr>
              <w:t>priemonė.</w:t>
            </w:r>
            <w:r w:rsidRPr="007F36B2">
              <w:rPr>
                <w:rFonts w:eastAsia="Times New Roman"/>
                <w:bCs/>
                <w:szCs w:val="24"/>
                <w:lang w:val="lt-LT" w:eastAsia="lt-LT"/>
              </w:rPr>
              <w:t xml:space="preserve"> </w:t>
            </w:r>
            <w:r w:rsidR="00CB793E" w:rsidRPr="007F36B2">
              <w:rPr>
                <w:lang w:val="lt-LT"/>
              </w:rPr>
              <w:t xml:space="preserve"> </w:t>
            </w:r>
            <w:r w:rsidR="00CB793E" w:rsidRPr="007F36B2">
              <w:rPr>
                <w:rFonts w:eastAsia="Times New Roman"/>
                <w:bCs/>
                <w:szCs w:val="24"/>
                <w:lang w:val="lt-LT" w:eastAsia="lt-LT"/>
              </w:rPr>
              <w:t>Lengvatinio keleivių vežimo kompensavimas</w:t>
            </w:r>
            <w:r w:rsidR="000C78C5">
              <w:rPr>
                <w:rFonts w:eastAsia="Times New Roman"/>
                <w:bCs/>
                <w:szCs w:val="24"/>
                <w:lang w:val="lt-LT" w:eastAsia="lt-LT"/>
              </w:rPr>
              <w:t>.</w:t>
            </w:r>
            <w:r w:rsidR="00CB793E" w:rsidRPr="007F36B2">
              <w:rPr>
                <w:rFonts w:eastAsia="Times New Roman"/>
                <w:bCs/>
                <w:szCs w:val="24"/>
                <w:lang w:val="lt-LT" w:eastAsia="lt-LT"/>
              </w:rPr>
              <w:t xml:space="preserve"> </w:t>
            </w:r>
            <w:r w:rsidRPr="007F36B2">
              <w:rPr>
                <w:rFonts w:eastAsia="Times New Roman"/>
                <w:bCs/>
                <w:szCs w:val="24"/>
                <w:lang w:val="lt-LT" w:eastAsia="lt-LT"/>
              </w:rPr>
              <w:t xml:space="preserve"> </w:t>
            </w:r>
          </w:p>
          <w:p w14:paraId="70446A33" w14:textId="009849A8" w:rsidR="007F36B2" w:rsidRDefault="007F36B2" w:rsidP="00AC6BF1">
            <w:pPr>
              <w:pStyle w:val="Sraopastraipa"/>
              <w:numPr>
                <w:ilvl w:val="3"/>
                <w:numId w:val="5"/>
              </w:numPr>
              <w:tabs>
                <w:tab w:val="left" w:pos="1260"/>
                <w:tab w:val="left" w:pos="1620"/>
              </w:tabs>
              <w:spacing w:after="0" w:line="276" w:lineRule="auto"/>
              <w:ind w:left="0" w:firstLine="1247"/>
              <w:jc w:val="both"/>
              <w:rPr>
                <w:rFonts w:eastAsia="Times New Roman"/>
                <w:bCs/>
                <w:szCs w:val="24"/>
                <w:lang w:val="lt-LT" w:eastAsia="lt-LT"/>
              </w:rPr>
            </w:pPr>
            <w:r w:rsidRPr="007F36B2">
              <w:rPr>
                <w:rFonts w:eastAsia="Times New Roman"/>
                <w:bCs/>
                <w:szCs w:val="24"/>
                <w:lang w:val="lt-LT" w:eastAsia="lt-LT"/>
              </w:rPr>
              <w:t>priemonė. Nuostolių, susidariusių dėl būtinų keleivinio transporto paslaugų teikimo visuomenei, kompensavimas</w:t>
            </w:r>
            <w:r>
              <w:rPr>
                <w:rFonts w:eastAsia="Times New Roman"/>
                <w:bCs/>
                <w:szCs w:val="24"/>
                <w:lang w:val="lt-LT" w:eastAsia="lt-LT"/>
              </w:rPr>
              <w:t xml:space="preserve">. </w:t>
            </w:r>
          </w:p>
          <w:p w14:paraId="6D4E5A57" w14:textId="749A0550" w:rsidR="007F36B2" w:rsidRDefault="007F36B2" w:rsidP="00AC6BF1">
            <w:pPr>
              <w:pStyle w:val="Sraopastraipa"/>
              <w:tabs>
                <w:tab w:val="left" w:pos="1620"/>
              </w:tabs>
              <w:spacing w:after="0" w:line="276" w:lineRule="auto"/>
              <w:ind w:left="0" w:firstLine="1247"/>
              <w:jc w:val="both"/>
              <w:rPr>
                <w:rFonts w:eastAsia="Times New Roman"/>
                <w:bCs/>
                <w:szCs w:val="24"/>
                <w:lang w:val="lt-LT" w:eastAsia="lt-LT"/>
              </w:rPr>
            </w:pPr>
            <w:r>
              <w:rPr>
                <w:rFonts w:eastAsia="Times New Roman"/>
                <w:bCs/>
                <w:szCs w:val="24"/>
                <w:lang w:val="lt-LT" w:eastAsia="lt-LT"/>
              </w:rPr>
              <w:t xml:space="preserve">Lentelėje pateikiama informacija, kuri buvo keleivių pervežimo srityje iki pandemijos. Karantino metu, kai mokiniai mokosi nuotoliniu būdu, kai apribotas gyventojų mobilumas, situacija išsikreipia. </w:t>
            </w:r>
          </w:p>
          <w:p w14:paraId="117070AD" w14:textId="5772B62F" w:rsidR="00800E0D" w:rsidRPr="007F36B2" w:rsidRDefault="00800E0D" w:rsidP="00AC6BF1">
            <w:pPr>
              <w:pStyle w:val="Sraopastraipa"/>
              <w:tabs>
                <w:tab w:val="left" w:pos="1620"/>
              </w:tabs>
              <w:spacing w:after="0" w:line="276" w:lineRule="auto"/>
              <w:ind w:left="0" w:firstLine="1247"/>
              <w:jc w:val="both"/>
              <w:rPr>
                <w:rFonts w:eastAsia="Times New Roman"/>
                <w:bCs/>
                <w:szCs w:val="24"/>
                <w:lang w:val="lt-LT" w:eastAsia="lt-LT"/>
              </w:rPr>
            </w:pPr>
            <w:r>
              <w:rPr>
                <w:rFonts w:eastAsia="Times New Roman"/>
                <w:bCs/>
                <w:szCs w:val="24"/>
                <w:lang w:val="lt-LT" w:eastAsia="lt-LT"/>
              </w:rPr>
              <w:t>41 lentelė. Informacija apie viešojo keleivių pervežimo paslaugų apimtis</w:t>
            </w:r>
          </w:p>
          <w:tbl>
            <w:tblPr>
              <w:tblStyle w:val="Lentelstinklelis"/>
              <w:tblW w:w="9209" w:type="dxa"/>
              <w:tblLayout w:type="fixed"/>
              <w:tblLook w:val="04A0" w:firstRow="1" w:lastRow="0" w:firstColumn="1" w:lastColumn="0" w:noHBand="0" w:noVBand="1"/>
            </w:tblPr>
            <w:tblGrid>
              <w:gridCol w:w="7495"/>
              <w:gridCol w:w="1714"/>
            </w:tblGrid>
            <w:tr w:rsidR="005425A2" w14:paraId="4BB55682" w14:textId="77777777" w:rsidTr="00BC4144">
              <w:trPr>
                <w:trHeight w:val="347"/>
              </w:trPr>
              <w:tc>
                <w:tcPr>
                  <w:tcW w:w="7495" w:type="dxa"/>
                </w:tcPr>
                <w:p w14:paraId="0120D307" w14:textId="401DA6F6" w:rsidR="005425A2"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Rodikliai (situacija, buvusi iki pandemijos)</w:t>
                  </w:r>
                </w:p>
              </w:tc>
              <w:tc>
                <w:tcPr>
                  <w:tcW w:w="1714" w:type="dxa"/>
                </w:tcPr>
                <w:p w14:paraId="634C569C" w14:textId="3D34B765" w:rsidR="005425A2" w:rsidRDefault="00CB793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2020 m. </w:t>
                  </w:r>
                </w:p>
              </w:tc>
            </w:tr>
            <w:tr w:rsidR="005425A2" w14:paraId="6E914EC1" w14:textId="77777777" w:rsidTr="00BC4144">
              <w:trPr>
                <w:trHeight w:val="338"/>
              </w:trPr>
              <w:tc>
                <w:tcPr>
                  <w:tcW w:w="7495" w:type="dxa"/>
                </w:tcPr>
                <w:p w14:paraId="06C48F40" w14:textId="4AD5389F" w:rsidR="005425A2"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Patvirtintų reisų skaičius </w:t>
                  </w:r>
                </w:p>
              </w:tc>
              <w:tc>
                <w:tcPr>
                  <w:tcW w:w="1714" w:type="dxa"/>
                </w:tcPr>
                <w:p w14:paraId="3DB82B72" w14:textId="1AA05735" w:rsidR="005425A2" w:rsidRPr="00800E0D" w:rsidRDefault="00CB793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32</w:t>
                  </w:r>
                </w:p>
              </w:tc>
            </w:tr>
            <w:tr w:rsidR="005425A2" w14:paraId="796F8FAC" w14:textId="77777777" w:rsidTr="00BC4144">
              <w:trPr>
                <w:trHeight w:val="347"/>
              </w:trPr>
              <w:tc>
                <w:tcPr>
                  <w:tcW w:w="7495" w:type="dxa"/>
                </w:tcPr>
                <w:p w14:paraId="57874383" w14:textId="0E63D03C" w:rsidR="005425A2"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Vidutinis per </w:t>
                  </w:r>
                  <w:r w:rsidR="00CB793E">
                    <w:rPr>
                      <w:rFonts w:eastAsia="Times New Roman"/>
                      <w:bCs/>
                      <w:szCs w:val="24"/>
                      <w:lang w:val="lt-LT" w:eastAsia="lt-LT"/>
                    </w:rPr>
                    <w:t>dieną</w:t>
                  </w:r>
                  <w:r>
                    <w:rPr>
                      <w:rFonts w:eastAsia="Times New Roman"/>
                      <w:bCs/>
                      <w:szCs w:val="24"/>
                      <w:lang w:val="lt-LT" w:eastAsia="lt-LT"/>
                    </w:rPr>
                    <w:t xml:space="preserve"> pervežamų mokinių skaičius </w:t>
                  </w:r>
                </w:p>
              </w:tc>
              <w:tc>
                <w:tcPr>
                  <w:tcW w:w="1714" w:type="dxa"/>
                </w:tcPr>
                <w:p w14:paraId="7B35ED1A" w14:textId="0DBA0546" w:rsidR="005425A2"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519</w:t>
                  </w:r>
                </w:p>
              </w:tc>
            </w:tr>
            <w:tr w:rsidR="005425A2" w14:paraId="29544C25" w14:textId="77777777" w:rsidTr="00BC4144">
              <w:trPr>
                <w:trHeight w:val="347"/>
              </w:trPr>
              <w:tc>
                <w:tcPr>
                  <w:tcW w:w="7495" w:type="dxa"/>
                </w:tcPr>
                <w:p w14:paraId="47E7AFA5" w14:textId="261E3D83" w:rsidR="005425A2" w:rsidRDefault="005425A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Vidutinis per m</w:t>
                  </w:r>
                  <w:r w:rsidR="00CB793E">
                    <w:rPr>
                      <w:rFonts w:eastAsia="Times New Roman"/>
                      <w:bCs/>
                      <w:szCs w:val="24"/>
                      <w:lang w:val="lt-LT" w:eastAsia="lt-LT"/>
                    </w:rPr>
                    <w:t>ėn.</w:t>
                  </w:r>
                  <w:r>
                    <w:rPr>
                      <w:rFonts w:eastAsia="Times New Roman"/>
                      <w:bCs/>
                      <w:szCs w:val="24"/>
                      <w:lang w:val="lt-LT" w:eastAsia="lt-LT"/>
                    </w:rPr>
                    <w:t xml:space="preserve"> pervežamų keleivių skaičius </w:t>
                  </w:r>
                </w:p>
              </w:tc>
              <w:tc>
                <w:tcPr>
                  <w:tcW w:w="1714" w:type="dxa"/>
                </w:tcPr>
                <w:p w14:paraId="1E4A3804" w14:textId="3E831009" w:rsidR="005425A2"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7 358</w:t>
                  </w:r>
                </w:p>
              </w:tc>
            </w:tr>
            <w:tr w:rsidR="00CB793E" w14:paraId="36D74F66" w14:textId="77777777" w:rsidTr="00BC4144">
              <w:trPr>
                <w:trHeight w:val="338"/>
              </w:trPr>
              <w:tc>
                <w:tcPr>
                  <w:tcW w:w="7495" w:type="dxa"/>
                </w:tcPr>
                <w:p w14:paraId="0174A4A3" w14:textId="26B26AC6" w:rsidR="00CB793E" w:rsidRDefault="00CB793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Vidutinis per metus pervežamų keleivių skaičius </w:t>
                  </w:r>
                </w:p>
              </w:tc>
              <w:tc>
                <w:tcPr>
                  <w:tcW w:w="1714" w:type="dxa"/>
                </w:tcPr>
                <w:p w14:paraId="72DCA600" w14:textId="526C1BE1" w:rsidR="00CB793E"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88 300</w:t>
                  </w:r>
                </w:p>
              </w:tc>
            </w:tr>
            <w:tr w:rsidR="00CB793E" w14:paraId="06BCE25A" w14:textId="77777777" w:rsidTr="00BC4144">
              <w:trPr>
                <w:trHeight w:val="347"/>
              </w:trPr>
              <w:tc>
                <w:tcPr>
                  <w:tcW w:w="7495" w:type="dxa"/>
                </w:tcPr>
                <w:p w14:paraId="6ECABEA7" w14:textId="5BBA7572" w:rsidR="00CB793E" w:rsidRDefault="00CB793E"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Turimų autobusų skaičius</w:t>
                  </w:r>
                </w:p>
              </w:tc>
              <w:tc>
                <w:tcPr>
                  <w:tcW w:w="1714" w:type="dxa"/>
                </w:tcPr>
                <w:p w14:paraId="7300F4D1" w14:textId="0F83A987" w:rsidR="00CB793E"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21</w:t>
                  </w:r>
                </w:p>
              </w:tc>
            </w:tr>
            <w:tr w:rsidR="00CB793E" w14:paraId="25DE3626" w14:textId="77777777" w:rsidTr="00BC4144">
              <w:trPr>
                <w:trHeight w:val="597"/>
              </w:trPr>
              <w:tc>
                <w:tcPr>
                  <w:tcW w:w="7495" w:type="dxa"/>
                </w:tcPr>
                <w:p w14:paraId="3D0186D6" w14:textId="173D68B4" w:rsidR="00CB793E" w:rsidRPr="00CB793E" w:rsidRDefault="00CB793E" w:rsidP="00901D93">
                  <w:pPr>
                    <w:framePr w:hSpace="180" w:wrap="around" w:vAnchor="text" w:hAnchor="text" w:x="-284" w:y="1"/>
                    <w:tabs>
                      <w:tab w:val="left" w:pos="1260"/>
                      <w:tab w:val="left" w:pos="1620"/>
                    </w:tabs>
                    <w:spacing w:after="0" w:line="276" w:lineRule="auto"/>
                    <w:jc w:val="both"/>
                    <w:rPr>
                      <w:rFonts w:eastAsia="Times New Roman"/>
                      <w:szCs w:val="24"/>
                      <w:lang w:val="lt-LT" w:eastAsia="lt-LT"/>
                    </w:rPr>
                  </w:pPr>
                  <w:r w:rsidRPr="00CB793E">
                    <w:rPr>
                      <w:szCs w:val="22"/>
                      <w:lang w:val="lt-LT"/>
                    </w:rPr>
                    <w:t>Vidutinis per metus pervežamų keleivių (parduotų bilietų) skaičius (be mokinių), vietinio susisiekimo maršrutais</w:t>
                  </w:r>
                </w:p>
              </w:tc>
              <w:tc>
                <w:tcPr>
                  <w:tcW w:w="1714" w:type="dxa"/>
                </w:tcPr>
                <w:p w14:paraId="7E9E9C46" w14:textId="54AC4EAD" w:rsidR="00CB793E"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21 000</w:t>
                  </w:r>
                </w:p>
              </w:tc>
            </w:tr>
            <w:tr w:rsidR="00CB793E" w:rsidRPr="00EB22DF" w14:paraId="48AECC18" w14:textId="77777777" w:rsidTr="00BC4144">
              <w:trPr>
                <w:trHeight w:val="896"/>
              </w:trPr>
              <w:tc>
                <w:tcPr>
                  <w:tcW w:w="7495" w:type="dxa"/>
                </w:tcPr>
                <w:p w14:paraId="0FE5C169" w14:textId="30DB33C3" w:rsidR="00CB793E" w:rsidRPr="00CB793E" w:rsidRDefault="00CB793E" w:rsidP="00901D93">
                  <w:pPr>
                    <w:framePr w:hSpace="180" w:wrap="around" w:vAnchor="text" w:hAnchor="text" w:x="-284" w:y="1"/>
                    <w:tabs>
                      <w:tab w:val="left" w:pos="1260"/>
                      <w:tab w:val="left" w:pos="1620"/>
                    </w:tabs>
                    <w:spacing w:after="0" w:line="276" w:lineRule="auto"/>
                    <w:jc w:val="both"/>
                    <w:rPr>
                      <w:rFonts w:eastAsia="Times New Roman"/>
                      <w:szCs w:val="24"/>
                      <w:lang w:val="lt-LT" w:eastAsia="lt-LT"/>
                    </w:rPr>
                  </w:pPr>
                  <w:r w:rsidRPr="00CB793E">
                    <w:rPr>
                      <w:szCs w:val="22"/>
                      <w:lang w:val="lt-LT"/>
                    </w:rPr>
                    <w:t>Tame skaičiuje vidutinis keleivių, gaunančių kompensaciją  (parduotų bilietų su 50 ir 80 proc. nuolaida) skaičius, vietinio susisiekimo maršrutais</w:t>
                  </w:r>
                </w:p>
              </w:tc>
              <w:tc>
                <w:tcPr>
                  <w:tcW w:w="1714" w:type="dxa"/>
                </w:tcPr>
                <w:p w14:paraId="7C3998FB" w14:textId="1B4FAB52" w:rsidR="00CB793E"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8 650</w:t>
                  </w:r>
                </w:p>
              </w:tc>
            </w:tr>
          </w:tbl>
          <w:p w14:paraId="7B285258" w14:textId="14B02005" w:rsidR="005425A2" w:rsidRDefault="005425A2" w:rsidP="00AC6BF1">
            <w:pPr>
              <w:tabs>
                <w:tab w:val="left" w:pos="1260"/>
                <w:tab w:val="left" w:pos="1620"/>
              </w:tabs>
              <w:spacing w:after="0" w:line="276" w:lineRule="auto"/>
              <w:jc w:val="both"/>
              <w:rPr>
                <w:rFonts w:eastAsia="Times New Roman"/>
                <w:bCs/>
                <w:szCs w:val="24"/>
                <w:lang w:val="lt-LT" w:eastAsia="lt-LT"/>
              </w:rPr>
            </w:pPr>
          </w:p>
          <w:p w14:paraId="43C918D6" w14:textId="40FB7A59" w:rsidR="007619CF" w:rsidRDefault="007619CF" w:rsidP="00AC6BF1">
            <w:pPr>
              <w:tabs>
                <w:tab w:val="left" w:pos="1260"/>
                <w:tab w:val="left" w:pos="1620"/>
              </w:tabs>
              <w:spacing w:after="0" w:line="276" w:lineRule="auto"/>
              <w:jc w:val="both"/>
              <w:rPr>
                <w:rFonts w:eastAsia="Times New Roman"/>
                <w:bCs/>
                <w:szCs w:val="24"/>
                <w:lang w:val="lt-LT" w:eastAsia="lt-LT"/>
              </w:rPr>
            </w:pPr>
          </w:p>
          <w:p w14:paraId="0A917B6E" w14:textId="2E13AC55" w:rsidR="007619CF" w:rsidRDefault="007619CF" w:rsidP="00AC6BF1">
            <w:pPr>
              <w:tabs>
                <w:tab w:val="left" w:pos="1260"/>
                <w:tab w:val="left" w:pos="1620"/>
              </w:tabs>
              <w:spacing w:after="0" w:line="276" w:lineRule="auto"/>
              <w:jc w:val="both"/>
              <w:rPr>
                <w:rFonts w:eastAsia="Times New Roman"/>
                <w:bCs/>
                <w:szCs w:val="24"/>
                <w:lang w:val="lt-LT" w:eastAsia="lt-LT"/>
              </w:rPr>
            </w:pPr>
          </w:p>
          <w:p w14:paraId="43C7174A" w14:textId="1F2810F9" w:rsidR="007619CF" w:rsidRDefault="007619CF" w:rsidP="00AC6BF1">
            <w:pPr>
              <w:tabs>
                <w:tab w:val="left" w:pos="1260"/>
                <w:tab w:val="left" w:pos="1620"/>
              </w:tabs>
              <w:spacing w:after="0" w:line="276" w:lineRule="auto"/>
              <w:jc w:val="both"/>
              <w:rPr>
                <w:rFonts w:eastAsia="Times New Roman"/>
                <w:bCs/>
                <w:szCs w:val="24"/>
                <w:lang w:val="lt-LT" w:eastAsia="lt-LT"/>
              </w:rPr>
            </w:pPr>
          </w:p>
          <w:p w14:paraId="5F1FD4D5" w14:textId="68917E88" w:rsidR="007619CF" w:rsidRDefault="007619CF" w:rsidP="00AC6BF1">
            <w:pPr>
              <w:tabs>
                <w:tab w:val="left" w:pos="1260"/>
                <w:tab w:val="left" w:pos="1620"/>
              </w:tabs>
              <w:spacing w:after="0" w:line="276" w:lineRule="auto"/>
              <w:jc w:val="both"/>
              <w:rPr>
                <w:rFonts w:eastAsia="Times New Roman"/>
                <w:bCs/>
                <w:szCs w:val="24"/>
                <w:lang w:val="lt-LT" w:eastAsia="lt-LT"/>
              </w:rPr>
            </w:pPr>
          </w:p>
          <w:p w14:paraId="30B0031F" w14:textId="381D709C" w:rsidR="007619CF" w:rsidRDefault="007619CF" w:rsidP="00AC6BF1">
            <w:pPr>
              <w:tabs>
                <w:tab w:val="left" w:pos="1260"/>
                <w:tab w:val="left" w:pos="1620"/>
              </w:tabs>
              <w:spacing w:after="0" w:line="276" w:lineRule="auto"/>
              <w:jc w:val="both"/>
              <w:rPr>
                <w:rFonts w:eastAsia="Times New Roman"/>
                <w:bCs/>
                <w:szCs w:val="24"/>
                <w:lang w:val="lt-LT" w:eastAsia="lt-LT"/>
              </w:rPr>
            </w:pPr>
          </w:p>
          <w:p w14:paraId="5C75D215" w14:textId="77777777" w:rsidR="007619CF" w:rsidRDefault="007619CF" w:rsidP="00AC6BF1">
            <w:pPr>
              <w:tabs>
                <w:tab w:val="left" w:pos="1260"/>
                <w:tab w:val="left" w:pos="1620"/>
              </w:tabs>
              <w:spacing w:after="0" w:line="276" w:lineRule="auto"/>
              <w:jc w:val="both"/>
              <w:rPr>
                <w:rFonts w:eastAsia="Times New Roman"/>
                <w:bCs/>
                <w:szCs w:val="24"/>
                <w:lang w:val="lt-LT" w:eastAsia="lt-LT"/>
              </w:rPr>
            </w:pPr>
          </w:p>
          <w:p w14:paraId="7C0BBA2D" w14:textId="0E7B321B" w:rsidR="005425A2" w:rsidRPr="007F36B2" w:rsidRDefault="007F36B2" w:rsidP="00AC6BF1">
            <w:pPr>
              <w:tabs>
                <w:tab w:val="left" w:pos="1260"/>
                <w:tab w:val="left" w:pos="1620"/>
              </w:tabs>
              <w:spacing w:after="0" w:line="276" w:lineRule="auto"/>
              <w:jc w:val="both"/>
              <w:rPr>
                <w:rFonts w:eastAsia="Times New Roman"/>
                <w:bCs/>
                <w:szCs w:val="24"/>
                <w:lang w:val="lt-LT" w:eastAsia="lt-LT"/>
              </w:rPr>
            </w:pPr>
            <w:r w:rsidRPr="007F36B2">
              <w:rPr>
                <w:rFonts w:eastAsia="Times New Roman"/>
                <w:bCs/>
                <w:szCs w:val="24"/>
                <w:lang w:val="lt-LT" w:eastAsia="lt-LT"/>
              </w:rPr>
              <w:t>Dėl karantino</w:t>
            </w:r>
            <w:r>
              <w:rPr>
                <w:rFonts w:eastAsia="Times New Roman"/>
                <w:bCs/>
                <w:szCs w:val="24"/>
                <w:lang w:val="lt-LT" w:eastAsia="lt-LT"/>
              </w:rPr>
              <w:t xml:space="preserve"> 2020 m. išlaidos nuostolių kompensavimui didėjo, tačiau mažėjo išlaidos už transporto lengvatas. </w:t>
            </w:r>
          </w:p>
          <w:tbl>
            <w:tblPr>
              <w:tblStyle w:val="Lentelstinklelis"/>
              <w:tblW w:w="9351" w:type="dxa"/>
              <w:tblLayout w:type="fixed"/>
              <w:tblLook w:val="04A0" w:firstRow="1" w:lastRow="0" w:firstColumn="1" w:lastColumn="0" w:noHBand="0" w:noVBand="1"/>
            </w:tblPr>
            <w:tblGrid>
              <w:gridCol w:w="4815"/>
              <w:gridCol w:w="1134"/>
              <w:gridCol w:w="1134"/>
              <w:gridCol w:w="1134"/>
              <w:gridCol w:w="1134"/>
            </w:tblGrid>
            <w:tr w:rsidR="001F2C92" w14:paraId="7D55AEF5" w14:textId="4607CEF7" w:rsidTr="001F2C92">
              <w:trPr>
                <w:trHeight w:val="365"/>
              </w:trPr>
              <w:tc>
                <w:tcPr>
                  <w:tcW w:w="4815" w:type="dxa"/>
                </w:tcPr>
                <w:p w14:paraId="643EAF89" w14:textId="50A35C35"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Išlaidos, tūkst. Eur</w:t>
                  </w:r>
                </w:p>
              </w:tc>
              <w:tc>
                <w:tcPr>
                  <w:tcW w:w="1134" w:type="dxa"/>
                </w:tcPr>
                <w:p w14:paraId="53E110C8" w14:textId="11BA9FD9"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2018 m. </w:t>
                  </w:r>
                </w:p>
              </w:tc>
              <w:tc>
                <w:tcPr>
                  <w:tcW w:w="1134" w:type="dxa"/>
                </w:tcPr>
                <w:p w14:paraId="7C4DA5B7" w14:textId="4EDAA15E"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2019 m. </w:t>
                  </w:r>
                </w:p>
              </w:tc>
              <w:tc>
                <w:tcPr>
                  <w:tcW w:w="1134" w:type="dxa"/>
                </w:tcPr>
                <w:p w14:paraId="49DB4E3F" w14:textId="348499C8"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2020 m. </w:t>
                  </w:r>
                </w:p>
              </w:tc>
              <w:tc>
                <w:tcPr>
                  <w:tcW w:w="1134" w:type="dxa"/>
                </w:tcPr>
                <w:p w14:paraId="349BC4E1" w14:textId="3E7F6CF2"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2021 m. </w:t>
                  </w:r>
                </w:p>
              </w:tc>
            </w:tr>
            <w:tr w:rsidR="001F2C92" w14:paraId="7BFC016C" w14:textId="56DCBBD6" w:rsidTr="001F2C92">
              <w:trPr>
                <w:trHeight w:val="932"/>
              </w:trPr>
              <w:tc>
                <w:tcPr>
                  <w:tcW w:w="4815" w:type="dxa"/>
                </w:tcPr>
                <w:p w14:paraId="5B25F8AB" w14:textId="75EF6645"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34308A">
                    <w:rPr>
                      <w:rFonts w:eastAsia="Times New Roman"/>
                      <w:bCs/>
                      <w:szCs w:val="24"/>
                      <w:lang w:val="lt-LT" w:eastAsia="lt-LT"/>
                    </w:rPr>
                    <w:t>Nuostolių, susidariusių dėl būtinų keleivinio transporto paslaugų teikimo visuomenei, kompensavimas</w:t>
                  </w:r>
                </w:p>
              </w:tc>
              <w:tc>
                <w:tcPr>
                  <w:tcW w:w="1134" w:type="dxa"/>
                </w:tcPr>
                <w:p w14:paraId="5AC1A823" w14:textId="65B9B268"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498,6</w:t>
                  </w:r>
                </w:p>
              </w:tc>
              <w:tc>
                <w:tcPr>
                  <w:tcW w:w="1134" w:type="dxa"/>
                </w:tcPr>
                <w:p w14:paraId="525C35C2" w14:textId="31E322D4"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430,8</w:t>
                  </w:r>
                </w:p>
              </w:tc>
              <w:tc>
                <w:tcPr>
                  <w:tcW w:w="1134" w:type="dxa"/>
                </w:tcPr>
                <w:p w14:paraId="368734A9" w14:textId="607EEF3C"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482,9</w:t>
                  </w:r>
                </w:p>
              </w:tc>
              <w:tc>
                <w:tcPr>
                  <w:tcW w:w="1134" w:type="dxa"/>
                </w:tcPr>
                <w:p w14:paraId="6D1EE13F" w14:textId="6F81FCC1" w:rsidR="001F2C92"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444,9</w:t>
                  </w:r>
                </w:p>
              </w:tc>
            </w:tr>
            <w:tr w:rsidR="001F2C92" w14:paraId="0C30E451" w14:textId="54B42C4A" w:rsidTr="001F2C92">
              <w:trPr>
                <w:trHeight w:val="365"/>
              </w:trPr>
              <w:tc>
                <w:tcPr>
                  <w:tcW w:w="4815" w:type="dxa"/>
                </w:tcPr>
                <w:p w14:paraId="0DCF77C3" w14:textId="299ADF6E"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CB793E">
                    <w:rPr>
                      <w:rFonts w:eastAsia="Times New Roman"/>
                      <w:bCs/>
                      <w:szCs w:val="24"/>
                      <w:lang w:val="lt-LT" w:eastAsia="lt-LT"/>
                    </w:rPr>
                    <w:t>Lengvatinio keleivių vežimo kompensavimas</w:t>
                  </w:r>
                </w:p>
              </w:tc>
              <w:tc>
                <w:tcPr>
                  <w:tcW w:w="1134" w:type="dxa"/>
                </w:tcPr>
                <w:p w14:paraId="6B321A20" w14:textId="2C85F4C7"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153,3</w:t>
                  </w:r>
                </w:p>
              </w:tc>
              <w:tc>
                <w:tcPr>
                  <w:tcW w:w="1134" w:type="dxa"/>
                </w:tcPr>
                <w:p w14:paraId="7C2136DB" w14:textId="76A4B47E"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150,7</w:t>
                  </w:r>
                </w:p>
              </w:tc>
              <w:tc>
                <w:tcPr>
                  <w:tcW w:w="1134" w:type="dxa"/>
                </w:tcPr>
                <w:p w14:paraId="21426BDE" w14:textId="6EB993FC"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111,5</w:t>
                  </w:r>
                </w:p>
              </w:tc>
              <w:tc>
                <w:tcPr>
                  <w:tcW w:w="1134" w:type="dxa"/>
                </w:tcPr>
                <w:p w14:paraId="1F13FD35" w14:textId="68CA7205" w:rsidR="001F2C92" w:rsidRPr="00800E0D"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800E0D">
                    <w:rPr>
                      <w:rFonts w:eastAsia="Times New Roman"/>
                      <w:bCs/>
                      <w:szCs w:val="24"/>
                      <w:lang w:val="lt-LT" w:eastAsia="lt-LT"/>
                    </w:rPr>
                    <w:t>189,6</w:t>
                  </w:r>
                </w:p>
              </w:tc>
            </w:tr>
          </w:tbl>
          <w:p w14:paraId="189F1ACD" w14:textId="0B5C9C04" w:rsidR="005425A2" w:rsidRDefault="005425A2" w:rsidP="00AC6BF1">
            <w:pPr>
              <w:tabs>
                <w:tab w:val="left" w:pos="1260"/>
                <w:tab w:val="left" w:pos="1620"/>
              </w:tabs>
              <w:spacing w:after="0" w:line="276" w:lineRule="auto"/>
              <w:jc w:val="both"/>
              <w:rPr>
                <w:rFonts w:eastAsia="Times New Roman"/>
                <w:bCs/>
                <w:szCs w:val="24"/>
                <w:lang w:val="lt-LT" w:eastAsia="lt-LT"/>
              </w:rPr>
            </w:pPr>
          </w:p>
          <w:p w14:paraId="5F1B01D9" w14:textId="57E3C89A" w:rsidR="005425A2" w:rsidRDefault="005425A2" w:rsidP="00AC6BF1">
            <w:pPr>
              <w:tabs>
                <w:tab w:val="left" w:pos="1260"/>
                <w:tab w:val="left" w:pos="1620"/>
              </w:tabs>
              <w:spacing w:after="0" w:line="276" w:lineRule="auto"/>
              <w:ind w:firstLine="1259"/>
              <w:jc w:val="both"/>
              <w:rPr>
                <w:rFonts w:eastAsia="Times New Roman"/>
                <w:bCs/>
                <w:szCs w:val="24"/>
                <w:lang w:val="lt-LT" w:eastAsia="lt-LT"/>
              </w:rPr>
            </w:pPr>
            <w:r w:rsidRPr="00256079">
              <w:rPr>
                <w:rFonts w:eastAsia="Times New Roman"/>
                <w:b/>
                <w:szCs w:val="24"/>
                <w:lang w:val="lt-LT" w:eastAsia="lt-LT"/>
              </w:rPr>
              <w:t>6.1.3 uždavinys</w:t>
            </w:r>
            <w:r>
              <w:rPr>
                <w:rFonts w:eastAsia="Times New Roman"/>
                <w:bCs/>
                <w:szCs w:val="24"/>
                <w:lang w:val="lt-LT" w:eastAsia="lt-LT"/>
              </w:rPr>
              <w:t xml:space="preserve">. </w:t>
            </w:r>
            <w:r w:rsidRPr="00256079">
              <w:rPr>
                <w:rFonts w:eastAsia="Times New Roman"/>
                <w:bCs/>
                <w:szCs w:val="24"/>
                <w:lang w:val="lt-LT" w:eastAsia="lt-LT"/>
              </w:rPr>
              <w:t>Užtikrinti vandens tiekimo ir nuotekų šalinimo paslaugų prie</w:t>
            </w:r>
            <w:r>
              <w:rPr>
                <w:rFonts w:eastAsia="Times New Roman"/>
                <w:bCs/>
                <w:szCs w:val="24"/>
                <w:lang w:val="lt-LT" w:eastAsia="lt-LT"/>
              </w:rPr>
              <w:t>i</w:t>
            </w:r>
            <w:r w:rsidRPr="00256079">
              <w:rPr>
                <w:rFonts w:eastAsia="Times New Roman"/>
                <w:bCs/>
                <w:szCs w:val="24"/>
                <w:lang w:val="lt-LT" w:eastAsia="lt-LT"/>
              </w:rPr>
              <w:t>namumą ir kokybę</w:t>
            </w:r>
            <w:r>
              <w:rPr>
                <w:rFonts w:eastAsia="Times New Roman"/>
                <w:bCs/>
                <w:szCs w:val="24"/>
                <w:lang w:val="lt-LT" w:eastAsia="lt-LT"/>
              </w:rPr>
              <w:t>.</w:t>
            </w:r>
          </w:p>
          <w:p w14:paraId="5893A85E" w14:textId="2774A54F" w:rsidR="005425A2" w:rsidRDefault="005425A2" w:rsidP="00AC6BF1">
            <w:pPr>
              <w:tabs>
                <w:tab w:val="left" w:pos="1260"/>
                <w:tab w:val="left" w:pos="1620"/>
              </w:tabs>
              <w:spacing w:after="0" w:line="276" w:lineRule="auto"/>
              <w:ind w:firstLine="1259"/>
              <w:jc w:val="both"/>
              <w:rPr>
                <w:rFonts w:eastAsia="Times New Roman"/>
                <w:bCs/>
                <w:szCs w:val="24"/>
                <w:lang w:val="lt-LT" w:eastAsia="lt-LT"/>
              </w:rPr>
            </w:pPr>
            <w:r w:rsidRPr="00256079">
              <w:rPr>
                <w:rFonts w:eastAsia="Times New Roman"/>
                <w:b/>
                <w:szCs w:val="24"/>
                <w:lang w:val="lt-LT" w:eastAsia="lt-LT"/>
              </w:rPr>
              <w:t>6.1.3.</w:t>
            </w:r>
            <w:r>
              <w:rPr>
                <w:rFonts w:eastAsia="Times New Roman"/>
                <w:b/>
                <w:szCs w:val="24"/>
                <w:lang w:val="lt-LT" w:eastAsia="lt-LT"/>
              </w:rPr>
              <w:t>5</w:t>
            </w:r>
            <w:r w:rsidRPr="00256079">
              <w:rPr>
                <w:rFonts w:eastAsia="Times New Roman"/>
                <w:b/>
                <w:szCs w:val="24"/>
                <w:lang w:val="lt-LT" w:eastAsia="lt-LT"/>
              </w:rPr>
              <w:t>. priemonė.</w:t>
            </w:r>
            <w:r>
              <w:rPr>
                <w:rFonts w:eastAsia="Times New Roman"/>
                <w:bCs/>
                <w:szCs w:val="24"/>
                <w:lang w:val="lt-LT" w:eastAsia="lt-LT"/>
              </w:rPr>
              <w:t xml:space="preserve"> </w:t>
            </w:r>
            <w:r w:rsidRPr="00256079">
              <w:rPr>
                <w:rFonts w:eastAsia="Times New Roman"/>
                <w:bCs/>
                <w:szCs w:val="24"/>
                <w:lang w:val="lt-LT" w:eastAsia="lt-LT"/>
              </w:rPr>
              <w:t>Dotacija UAB „Skuodo vandenys“ vandentiekio ir nuotekų tinklų infrastruktūros tvarkymas</w:t>
            </w:r>
            <w:r>
              <w:rPr>
                <w:rFonts w:eastAsia="Times New Roman"/>
                <w:bCs/>
                <w:szCs w:val="24"/>
                <w:lang w:val="lt-LT" w:eastAsia="lt-LT"/>
              </w:rPr>
              <w:t xml:space="preserve">. </w:t>
            </w:r>
          </w:p>
          <w:p w14:paraId="66C4168B" w14:textId="39402F4C" w:rsidR="00800E0D" w:rsidRDefault="00800E0D" w:rsidP="00800E0D">
            <w:pPr>
              <w:tabs>
                <w:tab w:val="left" w:pos="1260"/>
                <w:tab w:val="left" w:pos="1620"/>
              </w:tabs>
              <w:spacing w:after="0" w:line="276" w:lineRule="auto"/>
              <w:ind w:firstLine="1259"/>
              <w:jc w:val="center"/>
              <w:rPr>
                <w:rFonts w:eastAsia="Times New Roman"/>
                <w:bCs/>
                <w:szCs w:val="24"/>
                <w:lang w:val="lt-LT" w:eastAsia="lt-LT"/>
              </w:rPr>
            </w:pPr>
            <w:r>
              <w:rPr>
                <w:rFonts w:eastAsia="Times New Roman"/>
                <w:bCs/>
                <w:szCs w:val="24"/>
                <w:lang w:val="lt-LT" w:eastAsia="lt-LT"/>
              </w:rPr>
              <w:t>42 lentelė. Informacija apie dotacijos sumas</w:t>
            </w:r>
          </w:p>
          <w:tbl>
            <w:tblPr>
              <w:tblStyle w:val="Lentelstinklelis"/>
              <w:tblW w:w="9209" w:type="dxa"/>
              <w:tblLayout w:type="fixed"/>
              <w:tblLook w:val="04A0" w:firstRow="1" w:lastRow="0" w:firstColumn="1" w:lastColumn="0" w:noHBand="0" w:noVBand="1"/>
            </w:tblPr>
            <w:tblGrid>
              <w:gridCol w:w="4842"/>
              <w:gridCol w:w="1107"/>
              <w:gridCol w:w="1134"/>
              <w:gridCol w:w="992"/>
              <w:gridCol w:w="1134"/>
            </w:tblGrid>
            <w:tr w:rsidR="001F2C92" w14:paraId="30C388CF" w14:textId="2E49B739" w:rsidTr="001F2C92">
              <w:trPr>
                <w:trHeight w:val="350"/>
              </w:trPr>
              <w:tc>
                <w:tcPr>
                  <w:tcW w:w="4842" w:type="dxa"/>
                </w:tcPr>
                <w:p w14:paraId="740C1FD8" w14:textId="6BE24F81"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Išlaidos, tūkst. Eur</w:t>
                  </w:r>
                </w:p>
              </w:tc>
              <w:tc>
                <w:tcPr>
                  <w:tcW w:w="1107" w:type="dxa"/>
                </w:tcPr>
                <w:p w14:paraId="102E9D8E" w14:textId="77777777"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2018 m. </w:t>
                  </w:r>
                </w:p>
              </w:tc>
              <w:tc>
                <w:tcPr>
                  <w:tcW w:w="1134" w:type="dxa"/>
                </w:tcPr>
                <w:p w14:paraId="675EFC44" w14:textId="77777777"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2019 m. </w:t>
                  </w:r>
                </w:p>
              </w:tc>
              <w:tc>
                <w:tcPr>
                  <w:tcW w:w="992" w:type="dxa"/>
                </w:tcPr>
                <w:p w14:paraId="4200B8EF" w14:textId="77777777"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2020 m. </w:t>
                  </w:r>
                </w:p>
              </w:tc>
              <w:tc>
                <w:tcPr>
                  <w:tcW w:w="1134" w:type="dxa"/>
                </w:tcPr>
                <w:p w14:paraId="5D06CE16" w14:textId="613132DF"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Pr>
                      <w:rFonts w:eastAsia="Times New Roman"/>
                      <w:bCs/>
                      <w:szCs w:val="24"/>
                      <w:lang w:val="lt-LT" w:eastAsia="lt-LT"/>
                    </w:rPr>
                    <w:t xml:space="preserve">2021 m. </w:t>
                  </w:r>
                </w:p>
              </w:tc>
            </w:tr>
            <w:tr w:rsidR="001F2C92" w14:paraId="409E32B7" w14:textId="691D0DA9" w:rsidTr="001F2C92">
              <w:trPr>
                <w:trHeight w:val="896"/>
              </w:trPr>
              <w:tc>
                <w:tcPr>
                  <w:tcW w:w="4842" w:type="dxa"/>
                </w:tcPr>
                <w:p w14:paraId="58643AD3" w14:textId="0AAC37FC"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256079">
                    <w:rPr>
                      <w:rFonts w:eastAsia="Times New Roman"/>
                      <w:bCs/>
                      <w:szCs w:val="24"/>
                      <w:lang w:val="lt-LT" w:eastAsia="lt-LT"/>
                    </w:rPr>
                    <w:t>Dotacija UAB „Skuodo vandenys“ vandentiekio ir nuotekų tinklų infrastruktūros tvarkymas</w:t>
                  </w:r>
                </w:p>
              </w:tc>
              <w:tc>
                <w:tcPr>
                  <w:tcW w:w="1107" w:type="dxa"/>
                </w:tcPr>
                <w:p w14:paraId="18319163" w14:textId="233F1055" w:rsidR="001F2C92" w:rsidRDefault="001F2C92" w:rsidP="00901D93">
                  <w:pPr>
                    <w:framePr w:hSpace="180" w:wrap="around" w:vAnchor="text" w:hAnchor="text" w:x="-284" w:y="1"/>
                    <w:tabs>
                      <w:tab w:val="left" w:pos="1260"/>
                      <w:tab w:val="left" w:pos="1620"/>
                    </w:tabs>
                    <w:spacing w:after="0" w:line="276" w:lineRule="auto"/>
                    <w:jc w:val="center"/>
                    <w:rPr>
                      <w:rFonts w:eastAsia="Times New Roman"/>
                      <w:bCs/>
                      <w:szCs w:val="24"/>
                      <w:lang w:val="lt-LT" w:eastAsia="lt-LT"/>
                    </w:rPr>
                  </w:pPr>
                  <w:r>
                    <w:rPr>
                      <w:rFonts w:eastAsia="Times New Roman"/>
                      <w:bCs/>
                      <w:szCs w:val="24"/>
                      <w:lang w:val="lt-LT" w:eastAsia="lt-LT"/>
                    </w:rPr>
                    <w:t>21,2</w:t>
                  </w:r>
                </w:p>
              </w:tc>
              <w:tc>
                <w:tcPr>
                  <w:tcW w:w="1134" w:type="dxa"/>
                </w:tcPr>
                <w:p w14:paraId="40A3498C" w14:textId="67D8375F" w:rsidR="001F2C92" w:rsidRDefault="001F2C92" w:rsidP="00901D93">
                  <w:pPr>
                    <w:framePr w:hSpace="180" w:wrap="around" w:vAnchor="text" w:hAnchor="text" w:x="-284" w:y="1"/>
                    <w:tabs>
                      <w:tab w:val="left" w:pos="1260"/>
                      <w:tab w:val="left" w:pos="1620"/>
                    </w:tabs>
                    <w:spacing w:after="0" w:line="276" w:lineRule="auto"/>
                    <w:jc w:val="center"/>
                    <w:rPr>
                      <w:rFonts w:eastAsia="Times New Roman"/>
                      <w:bCs/>
                      <w:szCs w:val="24"/>
                      <w:lang w:val="lt-LT" w:eastAsia="lt-LT"/>
                    </w:rPr>
                  </w:pPr>
                  <w:r>
                    <w:rPr>
                      <w:rFonts w:eastAsia="Times New Roman"/>
                      <w:bCs/>
                      <w:szCs w:val="24"/>
                      <w:lang w:val="lt-LT" w:eastAsia="lt-LT"/>
                    </w:rPr>
                    <w:t>14</w:t>
                  </w:r>
                </w:p>
              </w:tc>
              <w:tc>
                <w:tcPr>
                  <w:tcW w:w="992" w:type="dxa"/>
                </w:tcPr>
                <w:p w14:paraId="53495DBE" w14:textId="2F0BB368" w:rsidR="001F2C92" w:rsidRDefault="001F2C92" w:rsidP="00901D93">
                  <w:pPr>
                    <w:framePr w:hSpace="180" w:wrap="around" w:vAnchor="text" w:hAnchor="text" w:x="-284" w:y="1"/>
                    <w:tabs>
                      <w:tab w:val="left" w:pos="1260"/>
                      <w:tab w:val="left" w:pos="1620"/>
                    </w:tabs>
                    <w:spacing w:after="0" w:line="276" w:lineRule="auto"/>
                    <w:jc w:val="center"/>
                    <w:rPr>
                      <w:rFonts w:eastAsia="Times New Roman"/>
                      <w:bCs/>
                      <w:szCs w:val="24"/>
                      <w:lang w:val="lt-LT" w:eastAsia="lt-LT"/>
                    </w:rPr>
                  </w:pPr>
                  <w:r>
                    <w:rPr>
                      <w:rFonts w:eastAsia="Times New Roman"/>
                      <w:bCs/>
                      <w:szCs w:val="24"/>
                      <w:lang w:val="lt-LT" w:eastAsia="lt-LT"/>
                    </w:rPr>
                    <w:t>32</w:t>
                  </w:r>
                </w:p>
              </w:tc>
              <w:tc>
                <w:tcPr>
                  <w:tcW w:w="1134" w:type="dxa"/>
                </w:tcPr>
                <w:p w14:paraId="1AA20D46" w14:textId="6BDC19FC" w:rsidR="001F2C92" w:rsidRPr="002A2949" w:rsidRDefault="001F2C92" w:rsidP="00901D93">
                  <w:pPr>
                    <w:framePr w:hSpace="180" w:wrap="around" w:vAnchor="text" w:hAnchor="text" w:x="-284" w:y="1"/>
                    <w:tabs>
                      <w:tab w:val="left" w:pos="1260"/>
                      <w:tab w:val="left" w:pos="1620"/>
                    </w:tabs>
                    <w:spacing w:after="0" w:line="276" w:lineRule="auto"/>
                    <w:jc w:val="center"/>
                    <w:rPr>
                      <w:rFonts w:eastAsia="Times New Roman"/>
                      <w:bCs/>
                      <w:color w:val="FF0000"/>
                      <w:szCs w:val="24"/>
                      <w:lang w:val="lt-LT" w:eastAsia="lt-LT"/>
                    </w:rPr>
                  </w:pPr>
                  <w:r w:rsidRPr="002A2949">
                    <w:rPr>
                      <w:rFonts w:eastAsia="Times New Roman"/>
                      <w:bCs/>
                      <w:color w:val="FF0000"/>
                      <w:szCs w:val="24"/>
                      <w:lang w:val="lt-LT" w:eastAsia="lt-LT"/>
                    </w:rPr>
                    <w:t>78,3</w:t>
                  </w:r>
                </w:p>
              </w:tc>
            </w:tr>
            <w:tr w:rsidR="001F2C92" w:rsidRPr="00EB22DF" w14:paraId="1B3DC312" w14:textId="55E3FA17" w:rsidTr="001F2C92">
              <w:trPr>
                <w:trHeight w:val="611"/>
              </w:trPr>
              <w:tc>
                <w:tcPr>
                  <w:tcW w:w="4842" w:type="dxa"/>
                </w:tcPr>
                <w:p w14:paraId="100C7784" w14:textId="5D4F5D7C" w:rsidR="001F2C92" w:rsidRDefault="001F2C92" w:rsidP="00901D93">
                  <w:pPr>
                    <w:framePr w:hSpace="180" w:wrap="around" w:vAnchor="text" w:hAnchor="text" w:x="-284" w:y="1"/>
                    <w:tabs>
                      <w:tab w:val="left" w:pos="1260"/>
                      <w:tab w:val="left" w:pos="1620"/>
                    </w:tabs>
                    <w:spacing w:after="0" w:line="276" w:lineRule="auto"/>
                    <w:jc w:val="both"/>
                    <w:rPr>
                      <w:rFonts w:eastAsia="Times New Roman"/>
                      <w:bCs/>
                      <w:szCs w:val="24"/>
                      <w:lang w:val="lt-LT" w:eastAsia="lt-LT"/>
                    </w:rPr>
                  </w:pPr>
                  <w:r w:rsidRPr="00AC11F3">
                    <w:rPr>
                      <w:rFonts w:eastAsia="Times New Roman"/>
                      <w:bCs/>
                      <w:szCs w:val="24"/>
                      <w:lang w:val="lt-LT" w:eastAsia="lt-LT"/>
                    </w:rPr>
                    <w:t>Vandentiekio ir nuotekų tinklų infrastruktūros tvarkymas</w:t>
                  </w:r>
                </w:p>
              </w:tc>
              <w:tc>
                <w:tcPr>
                  <w:tcW w:w="1107" w:type="dxa"/>
                </w:tcPr>
                <w:p w14:paraId="4951BF0C" w14:textId="77777777" w:rsidR="001F2C92" w:rsidRDefault="001F2C92" w:rsidP="00901D93">
                  <w:pPr>
                    <w:framePr w:hSpace="180" w:wrap="around" w:vAnchor="text" w:hAnchor="text" w:x="-284" w:y="1"/>
                    <w:tabs>
                      <w:tab w:val="left" w:pos="1260"/>
                      <w:tab w:val="left" w:pos="1620"/>
                    </w:tabs>
                    <w:spacing w:after="0" w:line="276" w:lineRule="auto"/>
                    <w:jc w:val="center"/>
                    <w:rPr>
                      <w:rFonts w:eastAsia="Times New Roman"/>
                      <w:bCs/>
                      <w:szCs w:val="24"/>
                      <w:lang w:val="lt-LT" w:eastAsia="lt-LT"/>
                    </w:rPr>
                  </w:pPr>
                </w:p>
              </w:tc>
              <w:tc>
                <w:tcPr>
                  <w:tcW w:w="1134" w:type="dxa"/>
                </w:tcPr>
                <w:p w14:paraId="601AFCC2" w14:textId="4D4423AB" w:rsidR="001F2C92" w:rsidRDefault="001F2C92" w:rsidP="00901D93">
                  <w:pPr>
                    <w:framePr w:hSpace="180" w:wrap="around" w:vAnchor="text" w:hAnchor="text" w:x="-284" w:y="1"/>
                    <w:tabs>
                      <w:tab w:val="left" w:pos="1260"/>
                      <w:tab w:val="left" w:pos="1620"/>
                    </w:tabs>
                    <w:spacing w:after="0" w:line="276" w:lineRule="auto"/>
                    <w:jc w:val="center"/>
                    <w:rPr>
                      <w:rFonts w:eastAsia="Times New Roman"/>
                      <w:bCs/>
                      <w:szCs w:val="24"/>
                      <w:lang w:val="lt-LT" w:eastAsia="lt-LT"/>
                    </w:rPr>
                  </w:pPr>
                  <w:r>
                    <w:rPr>
                      <w:rFonts w:eastAsia="Times New Roman"/>
                      <w:bCs/>
                      <w:szCs w:val="24"/>
                      <w:lang w:val="lt-LT" w:eastAsia="lt-LT"/>
                    </w:rPr>
                    <w:t>23,7</w:t>
                  </w:r>
                </w:p>
              </w:tc>
              <w:tc>
                <w:tcPr>
                  <w:tcW w:w="992" w:type="dxa"/>
                </w:tcPr>
                <w:p w14:paraId="065F90AC" w14:textId="12D3EB02" w:rsidR="001F2C92" w:rsidRDefault="001F2C92" w:rsidP="00901D93">
                  <w:pPr>
                    <w:framePr w:hSpace="180" w:wrap="around" w:vAnchor="text" w:hAnchor="text" w:x="-284" w:y="1"/>
                    <w:tabs>
                      <w:tab w:val="left" w:pos="1260"/>
                      <w:tab w:val="left" w:pos="1620"/>
                    </w:tabs>
                    <w:spacing w:after="0" w:line="276" w:lineRule="auto"/>
                    <w:jc w:val="center"/>
                    <w:rPr>
                      <w:rFonts w:eastAsia="Times New Roman"/>
                      <w:bCs/>
                      <w:szCs w:val="24"/>
                      <w:lang w:val="lt-LT" w:eastAsia="lt-LT"/>
                    </w:rPr>
                  </w:pPr>
                  <w:r>
                    <w:rPr>
                      <w:rFonts w:eastAsia="Times New Roman"/>
                      <w:bCs/>
                      <w:szCs w:val="24"/>
                      <w:lang w:val="lt-LT" w:eastAsia="lt-LT"/>
                    </w:rPr>
                    <w:t>13,2</w:t>
                  </w:r>
                </w:p>
              </w:tc>
              <w:tc>
                <w:tcPr>
                  <w:tcW w:w="1134" w:type="dxa"/>
                </w:tcPr>
                <w:p w14:paraId="25FE1F05" w14:textId="75DDBEF9" w:rsidR="001F2C92" w:rsidRPr="002A2949" w:rsidRDefault="001F2C92" w:rsidP="00901D93">
                  <w:pPr>
                    <w:framePr w:hSpace="180" w:wrap="around" w:vAnchor="text" w:hAnchor="text" w:x="-284" w:y="1"/>
                    <w:tabs>
                      <w:tab w:val="left" w:pos="1260"/>
                      <w:tab w:val="left" w:pos="1620"/>
                    </w:tabs>
                    <w:spacing w:after="0" w:line="276" w:lineRule="auto"/>
                    <w:jc w:val="center"/>
                    <w:rPr>
                      <w:rFonts w:eastAsia="Times New Roman"/>
                      <w:bCs/>
                      <w:color w:val="FF0000"/>
                      <w:szCs w:val="24"/>
                      <w:lang w:val="lt-LT" w:eastAsia="lt-LT"/>
                    </w:rPr>
                  </w:pPr>
                  <w:r w:rsidRPr="002A2949">
                    <w:rPr>
                      <w:rFonts w:eastAsia="Times New Roman"/>
                      <w:bCs/>
                      <w:color w:val="FF0000"/>
                      <w:szCs w:val="24"/>
                      <w:lang w:val="lt-LT" w:eastAsia="lt-LT"/>
                    </w:rPr>
                    <w:t>11,7</w:t>
                  </w:r>
                </w:p>
              </w:tc>
            </w:tr>
          </w:tbl>
          <w:p w14:paraId="18D06162" w14:textId="77777777" w:rsidR="007F36B2" w:rsidRDefault="007F36B2" w:rsidP="00AC6BF1">
            <w:pPr>
              <w:tabs>
                <w:tab w:val="left" w:pos="1005"/>
                <w:tab w:val="left" w:pos="1260"/>
                <w:tab w:val="left" w:pos="1620"/>
              </w:tabs>
              <w:spacing w:after="0" w:line="276" w:lineRule="auto"/>
              <w:ind w:firstLine="1247"/>
              <w:jc w:val="both"/>
              <w:rPr>
                <w:rFonts w:eastAsia="Times New Roman"/>
                <w:bCs/>
                <w:szCs w:val="24"/>
                <w:lang w:val="lt-LT" w:eastAsia="lt-LT"/>
              </w:rPr>
            </w:pPr>
          </w:p>
          <w:p w14:paraId="7977EF5F" w14:textId="6A241990" w:rsidR="005E5F85" w:rsidRPr="00800E0D" w:rsidRDefault="005E5F85" w:rsidP="00AC6BF1">
            <w:pPr>
              <w:tabs>
                <w:tab w:val="left" w:pos="1005"/>
                <w:tab w:val="left" w:pos="1260"/>
                <w:tab w:val="left" w:pos="1620"/>
              </w:tabs>
              <w:spacing w:after="0" w:line="276" w:lineRule="auto"/>
              <w:ind w:firstLine="1247"/>
              <w:jc w:val="both"/>
              <w:rPr>
                <w:rFonts w:eastAsia="Times New Roman"/>
                <w:bCs/>
                <w:szCs w:val="24"/>
                <w:lang w:val="lt-LT" w:eastAsia="lt-LT"/>
              </w:rPr>
            </w:pPr>
            <w:r w:rsidRPr="00D42A97">
              <w:rPr>
                <w:rFonts w:eastAsia="Times New Roman"/>
                <w:bCs/>
                <w:szCs w:val="24"/>
                <w:lang w:val="lt-LT" w:eastAsia="lt-LT"/>
              </w:rPr>
              <w:t>Vandens tiekimo ir nuotekų tvarkymo srityje pagrindinės problemos susijusios su gyventojų nenoru jungtis prie centralizuotų nuotekų tvarkymo ir (ar) vandens tiekimo linijų. Siekiant išspręsti problemą, savivaldybės biudžete ne vien</w:t>
            </w:r>
            <w:r w:rsidR="000C78C5">
              <w:rPr>
                <w:rFonts w:eastAsia="Times New Roman"/>
                <w:bCs/>
                <w:szCs w:val="24"/>
                <w:lang w:val="lt-LT" w:eastAsia="lt-LT"/>
              </w:rPr>
              <w:t>u</w:t>
            </w:r>
            <w:r w:rsidR="007F525D">
              <w:rPr>
                <w:rFonts w:eastAsia="Times New Roman"/>
                <w:bCs/>
                <w:szCs w:val="24"/>
                <w:lang w:val="lt-LT" w:eastAsia="lt-LT"/>
              </w:rPr>
              <w:t>s</w:t>
            </w:r>
            <w:r w:rsidRPr="00D42A97">
              <w:rPr>
                <w:rFonts w:eastAsia="Times New Roman"/>
                <w:bCs/>
                <w:szCs w:val="24"/>
                <w:lang w:val="lt-LT" w:eastAsia="lt-LT"/>
              </w:rPr>
              <w:t xml:space="preserve"> </w:t>
            </w:r>
            <w:r w:rsidRPr="00800E0D">
              <w:rPr>
                <w:rFonts w:eastAsia="Times New Roman"/>
                <w:bCs/>
                <w:szCs w:val="24"/>
                <w:lang w:val="lt-LT" w:eastAsia="lt-LT"/>
              </w:rPr>
              <w:t xml:space="preserve">metus numatytos lėšos socialiai remtinų asmenų prisijungimo prie nuotekų tvarkymo ir vandens tiekimo linijų išlaidų kompensavimui. </w:t>
            </w:r>
            <w:r w:rsidR="00800E0D">
              <w:rPr>
                <w:rFonts w:eastAsia="Times New Roman"/>
                <w:bCs/>
                <w:szCs w:val="24"/>
                <w:lang w:val="lt-LT" w:eastAsia="lt-LT"/>
              </w:rPr>
              <w:t>Tokios lėšos suplanuotos ir 2022 metams</w:t>
            </w:r>
            <w:r w:rsidRPr="00800E0D">
              <w:rPr>
                <w:rFonts w:eastAsia="Times New Roman"/>
                <w:bCs/>
                <w:szCs w:val="24"/>
                <w:lang w:val="lt-LT" w:eastAsia="lt-LT"/>
              </w:rPr>
              <w:t xml:space="preserve">. </w:t>
            </w:r>
          </w:p>
          <w:p w14:paraId="432F11AC" w14:textId="15D0A654" w:rsidR="005425A2" w:rsidRDefault="005425A2" w:rsidP="00AC6BF1">
            <w:pPr>
              <w:tabs>
                <w:tab w:val="left" w:pos="1260"/>
                <w:tab w:val="left" w:pos="1620"/>
              </w:tabs>
              <w:spacing w:after="0" w:line="276" w:lineRule="auto"/>
              <w:jc w:val="both"/>
              <w:rPr>
                <w:lang w:val="lt-LT"/>
              </w:rPr>
            </w:pPr>
          </w:p>
          <w:p w14:paraId="0FF0AAD5" w14:textId="70B81E27" w:rsidR="008B60D6" w:rsidRDefault="005425A2" w:rsidP="00AC6BF1">
            <w:pPr>
              <w:pStyle w:val="prastasiniatinklio"/>
              <w:spacing w:before="0" w:beforeAutospacing="0" w:after="0" w:afterAutospacing="0" w:line="276" w:lineRule="auto"/>
              <w:ind w:firstLine="1247"/>
              <w:jc w:val="both"/>
              <w:rPr>
                <w:sz w:val="14"/>
                <w:szCs w:val="14"/>
                <w:lang w:val="lt-LT" w:eastAsia="lt-LT"/>
              </w:rPr>
            </w:pPr>
            <w:r w:rsidRPr="00F7245C">
              <w:rPr>
                <w:b/>
                <w:bCs/>
                <w:lang w:val="lt-LT"/>
              </w:rPr>
              <w:t>6.2.1.23. priemonė</w:t>
            </w:r>
            <w:r>
              <w:rPr>
                <w:lang w:val="lt-LT"/>
              </w:rPr>
              <w:t xml:space="preserve">. </w:t>
            </w:r>
            <w:r w:rsidRPr="00F7245C">
              <w:rPr>
                <w:lang w:val="lt-LT"/>
              </w:rPr>
              <w:t>Daugiabučių namų atnaujinimo (modernizavimo) skatinimas ir energinio efektyvumo didinimas (SIC)</w:t>
            </w:r>
            <w:r>
              <w:rPr>
                <w:lang w:val="lt-LT"/>
              </w:rPr>
              <w:t>.</w:t>
            </w:r>
            <w:r w:rsidR="008B60D6" w:rsidRPr="008B60D6">
              <w:rPr>
                <w:sz w:val="14"/>
                <w:szCs w:val="14"/>
                <w:lang w:val="lt-LT" w:eastAsia="lt-LT"/>
              </w:rPr>
              <w:t xml:space="preserve">      </w:t>
            </w:r>
          </w:p>
          <w:p w14:paraId="6269A74A" w14:textId="5210E874" w:rsidR="00652C9A" w:rsidRPr="00652C9A" w:rsidRDefault="007F36B2" w:rsidP="00AC6BF1">
            <w:pPr>
              <w:pStyle w:val="prastasiniatinklio"/>
              <w:spacing w:before="0" w:beforeAutospacing="0" w:after="0" w:afterAutospacing="0" w:line="276" w:lineRule="auto"/>
              <w:ind w:firstLine="1247"/>
              <w:jc w:val="both"/>
              <w:rPr>
                <w:lang w:val="lt-LT"/>
              </w:rPr>
            </w:pPr>
            <w:r>
              <w:rPr>
                <w:lang w:val="lt-LT" w:eastAsia="lt-LT"/>
              </w:rPr>
              <w:t>Informacija apie v</w:t>
            </w:r>
            <w:r w:rsidR="00652C9A" w:rsidRPr="00652C9A">
              <w:rPr>
                <w:lang w:val="lt-LT" w:eastAsia="lt-LT"/>
              </w:rPr>
              <w:t>ykdom</w:t>
            </w:r>
            <w:r>
              <w:rPr>
                <w:lang w:val="lt-LT" w:eastAsia="lt-LT"/>
              </w:rPr>
              <w:t>us</w:t>
            </w:r>
            <w:r w:rsidR="00652C9A" w:rsidRPr="00652C9A">
              <w:rPr>
                <w:lang w:val="lt-LT" w:eastAsia="lt-LT"/>
              </w:rPr>
              <w:t xml:space="preserve"> daugiabučių renovavimo darb</w:t>
            </w:r>
            <w:r>
              <w:rPr>
                <w:lang w:val="lt-LT" w:eastAsia="lt-LT"/>
              </w:rPr>
              <w:t>us</w:t>
            </w:r>
            <w:r w:rsidR="00652C9A" w:rsidRPr="00652C9A">
              <w:rPr>
                <w:lang w:val="lt-LT" w:eastAsia="lt-LT"/>
              </w:rPr>
              <w:t xml:space="preserve">: </w:t>
            </w:r>
          </w:p>
          <w:p w14:paraId="1ED67730" w14:textId="645D8A65" w:rsidR="008B60D6" w:rsidRPr="008B60D6" w:rsidRDefault="007F36B2" w:rsidP="00AC6BF1">
            <w:pPr>
              <w:spacing w:after="0" w:line="276" w:lineRule="auto"/>
              <w:ind w:firstLine="1247"/>
              <w:jc w:val="both"/>
              <w:rPr>
                <w:rFonts w:eastAsia="Times New Roman"/>
                <w:szCs w:val="24"/>
                <w:lang w:val="lt-LT" w:eastAsia="lt-LT"/>
              </w:rPr>
            </w:pPr>
            <w:r>
              <w:rPr>
                <w:rFonts w:eastAsia="Times New Roman"/>
                <w:szCs w:val="24"/>
                <w:lang w:val="lt-LT" w:eastAsia="lt-LT"/>
              </w:rPr>
              <w:t xml:space="preserve">Namui </w:t>
            </w:r>
            <w:r w:rsidR="008B60D6" w:rsidRPr="00652C9A">
              <w:rPr>
                <w:rFonts w:eastAsia="Times New Roman"/>
                <w:szCs w:val="24"/>
                <w:lang w:val="lt-LT" w:eastAsia="lt-LT"/>
              </w:rPr>
              <w:t>Šatrijos g. 29</w:t>
            </w:r>
            <w:r w:rsidR="005E336F">
              <w:rPr>
                <w:rFonts w:eastAsia="Times New Roman"/>
                <w:szCs w:val="24"/>
                <w:lang w:val="lt-LT" w:eastAsia="lt-LT"/>
              </w:rPr>
              <w:t>,</w:t>
            </w:r>
            <w:r w:rsidR="008B60D6" w:rsidRPr="00652C9A">
              <w:rPr>
                <w:rFonts w:eastAsia="Times New Roman"/>
                <w:szCs w:val="24"/>
                <w:lang w:val="lt-LT" w:eastAsia="lt-LT"/>
              </w:rPr>
              <w:t xml:space="preserve"> Skuod</w:t>
            </w:r>
            <w:r w:rsidR="005E336F">
              <w:rPr>
                <w:rFonts w:eastAsia="Times New Roman"/>
                <w:szCs w:val="24"/>
                <w:lang w:val="lt-LT" w:eastAsia="lt-LT"/>
              </w:rPr>
              <w:t>e,</w:t>
            </w:r>
            <w:r w:rsidR="008B60D6" w:rsidRPr="008B60D6">
              <w:rPr>
                <w:rFonts w:eastAsia="Times New Roman"/>
                <w:szCs w:val="24"/>
                <w:lang w:val="lt-LT" w:eastAsia="lt-LT"/>
              </w:rPr>
              <w:t xml:space="preserve"> 2020-04-29 išduotas statybos leidimas. 2020 m. lapkričio mėn. prasidėjo statybos. Rangovas UAB „Mirigita</w:t>
            </w:r>
            <w:r w:rsidR="000C78C5">
              <w:rPr>
                <w:rFonts w:eastAsia="Times New Roman"/>
                <w:szCs w:val="24"/>
                <w:lang w:val="lt-LT" w:eastAsia="lt-LT"/>
              </w:rPr>
              <w:t>“</w:t>
            </w:r>
            <w:r w:rsidR="00652C9A">
              <w:rPr>
                <w:rFonts w:eastAsia="Times New Roman"/>
                <w:szCs w:val="24"/>
                <w:lang w:val="lt-LT" w:eastAsia="lt-LT"/>
              </w:rPr>
              <w:t>.</w:t>
            </w:r>
          </w:p>
          <w:p w14:paraId="67FFEAA6" w14:textId="73932B44" w:rsidR="007F36B2" w:rsidRPr="007F36B2" w:rsidRDefault="007F36B2" w:rsidP="00AC6BF1">
            <w:pPr>
              <w:spacing w:after="0" w:line="276" w:lineRule="auto"/>
              <w:ind w:firstLine="1247"/>
              <w:jc w:val="both"/>
              <w:rPr>
                <w:rFonts w:eastAsia="Times New Roman"/>
                <w:szCs w:val="24"/>
                <w:lang w:val="lt-LT" w:eastAsia="lt-LT"/>
              </w:rPr>
            </w:pPr>
            <w:r w:rsidRPr="007F36B2">
              <w:rPr>
                <w:rFonts w:eastAsia="Times New Roman"/>
                <w:szCs w:val="24"/>
                <w:lang w:val="lt-LT" w:eastAsia="lt-LT"/>
              </w:rPr>
              <w:t xml:space="preserve">Namui </w:t>
            </w:r>
            <w:r w:rsidR="008B60D6" w:rsidRPr="007F36B2">
              <w:rPr>
                <w:rFonts w:eastAsia="Times New Roman"/>
                <w:szCs w:val="24"/>
                <w:lang w:val="lt-LT" w:eastAsia="lt-LT"/>
              </w:rPr>
              <w:t>Vilniaus g. 15</w:t>
            </w:r>
            <w:r w:rsidR="005E336F">
              <w:rPr>
                <w:rFonts w:eastAsia="Times New Roman"/>
                <w:szCs w:val="24"/>
                <w:lang w:val="lt-LT" w:eastAsia="lt-LT"/>
              </w:rPr>
              <w:t>,</w:t>
            </w:r>
            <w:r w:rsidR="008B60D6" w:rsidRPr="007F36B2">
              <w:rPr>
                <w:rFonts w:eastAsia="Times New Roman"/>
                <w:szCs w:val="24"/>
                <w:lang w:val="lt-LT" w:eastAsia="lt-LT"/>
              </w:rPr>
              <w:t xml:space="preserve"> Skuod</w:t>
            </w:r>
            <w:r w:rsidR="005E336F">
              <w:rPr>
                <w:rFonts w:eastAsia="Times New Roman"/>
                <w:szCs w:val="24"/>
                <w:lang w:val="lt-LT" w:eastAsia="lt-LT"/>
              </w:rPr>
              <w:t>e,</w:t>
            </w:r>
            <w:r w:rsidR="008B60D6" w:rsidRPr="007F36B2">
              <w:rPr>
                <w:rFonts w:eastAsia="Times New Roman"/>
                <w:szCs w:val="24"/>
                <w:lang w:val="lt-LT" w:eastAsia="lt-LT"/>
              </w:rPr>
              <w:t xml:space="preserve"> 2020-07-14 išduotas statybos leidimas. </w:t>
            </w:r>
            <w:r w:rsidR="00652C9A" w:rsidRPr="007F36B2">
              <w:rPr>
                <w:rFonts w:eastAsia="Times New Roman"/>
                <w:szCs w:val="24"/>
                <w:lang w:val="lt-LT" w:eastAsia="lt-LT"/>
              </w:rPr>
              <w:t xml:space="preserve">Vykdomos rangos darbų viešojo pirkimo procedūros. </w:t>
            </w:r>
          </w:p>
          <w:p w14:paraId="566C3273" w14:textId="1CBDEFE7" w:rsidR="008B60D6" w:rsidRPr="008B60D6" w:rsidRDefault="007F36B2" w:rsidP="00AC6BF1">
            <w:pPr>
              <w:spacing w:after="0" w:line="276" w:lineRule="auto"/>
              <w:ind w:firstLine="1247"/>
              <w:jc w:val="both"/>
              <w:rPr>
                <w:rFonts w:eastAsia="Times New Roman"/>
                <w:szCs w:val="24"/>
                <w:lang w:val="lt-LT" w:eastAsia="lt-LT"/>
              </w:rPr>
            </w:pPr>
            <w:r w:rsidRPr="007F36B2">
              <w:rPr>
                <w:rFonts w:eastAsia="Times New Roman"/>
                <w:szCs w:val="24"/>
                <w:lang w:val="lt-LT" w:eastAsia="lt-LT"/>
              </w:rPr>
              <w:t xml:space="preserve">Namui </w:t>
            </w:r>
            <w:r w:rsidR="008B60D6" w:rsidRPr="007F36B2">
              <w:rPr>
                <w:rFonts w:eastAsia="Times New Roman"/>
                <w:szCs w:val="24"/>
                <w:lang w:val="lt-LT" w:eastAsia="lt-LT"/>
              </w:rPr>
              <w:t xml:space="preserve"> J</w:t>
            </w:r>
            <w:r w:rsidRPr="007F36B2">
              <w:rPr>
                <w:rFonts w:eastAsia="Times New Roman"/>
                <w:szCs w:val="24"/>
                <w:lang w:val="lt-LT" w:eastAsia="lt-LT"/>
              </w:rPr>
              <w:t>.</w:t>
            </w:r>
            <w:r w:rsidR="008B60D6" w:rsidRPr="007F36B2">
              <w:rPr>
                <w:rFonts w:eastAsia="Times New Roman"/>
                <w:szCs w:val="24"/>
                <w:lang w:val="lt-LT" w:eastAsia="lt-LT"/>
              </w:rPr>
              <w:t xml:space="preserve"> Basanavičiaus g. 6 </w:t>
            </w:r>
            <w:r w:rsidR="00652C9A" w:rsidRPr="007F36B2">
              <w:rPr>
                <w:rFonts w:eastAsia="Times New Roman"/>
                <w:szCs w:val="24"/>
                <w:lang w:val="lt-LT" w:eastAsia="lt-LT"/>
              </w:rPr>
              <w:t>parengtas</w:t>
            </w:r>
            <w:r w:rsidR="008B60D6" w:rsidRPr="008B60D6">
              <w:rPr>
                <w:rFonts w:eastAsia="Times New Roman"/>
                <w:szCs w:val="24"/>
                <w:lang w:val="lt-LT" w:eastAsia="lt-LT"/>
              </w:rPr>
              <w:t xml:space="preserve"> techninis darbo projektas </w:t>
            </w:r>
            <w:r w:rsidR="00652C9A">
              <w:rPr>
                <w:rFonts w:eastAsia="Times New Roman"/>
                <w:szCs w:val="24"/>
                <w:lang w:val="lt-LT" w:eastAsia="lt-LT"/>
              </w:rPr>
              <w:t xml:space="preserve">ir </w:t>
            </w:r>
            <w:r w:rsidR="008B60D6" w:rsidRPr="008B60D6">
              <w:rPr>
                <w:rFonts w:eastAsia="Times New Roman"/>
                <w:szCs w:val="24"/>
                <w:lang w:val="lt-LT" w:eastAsia="lt-LT"/>
              </w:rPr>
              <w:t xml:space="preserve">perduotas ekspertizei.  2020 m. kovo mėn. buvo parengti ir patvirtinti daugiabučių namų Algirdo </w:t>
            </w:r>
            <w:r>
              <w:rPr>
                <w:rFonts w:eastAsia="Times New Roman"/>
                <w:szCs w:val="24"/>
                <w:lang w:val="lt-LT" w:eastAsia="lt-LT"/>
              </w:rPr>
              <w:t xml:space="preserve">g. </w:t>
            </w:r>
            <w:r w:rsidR="008B60D6" w:rsidRPr="008B60D6">
              <w:rPr>
                <w:rFonts w:eastAsia="Times New Roman"/>
                <w:szCs w:val="24"/>
                <w:lang w:val="lt-LT" w:eastAsia="lt-LT"/>
              </w:rPr>
              <w:t xml:space="preserve">9, Algirdo </w:t>
            </w:r>
            <w:r>
              <w:rPr>
                <w:rFonts w:eastAsia="Times New Roman"/>
                <w:szCs w:val="24"/>
                <w:lang w:val="lt-LT" w:eastAsia="lt-LT"/>
              </w:rPr>
              <w:t xml:space="preserve">g. </w:t>
            </w:r>
            <w:r w:rsidR="008B60D6" w:rsidRPr="008B60D6">
              <w:rPr>
                <w:rFonts w:eastAsia="Times New Roman"/>
                <w:szCs w:val="24"/>
                <w:lang w:val="lt-LT" w:eastAsia="lt-LT"/>
              </w:rPr>
              <w:t xml:space="preserve">11, Vilniaus g. 2, Birutės </w:t>
            </w:r>
            <w:r>
              <w:rPr>
                <w:rFonts w:eastAsia="Times New Roman"/>
                <w:szCs w:val="24"/>
                <w:lang w:val="lt-LT" w:eastAsia="lt-LT"/>
              </w:rPr>
              <w:t xml:space="preserve"> g.</w:t>
            </w:r>
            <w:r w:rsidR="008B60D6" w:rsidRPr="008B60D6">
              <w:rPr>
                <w:rFonts w:eastAsia="Times New Roman"/>
                <w:szCs w:val="24"/>
                <w:lang w:val="lt-LT" w:eastAsia="lt-LT"/>
              </w:rPr>
              <w:t xml:space="preserve">16, Mosėdžio </w:t>
            </w:r>
            <w:r>
              <w:rPr>
                <w:rFonts w:eastAsia="Times New Roman"/>
                <w:szCs w:val="24"/>
                <w:lang w:val="lt-LT" w:eastAsia="lt-LT"/>
              </w:rPr>
              <w:t>g.</w:t>
            </w:r>
            <w:r w:rsidR="008B60D6" w:rsidRPr="008B60D6">
              <w:rPr>
                <w:rFonts w:eastAsia="Times New Roman"/>
                <w:szCs w:val="24"/>
                <w:lang w:val="lt-LT" w:eastAsia="lt-LT"/>
              </w:rPr>
              <w:t>13 investiciniai planai. 2020 m. liepos mėn. AB Šiaulių bankas priėmė sprendimą suteikti visiems namas ilgalaikį kreditą 20 met</w:t>
            </w:r>
            <w:r>
              <w:rPr>
                <w:rFonts w:eastAsia="Times New Roman"/>
                <w:szCs w:val="24"/>
                <w:lang w:val="lt-LT" w:eastAsia="lt-LT"/>
              </w:rPr>
              <w:t>ų.</w:t>
            </w:r>
            <w:r w:rsidR="008B60D6" w:rsidRPr="008B60D6">
              <w:rPr>
                <w:rFonts w:eastAsia="Times New Roman"/>
                <w:color w:val="FF0000"/>
                <w:szCs w:val="24"/>
                <w:lang w:val="lt-LT" w:eastAsia="lt-LT"/>
              </w:rPr>
              <w:t xml:space="preserve"> </w:t>
            </w:r>
            <w:r w:rsidR="008B60D6" w:rsidRPr="008B60D6">
              <w:rPr>
                <w:rFonts w:eastAsia="Times New Roman"/>
                <w:szCs w:val="24"/>
                <w:lang w:val="lt-LT" w:eastAsia="lt-LT"/>
              </w:rPr>
              <w:t>Dabar baigiami techninio darbo projekto darbai ir bus perkam</w:t>
            </w:r>
            <w:r>
              <w:rPr>
                <w:rFonts w:eastAsia="Times New Roman"/>
                <w:szCs w:val="24"/>
                <w:lang w:val="lt-LT" w:eastAsia="lt-LT"/>
              </w:rPr>
              <w:t>os</w:t>
            </w:r>
            <w:r w:rsidR="008B60D6" w:rsidRPr="008B60D6">
              <w:rPr>
                <w:rFonts w:eastAsia="Times New Roman"/>
                <w:szCs w:val="24"/>
                <w:lang w:val="lt-LT" w:eastAsia="lt-LT"/>
              </w:rPr>
              <w:t xml:space="preserve"> ekspertizė</w:t>
            </w:r>
            <w:r>
              <w:rPr>
                <w:rFonts w:eastAsia="Times New Roman"/>
                <w:szCs w:val="24"/>
                <w:lang w:val="lt-LT" w:eastAsia="lt-LT"/>
              </w:rPr>
              <w:t>s paslaugos.</w:t>
            </w:r>
          </w:p>
          <w:p w14:paraId="4C2DC821" w14:textId="5C1C3F11" w:rsidR="00207543" w:rsidRDefault="008B60D6" w:rsidP="00AC6BF1">
            <w:pPr>
              <w:spacing w:after="0" w:line="276" w:lineRule="auto"/>
              <w:ind w:firstLine="1247"/>
              <w:jc w:val="both"/>
              <w:rPr>
                <w:rFonts w:eastAsia="Times New Roman"/>
                <w:szCs w:val="24"/>
                <w:lang w:val="lt-LT" w:eastAsia="lt-LT"/>
              </w:rPr>
            </w:pPr>
            <w:r w:rsidRPr="008B60D6">
              <w:rPr>
                <w:rFonts w:eastAsia="Times New Roman"/>
                <w:szCs w:val="24"/>
                <w:lang w:val="lt-LT" w:eastAsia="lt-LT"/>
              </w:rPr>
              <w:t xml:space="preserve">2020 m. lapkričio–gruodžio mėn. buvo parengti ir su gyventojais aptarti daugiabučių namų Apuolės g. 4, Dariaus ir Girėno </w:t>
            </w:r>
            <w:r w:rsidR="007F36B2">
              <w:rPr>
                <w:rFonts w:eastAsia="Times New Roman"/>
                <w:szCs w:val="24"/>
                <w:lang w:val="lt-LT" w:eastAsia="lt-LT"/>
              </w:rPr>
              <w:t xml:space="preserve">g. </w:t>
            </w:r>
            <w:r w:rsidRPr="008B60D6">
              <w:rPr>
                <w:rFonts w:eastAsia="Times New Roman"/>
                <w:szCs w:val="24"/>
                <w:lang w:val="lt-LT" w:eastAsia="lt-LT"/>
              </w:rPr>
              <w:t xml:space="preserve">35, J. Chodkevičiaus </w:t>
            </w:r>
            <w:r w:rsidR="007F36B2">
              <w:rPr>
                <w:rFonts w:eastAsia="Times New Roman"/>
                <w:szCs w:val="24"/>
                <w:lang w:val="lt-LT" w:eastAsia="lt-LT"/>
              </w:rPr>
              <w:t xml:space="preserve">g. </w:t>
            </w:r>
            <w:r w:rsidRPr="008B60D6">
              <w:rPr>
                <w:rFonts w:eastAsia="Times New Roman"/>
                <w:szCs w:val="24"/>
                <w:lang w:val="lt-LT" w:eastAsia="lt-LT"/>
              </w:rPr>
              <w:t xml:space="preserve">15, P. Cvirkos </w:t>
            </w:r>
            <w:r w:rsidR="007F36B2">
              <w:rPr>
                <w:rFonts w:eastAsia="Times New Roman"/>
                <w:szCs w:val="24"/>
                <w:lang w:val="lt-LT" w:eastAsia="lt-LT"/>
              </w:rPr>
              <w:t xml:space="preserve">g. </w:t>
            </w:r>
            <w:r w:rsidRPr="008B60D6">
              <w:rPr>
                <w:rFonts w:eastAsia="Times New Roman"/>
                <w:szCs w:val="24"/>
                <w:lang w:val="lt-LT" w:eastAsia="lt-LT"/>
              </w:rPr>
              <w:t>4, Vilniaus g. 44 investici</w:t>
            </w:r>
            <w:r w:rsidR="007F36B2">
              <w:rPr>
                <w:rFonts w:eastAsia="Times New Roman"/>
                <w:szCs w:val="24"/>
                <w:lang w:val="lt-LT" w:eastAsia="lt-LT"/>
              </w:rPr>
              <w:t>niai</w:t>
            </w:r>
            <w:r w:rsidRPr="008B60D6">
              <w:rPr>
                <w:rFonts w:eastAsia="Times New Roman"/>
                <w:szCs w:val="24"/>
                <w:lang w:val="lt-LT" w:eastAsia="lt-LT"/>
              </w:rPr>
              <w:t xml:space="preserve"> planai.</w:t>
            </w:r>
          </w:p>
          <w:p w14:paraId="3ED1A991" w14:textId="228A1011" w:rsidR="005425A2" w:rsidRDefault="00207543" w:rsidP="00AC6BF1">
            <w:pPr>
              <w:spacing w:after="0" w:line="276" w:lineRule="auto"/>
              <w:ind w:firstLine="1247"/>
              <w:jc w:val="both"/>
              <w:rPr>
                <w:rFonts w:eastAsia="Times New Roman"/>
                <w:szCs w:val="24"/>
                <w:lang w:val="lt-LT" w:eastAsia="lt-LT"/>
              </w:rPr>
            </w:pPr>
            <w:r>
              <w:rPr>
                <w:rFonts w:eastAsia="Times New Roman"/>
                <w:szCs w:val="24"/>
                <w:lang w:val="lt-LT" w:eastAsia="lt-LT"/>
              </w:rPr>
              <w:t xml:space="preserve">Rengiamos naujos paraiškos finansavimui gauti. Paraiškos turi būti pateiktos iki 2021 m. birželio 1 d. </w:t>
            </w:r>
          </w:p>
          <w:p w14:paraId="2499DC17" w14:textId="14296517" w:rsidR="005E5F85" w:rsidRPr="005E5F85" w:rsidRDefault="005E5F85" w:rsidP="00AC6BF1">
            <w:pPr>
              <w:tabs>
                <w:tab w:val="left" w:pos="1260"/>
                <w:tab w:val="left" w:pos="1620"/>
              </w:tabs>
              <w:spacing w:after="0" w:line="276" w:lineRule="auto"/>
              <w:ind w:firstLine="1247"/>
              <w:jc w:val="both"/>
              <w:rPr>
                <w:rFonts w:eastAsia="Times New Roman"/>
                <w:bCs/>
                <w:szCs w:val="24"/>
                <w:lang w:val="lt-LT" w:eastAsia="lt-LT"/>
              </w:rPr>
            </w:pPr>
            <w:r w:rsidRPr="00D42A97">
              <w:rPr>
                <w:rFonts w:eastAsia="Times New Roman"/>
                <w:bCs/>
                <w:szCs w:val="24"/>
                <w:lang w:val="lt-LT" w:eastAsia="lt-LT"/>
              </w:rPr>
              <w:t xml:space="preserve">Pagrindinės </w:t>
            </w:r>
            <w:r w:rsidR="00207543">
              <w:rPr>
                <w:rFonts w:eastAsia="Times New Roman"/>
                <w:bCs/>
                <w:szCs w:val="24"/>
                <w:lang w:val="lt-LT" w:eastAsia="lt-LT"/>
              </w:rPr>
              <w:t xml:space="preserve">šios srities </w:t>
            </w:r>
            <w:r w:rsidRPr="00D42A97">
              <w:rPr>
                <w:rFonts w:eastAsia="Times New Roman"/>
                <w:bCs/>
                <w:szCs w:val="24"/>
                <w:lang w:val="lt-LT" w:eastAsia="lt-LT"/>
              </w:rPr>
              <w:t>problemos – nepatikimi rangovai, prasta darbų kokybė.</w:t>
            </w:r>
          </w:p>
          <w:p w14:paraId="3AB07BE1" w14:textId="71E6C84A" w:rsidR="005425A2" w:rsidRDefault="005425A2" w:rsidP="00AC6BF1">
            <w:pPr>
              <w:pStyle w:val="prastasiniatinklio"/>
              <w:spacing w:before="0" w:beforeAutospacing="0" w:after="0" w:afterAutospacing="0" w:line="276" w:lineRule="auto"/>
              <w:ind w:firstLine="1247"/>
              <w:jc w:val="both"/>
              <w:rPr>
                <w:lang w:val="lt-LT"/>
              </w:rPr>
            </w:pPr>
            <w:r w:rsidRPr="00710779">
              <w:rPr>
                <w:b/>
                <w:bCs/>
                <w:lang w:val="lt-LT"/>
              </w:rPr>
              <w:t>6.2.1.30. priemonė</w:t>
            </w:r>
            <w:r>
              <w:rPr>
                <w:lang w:val="lt-LT"/>
              </w:rPr>
              <w:t xml:space="preserve">. </w:t>
            </w:r>
            <w:r w:rsidRPr="00710779">
              <w:rPr>
                <w:lang w:val="lt-LT"/>
              </w:rPr>
              <w:t>Rajonui svarbių ir perspektyvių teritorijų pritaikymas gyventojų poreikiams</w:t>
            </w:r>
            <w:r>
              <w:rPr>
                <w:lang w:val="lt-LT"/>
              </w:rPr>
              <w:t xml:space="preserve">. </w:t>
            </w:r>
            <w:r w:rsidR="00207543">
              <w:rPr>
                <w:lang w:val="lt-LT"/>
              </w:rPr>
              <w:t>Išlaidos šios priemonės įgyvendinimui 2019–2020 m. laikotarpiu sumažėjo (</w:t>
            </w:r>
            <w:r w:rsidR="00323803">
              <w:rPr>
                <w:lang w:val="lt-LT"/>
              </w:rPr>
              <w:t>2020 m. 9,5 tūkst. Eur, 2019 m. 14,5 tūkst. Eur</w:t>
            </w:r>
            <w:r w:rsidR="00207543">
              <w:rPr>
                <w:lang w:val="lt-LT"/>
              </w:rPr>
              <w:t>).</w:t>
            </w:r>
          </w:p>
          <w:p w14:paraId="7CA204C8" w14:textId="77777777" w:rsidR="00DC5DC7" w:rsidRDefault="00F4199E" w:rsidP="00AC6BF1">
            <w:pPr>
              <w:pStyle w:val="prastasiniatinklio"/>
              <w:spacing w:before="0" w:beforeAutospacing="0" w:after="0" w:afterAutospacing="0" w:line="276" w:lineRule="auto"/>
              <w:ind w:firstLine="1247"/>
              <w:rPr>
                <w:lang w:val="lt-LT"/>
              </w:rPr>
            </w:pPr>
            <w:r w:rsidRPr="00F4199E">
              <w:rPr>
                <w:b/>
                <w:bCs/>
                <w:lang w:val="lt-LT"/>
              </w:rPr>
              <w:t xml:space="preserve">6.2.1.32. </w:t>
            </w:r>
            <w:r w:rsidRPr="00DD2813">
              <w:rPr>
                <w:b/>
                <w:bCs/>
                <w:lang w:val="lt-LT"/>
              </w:rPr>
              <w:t xml:space="preserve"> priemonė</w:t>
            </w:r>
            <w:r w:rsidRPr="00DD2813">
              <w:rPr>
                <w:lang w:val="lt-LT"/>
              </w:rPr>
              <w:t xml:space="preserve">. </w:t>
            </w:r>
            <w:r w:rsidRPr="00F4199E">
              <w:rPr>
                <w:lang w:val="lt-LT"/>
              </w:rPr>
              <w:t>Verslui palankios infrastruktūros kūrimas Mosėdyje</w:t>
            </w:r>
            <w:r>
              <w:rPr>
                <w:lang w:val="lt-LT"/>
              </w:rPr>
              <w:t>.</w:t>
            </w:r>
          </w:p>
          <w:p w14:paraId="239A693F" w14:textId="79BB6DFC" w:rsidR="00520E3D" w:rsidRPr="00800E0D" w:rsidRDefault="00520E3D" w:rsidP="00520E3D">
            <w:pPr>
              <w:pStyle w:val="prastasiniatinklio"/>
              <w:spacing w:before="0" w:beforeAutospacing="0" w:after="0" w:afterAutospacing="0" w:line="276" w:lineRule="auto"/>
              <w:ind w:firstLine="1247"/>
              <w:jc w:val="both"/>
              <w:rPr>
                <w:lang w:val="lt-LT"/>
              </w:rPr>
            </w:pPr>
            <w:r w:rsidRPr="00800E0D">
              <w:rPr>
                <w:rFonts w:eastAsia="Calibri"/>
              </w:rPr>
              <w:t xml:space="preserve">2021 metais atliktas Mosėdžio mstl. Liepų g. Nr. MO-60, Mosėdžio sen. kelių Nr. MO-10 ir MO-11 ruožų kapitalinis remontas – įrengiant asfalto dangą, apšvietimą ir automobilių stovėjimo aikštelę – darbų atlikta už 206 329,62 Eur valstybės skirtų lėšų.  Atlikus kelių kapitalinį remontą  pagerėjo šioje teritorijoje dirbančių žmonių darbo vietų pasiekiamumas, susisiekimo, krovinių pervežimo, saugaus eismo ir darbo sąlygos, sudarytos sąlygos šioje teritorijoje veikiančių verslo įmonių plėtrai, naujų investicijų pritraukimui, esamų darbo vietų išsaugojimui ir naujų darbo vietų kūrimui,  </w:t>
            </w:r>
            <w:r w:rsidRPr="00800E0D">
              <w:rPr>
                <w:rFonts w:eastAsia="Calibri"/>
                <w:iCs/>
              </w:rPr>
              <w:t>subalansuotai teritorinės kaimo ekonomikos ir bendruomenių plėtrai. Infrastruktūros pagerinimas prisidėjo prie Skuodo rajono savivaldybės patrauklumo didinimo, gero įvaizdžio formavimo.</w:t>
            </w:r>
            <w:r w:rsidRPr="00800E0D">
              <w:rPr>
                <w:rFonts w:eastAsia="Calibri"/>
              </w:rPr>
              <w:t xml:space="preserve">  </w:t>
            </w:r>
            <w:r w:rsidRPr="00800E0D">
              <w:rPr>
                <w:lang w:val="lt-LT"/>
              </w:rPr>
              <w:t xml:space="preserve">Prasidėjus darbams šioje teritorijoje su dviem didžiausiomis toje zonoje veikiančiomis verslo įmonėmis UAB „Deltrian“ ir UAB „Mittet“ pasirašyti ketinimų protokolai. UAB „Deltrian“ savo ruožtu įsipareigoja įkurti 33 naujas darbo vietas ir iki 2021 m. pabaigos į verslo plėtrą investuoti 1 500 000 Eur.  UAB „Mittet“ </w:t>
            </w:r>
            <w:r w:rsidR="005E336F" w:rsidRPr="00800E0D">
              <w:rPr>
                <w:lang w:val="lt-LT"/>
              </w:rPr>
              <w:t>žada</w:t>
            </w:r>
            <w:r w:rsidRPr="00800E0D">
              <w:rPr>
                <w:lang w:val="lt-LT"/>
              </w:rPr>
              <w:t xml:space="preserve"> iki 2021 m. įkurti 5 naujas darbo vietas ir į verslo plėtrą dar investuoti 400 000 Eur. Tai didžiulės lėšos, kuriomis ženkliai bus prisidedama prie verslo plėtros, gyventojų įtraukimo į darbo rinką. Šis susitarimo pavyzdys rodo, kad savivaldai ir verslui reikalingas abipusis pasitikėjimas, bendravimas ir bendradarbiavimas. Taip galima pasiekti reikšmingų pokyčių, kurių naudą pajus ne tik verslas, bet ir gyventojai.</w:t>
            </w:r>
            <w:r w:rsidR="006A1BB9" w:rsidRPr="00800E0D">
              <w:rPr>
                <w:lang w:val="lt-LT"/>
              </w:rPr>
              <w:t xml:space="preserve"> </w:t>
            </w:r>
            <w:r w:rsidRPr="00800E0D">
              <w:rPr>
                <w:lang w:val="lt-LT"/>
              </w:rPr>
              <w:t>Siekiant sutvarkyti šią miesto teritoriją, pritraukti privačius investuotojus, sudaryti palankias sąlygas investuotojams vystyti savo veiklas, atsiradus finansinėms galimybėms, planuojama įrengti kelią,  jungiantį suformuotų komercinių sklypų teritorijas, įrengti inžinerinius tinklus. Teritorija yra strategiškai patogioje vietoje susisiekimo atžvilgiu su valstybinės reikšmės keliais: Nr. 170 Mažeikiai–Skuodas, Nr. 169 Skuodas–Plungė, Nr. 218 Kretinga–Skuodas.</w:t>
            </w:r>
          </w:p>
          <w:p w14:paraId="75C449CF" w14:textId="63C433A2" w:rsidR="00520E3D" w:rsidRPr="00800E0D" w:rsidRDefault="00520E3D" w:rsidP="00520E3D">
            <w:pPr>
              <w:pStyle w:val="prastasiniatinklio"/>
              <w:spacing w:before="0" w:beforeAutospacing="0" w:after="0" w:afterAutospacing="0" w:line="276" w:lineRule="auto"/>
              <w:ind w:firstLine="1247"/>
              <w:jc w:val="both"/>
              <w:rPr>
                <w:lang w:val="lt-LT"/>
              </w:rPr>
            </w:pPr>
            <w:r w:rsidRPr="00800E0D">
              <w:rPr>
                <w:lang w:val="lt-LT"/>
              </w:rPr>
              <w:t>Išties nuolat ieškoma efektyvių sprendimų, kaip rajone pagerinti sąlygas verslui. Atsiradus galimybei ir atsakingai įvertinus galimas naudas, imamasi veiksmų, reikalingų investicijų pritraukimo rezultatams pasiekti ir investicijų pritraukimo tęstinumui užtikrinti. Akivaizdu, verslo aplinkos gerinimas ir investicijų pritraukimas yra ilgalaikis procesas, kuris nenutrūkstamai turi būti plėtojamas.</w:t>
            </w:r>
          </w:p>
          <w:p w14:paraId="3BC8F923" w14:textId="7366329B" w:rsidR="005425A2" w:rsidRDefault="005425A2" w:rsidP="00800E0D">
            <w:pPr>
              <w:pStyle w:val="prastasiniatinklio"/>
              <w:spacing w:line="276" w:lineRule="auto"/>
              <w:jc w:val="both"/>
              <w:rPr>
                <w:lang w:val="lt-LT"/>
              </w:rPr>
            </w:pPr>
            <w:r w:rsidRPr="00710779">
              <w:rPr>
                <w:b/>
                <w:bCs/>
                <w:lang w:val="lt-LT"/>
              </w:rPr>
              <w:t>6.2.2. uždavinys</w:t>
            </w:r>
            <w:r>
              <w:rPr>
                <w:lang w:val="lt-LT"/>
              </w:rPr>
              <w:t xml:space="preserve">. </w:t>
            </w:r>
            <w:r w:rsidRPr="00710779">
              <w:rPr>
                <w:lang w:val="lt-LT"/>
              </w:rPr>
              <w:t>Tvarkyti rajono kelius ir gatves, vykdyti susisiekimo ir turizmo infrastruktūros projektus</w:t>
            </w:r>
          </w:p>
          <w:p w14:paraId="32B05779" w14:textId="2CD468E8" w:rsidR="005425A2" w:rsidRDefault="005425A2" w:rsidP="00AC6BF1">
            <w:pPr>
              <w:pStyle w:val="prastasiniatinklio"/>
              <w:spacing w:line="276" w:lineRule="auto"/>
              <w:ind w:firstLine="1247"/>
              <w:jc w:val="both"/>
              <w:rPr>
                <w:lang w:val="lt-LT"/>
              </w:rPr>
            </w:pPr>
            <w:r w:rsidRPr="005425A2">
              <w:rPr>
                <w:b/>
                <w:bCs/>
                <w:lang w:val="lt-LT"/>
              </w:rPr>
              <w:t>6.2.2.6. priemonė</w:t>
            </w:r>
            <w:r>
              <w:rPr>
                <w:lang w:val="lt-LT"/>
              </w:rPr>
              <w:t xml:space="preserve">. </w:t>
            </w:r>
            <w:r w:rsidRPr="005425A2">
              <w:rPr>
                <w:lang w:val="lt-LT"/>
              </w:rPr>
              <w:t>Kelių priežiūros ir plėtros programos įgyvendinimas</w:t>
            </w:r>
            <w:r>
              <w:rPr>
                <w:lang w:val="lt-LT"/>
              </w:rPr>
              <w:t>.</w:t>
            </w:r>
          </w:p>
          <w:p w14:paraId="7ADF4CFD" w14:textId="4CF2A821" w:rsidR="00180562" w:rsidRDefault="00180562" w:rsidP="00AC6BF1">
            <w:pPr>
              <w:pStyle w:val="prastasiniatinklio"/>
              <w:spacing w:line="276" w:lineRule="auto"/>
              <w:ind w:firstLine="1247"/>
              <w:jc w:val="both"/>
              <w:rPr>
                <w:lang w:val="lt-LT"/>
              </w:rPr>
            </w:pPr>
            <w:r>
              <w:rPr>
                <w:lang w:val="lt-LT"/>
              </w:rPr>
              <w:t xml:space="preserve">43 lentelė. </w:t>
            </w:r>
            <w:r w:rsidR="00185C1D">
              <w:rPr>
                <w:lang w:val="lt-LT"/>
              </w:rPr>
              <w:t>Informacija apie vietinės reikšmės kelių ilgį</w:t>
            </w:r>
          </w:p>
          <w:tbl>
            <w:tblPr>
              <w:tblStyle w:val="Lentelstinklelis"/>
              <w:tblW w:w="9067" w:type="dxa"/>
              <w:tblLayout w:type="fixed"/>
              <w:tblLook w:val="04A0" w:firstRow="1" w:lastRow="0" w:firstColumn="1" w:lastColumn="0" w:noHBand="0" w:noVBand="1"/>
            </w:tblPr>
            <w:tblGrid>
              <w:gridCol w:w="5618"/>
              <w:gridCol w:w="3449"/>
            </w:tblGrid>
            <w:tr w:rsidR="00BB43A8" w:rsidRPr="007B5EB0" w14:paraId="01661ACA" w14:textId="7159DC10" w:rsidTr="00BC4144">
              <w:trPr>
                <w:trHeight w:val="581"/>
              </w:trPr>
              <w:tc>
                <w:tcPr>
                  <w:tcW w:w="5618" w:type="dxa"/>
                </w:tcPr>
                <w:p w14:paraId="61739533" w14:textId="04E47050" w:rsidR="00BB43A8" w:rsidRDefault="00BB43A8" w:rsidP="00901D93">
                  <w:pPr>
                    <w:pStyle w:val="prastasiniatinklio"/>
                    <w:framePr w:hSpace="180" w:wrap="around" w:vAnchor="text" w:hAnchor="text" w:x="-284" w:y="1"/>
                    <w:spacing w:line="276" w:lineRule="auto"/>
                    <w:jc w:val="both"/>
                    <w:rPr>
                      <w:lang w:val="lt-LT"/>
                    </w:rPr>
                  </w:pPr>
                  <w:r>
                    <w:rPr>
                      <w:lang w:val="lt-LT"/>
                    </w:rPr>
                    <w:t xml:space="preserve">Rodikliai </w:t>
                  </w:r>
                </w:p>
              </w:tc>
              <w:tc>
                <w:tcPr>
                  <w:tcW w:w="3449" w:type="dxa"/>
                </w:tcPr>
                <w:p w14:paraId="2A2FA8A9" w14:textId="00BB5C43" w:rsidR="00BB43A8" w:rsidRDefault="00BB43A8" w:rsidP="00901D93">
                  <w:pPr>
                    <w:pStyle w:val="prastasiniatinklio"/>
                    <w:framePr w:hSpace="180" w:wrap="around" w:vAnchor="text" w:hAnchor="text" w:x="-284" w:y="1"/>
                    <w:spacing w:line="276" w:lineRule="auto"/>
                    <w:jc w:val="both"/>
                    <w:rPr>
                      <w:lang w:val="lt-LT"/>
                    </w:rPr>
                  </w:pPr>
                  <w:r>
                    <w:rPr>
                      <w:lang w:val="lt-LT"/>
                    </w:rPr>
                    <w:t>Vietinės reikšmės kelių ilgis, km</w:t>
                  </w:r>
                </w:p>
              </w:tc>
            </w:tr>
            <w:tr w:rsidR="00BB43A8" w:rsidRPr="007B5EB0" w14:paraId="5AFC99A8" w14:textId="32FCDE33" w:rsidTr="00BC4144">
              <w:trPr>
                <w:trHeight w:val="291"/>
              </w:trPr>
              <w:tc>
                <w:tcPr>
                  <w:tcW w:w="5618" w:type="dxa"/>
                </w:tcPr>
                <w:p w14:paraId="451E5E1F" w14:textId="0C6FCC11" w:rsidR="00BB43A8" w:rsidRDefault="00BB43A8" w:rsidP="00901D93">
                  <w:pPr>
                    <w:pStyle w:val="prastasiniatinklio"/>
                    <w:framePr w:hSpace="180" w:wrap="around" w:vAnchor="text" w:hAnchor="text" w:x="-284" w:y="1"/>
                    <w:spacing w:line="276" w:lineRule="auto"/>
                    <w:jc w:val="both"/>
                    <w:rPr>
                      <w:lang w:val="lt-LT"/>
                    </w:rPr>
                  </w:pPr>
                  <w:r>
                    <w:rPr>
                      <w:bCs/>
                      <w:lang w:val="lt-LT" w:eastAsia="lt-LT"/>
                    </w:rPr>
                    <w:t>Aleksandrijos</w:t>
                  </w:r>
                </w:p>
              </w:tc>
              <w:tc>
                <w:tcPr>
                  <w:tcW w:w="3449" w:type="dxa"/>
                </w:tcPr>
                <w:p w14:paraId="390DA195" w14:textId="2D663B21" w:rsidR="00BB43A8" w:rsidRDefault="005E5F85" w:rsidP="00901D93">
                  <w:pPr>
                    <w:pStyle w:val="prastasiniatinklio"/>
                    <w:framePr w:hSpace="180" w:wrap="around" w:vAnchor="text" w:hAnchor="text" w:x="-284" w:y="1"/>
                    <w:spacing w:line="276" w:lineRule="auto"/>
                    <w:jc w:val="both"/>
                    <w:rPr>
                      <w:lang w:val="lt-LT"/>
                    </w:rPr>
                  </w:pPr>
                  <w:r>
                    <w:rPr>
                      <w:lang w:val="lt-LT"/>
                    </w:rPr>
                    <w:t>99,3</w:t>
                  </w:r>
                </w:p>
              </w:tc>
            </w:tr>
            <w:tr w:rsidR="00BB43A8" w:rsidRPr="007B5EB0" w14:paraId="1339F39C" w14:textId="55552B78" w:rsidTr="00BC4144">
              <w:trPr>
                <w:trHeight w:val="291"/>
              </w:trPr>
              <w:tc>
                <w:tcPr>
                  <w:tcW w:w="5618" w:type="dxa"/>
                </w:tcPr>
                <w:p w14:paraId="279FBBA4" w14:textId="37F459C7" w:rsidR="00BB43A8" w:rsidRPr="005425A2" w:rsidRDefault="00BB43A8" w:rsidP="00901D93">
                  <w:pPr>
                    <w:pStyle w:val="prastasiniatinklio"/>
                    <w:framePr w:hSpace="180" w:wrap="around" w:vAnchor="text" w:hAnchor="text" w:x="-284" w:y="1"/>
                    <w:spacing w:line="276" w:lineRule="auto"/>
                    <w:jc w:val="both"/>
                    <w:rPr>
                      <w:i/>
                      <w:iCs/>
                      <w:lang w:val="lt-LT"/>
                    </w:rPr>
                  </w:pPr>
                  <w:r>
                    <w:rPr>
                      <w:bCs/>
                      <w:lang w:val="lt-LT" w:eastAsia="lt-LT"/>
                    </w:rPr>
                    <w:t>Barstyčių</w:t>
                  </w:r>
                </w:p>
              </w:tc>
              <w:tc>
                <w:tcPr>
                  <w:tcW w:w="3449" w:type="dxa"/>
                </w:tcPr>
                <w:p w14:paraId="35EE54DA" w14:textId="77167DA0" w:rsidR="00BB43A8" w:rsidRDefault="005E5F85" w:rsidP="00901D93">
                  <w:pPr>
                    <w:pStyle w:val="prastasiniatinklio"/>
                    <w:framePr w:hSpace="180" w:wrap="around" w:vAnchor="text" w:hAnchor="text" w:x="-284" w:y="1"/>
                    <w:spacing w:line="276" w:lineRule="auto"/>
                    <w:jc w:val="both"/>
                    <w:rPr>
                      <w:lang w:val="lt-LT"/>
                    </w:rPr>
                  </w:pPr>
                  <w:r>
                    <w:rPr>
                      <w:lang w:val="lt-LT"/>
                    </w:rPr>
                    <w:t>84,1</w:t>
                  </w:r>
                </w:p>
              </w:tc>
            </w:tr>
            <w:tr w:rsidR="00BB43A8" w:rsidRPr="007B5EB0" w14:paraId="7E312856" w14:textId="77777777" w:rsidTr="00BC4144">
              <w:trPr>
                <w:trHeight w:val="291"/>
              </w:trPr>
              <w:tc>
                <w:tcPr>
                  <w:tcW w:w="5618" w:type="dxa"/>
                </w:tcPr>
                <w:p w14:paraId="543842C3" w14:textId="34250A93" w:rsidR="00BB43A8" w:rsidRPr="005425A2" w:rsidRDefault="00BB43A8" w:rsidP="00901D93">
                  <w:pPr>
                    <w:pStyle w:val="prastasiniatinklio"/>
                    <w:framePr w:hSpace="180" w:wrap="around" w:vAnchor="text" w:hAnchor="text" w:x="-284" w:y="1"/>
                    <w:spacing w:line="276" w:lineRule="auto"/>
                    <w:jc w:val="both"/>
                    <w:rPr>
                      <w:i/>
                      <w:iCs/>
                      <w:lang w:val="lt-LT"/>
                    </w:rPr>
                  </w:pPr>
                  <w:r>
                    <w:rPr>
                      <w:bCs/>
                      <w:lang w:val="lt-LT" w:eastAsia="lt-LT"/>
                    </w:rPr>
                    <w:t>Ylakių</w:t>
                  </w:r>
                </w:p>
              </w:tc>
              <w:tc>
                <w:tcPr>
                  <w:tcW w:w="3449" w:type="dxa"/>
                </w:tcPr>
                <w:p w14:paraId="0D661453" w14:textId="3933921E" w:rsidR="00BB43A8" w:rsidRDefault="005E5F85" w:rsidP="00901D93">
                  <w:pPr>
                    <w:pStyle w:val="prastasiniatinklio"/>
                    <w:framePr w:hSpace="180" w:wrap="around" w:vAnchor="text" w:hAnchor="text" w:x="-284" w:y="1"/>
                    <w:spacing w:line="276" w:lineRule="auto"/>
                    <w:jc w:val="both"/>
                    <w:rPr>
                      <w:lang w:val="lt-LT"/>
                    </w:rPr>
                  </w:pPr>
                  <w:r>
                    <w:rPr>
                      <w:lang w:val="lt-LT"/>
                    </w:rPr>
                    <w:t>178,7</w:t>
                  </w:r>
                </w:p>
              </w:tc>
            </w:tr>
            <w:tr w:rsidR="00BB43A8" w:rsidRPr="007B5EB0" w14:paraId="5EE91D36" w14:textId="77777777" w:rsidTr="00BC4144">
              <w:trPr>
                <w:trHeight w:val="291"/>
              </w:trPr>
              <w:tc>
                <w:tcPr>
                  <w:tcW w:w="5618" w:type="dxa"/>
                </w:tcPr>
                <w:p w14:paraId="0A4F08C7" w14:textId="0C1376BB" w:rsidR="00BB43A8" w:rsidRPr="005425A2" w:rsidRDefault="00BB43A8" w:rsidP="00901D93">
                  <w:pPr>
                    <w:pStyle w:val="prastasiniatinklio"/>
                    <w:framePr w:hSpace="180" w:wrap="around" w:vAnchor="text" w:hAnchor="text" w:x="-284" w:y="1"/>
                    <w:spacing w:line="276" w:lineRule="auto"/>
                    <w:jc w:val="both"/>
                    <w:rPr>
                      <w:i/>
                      <w:iCs/>
                      <w:lang w:val="lt-LT"/>
                    </w:rPr>
                  </w:pPr>
                  <w:r>
                    <w:rPr>
                      <w:bCs/>
                      <w:lang w:val="lt-LT" w:eastAsia="lt-LT"/>
                    </w:rPr>
                    <w:t>Lenkimų</w:t>
                  </w:r>
                </w:p>
              </w:tc>
              <w:tc>
                <w:tcPr>
                  <w:tcW w:w="3449" w:type="dxa"/>
                </w:tcPr>
                <w:p w14:paraId="15107BB5" w14:textId="0DC4B0ED" w:rsidR="00BB43A8" w:rsidRDefault="005E5F85" w:rsidP="00901D93">
                  <w:pPr>
                    <w:pStyle w:val="prastasiniatinklio"/>
                    <w:framePr w:hSpace="180" w:wrap="around" w:vAnchor="text" w:hAnchor="text" w:x="-284" w:y="1"/>
                    <w:spacing w:line="276" w:lineRule="auto"/>
                    <w:jc w:val="both"/>
                    <w:rPr>
                      <w:lang w:val="lt-LT"/>
                    </w:rPr>
                  </w:pPr>
                  <w:r>
                    <w:rPr>
                      <w:lang w:val="lt-LT"/>
                    </w:rPr>
                    <w:t>84,9</w:t>
                  </w:r>
                </w:p>
              </w:tc>
            </w:tr>
            <w:tr w:rsidR="00BB43A8" w:rsidRPr="007B5EB0" w14:paraId="2E3A764C" w14:textId="77777777" w:rsidTr="00BC4144">
              <w:trPr>
                <w:trHeight w:val="298"/>
              </w:trPr>
              <w:tc>
                <w:tcPr>
                  <w:tcW w:w="5618" w:type="dxa"/>
                </w:tcPr>
                <w:p w14:paraId="040A6D38" w14:textId="61BEA8CA" w:rsidR="00BB43A8" w:rsidRPr="005425A2" w:rsidRDefault="00BB43A8" w:rsidP="00901D93">
                  <w:pPr>
                    <w:pStyle w:val="prastasiniatinklio"/>
                    <w:framePr w:hSpace="180" w:wrap="around" w:vAnchor="text" w:hAnchor="text" w:x="-284" w:y="1"/>
                    <w:spacing w:line="276" w:lineRule="auto"/>
                    <w:jc w:val="both"/>
                    <w:rPr>
                      <w:i/>
                      <w:iCs/>
                      <w:lang w:val="lt-LT"/>
                    </w:rPr>
                  </w:pPr>
                  <w:r>
                    <w:rPr>
                      <w:bCs/>
                      <w:lang w:val="lt-LT" w:eastAsia="lt-LT"/>
                    </w:rPr>
                    <w:t xml:space="preserve">Mosėdžio </w:t>
                  </w:r>
                </w:p>
              </w:tc>
              <w:tc>
                <w:tcPr>
                  <w:tcW w:w="3449" w:type="dxa"/>
                </w:tcPr>
                <w:p w14:paraId="1F0C9D44" w14:textId="34C2B849" w:rsidR="00BB43A8" w:rsidRDefault="005E5F85" w:rsidP="00901D93">
                  <w:pPr>
                    <w:pStyle w:val="prastasiniatinklio"/>
                    <w:framePr w:hSpace="180" w:wrap="around" w:vAnchor="text" w:hAnchor="text" w:x="-284" w:y="1"/>
                    <w:spacing w:line="276" w:lineRule="auto"/>
                    <w:jc w:val="both"/>
                    <w:rPr>
                      <w:lang w:val="lt-LT"/>
                    </w:rPr>
                  </w:pPr>
                  <w:r>
                    <w:rPr>
                      <w:lang w:val="lt-LT"/>
                    </w:rPr>
                    <w:t>115,5</w:t>
                  </w:r>
                </w:p>
              </w:tc>
            </w:tr>
            <w:tr w:rsidR="00BB43A8" w:rsidRPr="007B5EB0" w14:paraId="49BBE322" w14:textId="77777777" w:rsidTr="00BC4144">
              <w:trPr>
                <w:trHeight w:val="291"/>
              </w:trPr>
              <w:tc>
                <w:tcPr>
                  <w:tcW w:w="5618" w:type="dxa"/>
                </w:tcPr>
                <w:p w14:paraId="3CAD0471" w14:textId="6A5E4ACF" w:rsidR="00BB43A8" w:rsidRPr="005425A2" w:rsidRDefault="00BB43A8" w:rsidP="00901D93">
                  <w:pPr>
                    <w:pStyle w:val="prastasiniatinklio"/>
                    <w:framePr w:hSpace="180" w:wrap="around" w:vAnchor="text" w:hAnchor="text" w:x="-284" w:y="1"/>
                    <w:spacing w:line="276" w:lineRule="auto"/>
                    <w:jc w:val="both"/>
                    <w:rPr>
                      <w:i/>
                      <w:iCs/>
                      <w:lang w:val="lt-LT"/>
                    </w:rPr>
                  </w:pPr>
                  <w:r>
                    <w:rPr>
                      <w:bCs/>
                      <w:lang w:val="lt-LT" w:eastAsia="lt-LT"/>
                    </w:rPr>
                    <w:t>Notėnų</w:t>
                  </w:r>
                </w:p>
              </w:tc>
              <w:tc>
                <w:tcPr>
                  <w:tcW w:w="3449" w:type="dxa"/>
                </w:tcPr>
                <w:p w14:paraId="54902FB4" w14:textId="738E8835" w:rsidR="00BB43A8" w:rsidRDefault="005E5F85" w:rsidP="00901D93">
                  <w:pPr>
                    <w:pStyle w:val="prastasiniatinklio"/>
                    <w:framePr w:hSpace="180" w:wrap="around" w:vAnchor="text" w:hAnchor="text" w:x="-284" w:y="1"/>
                    <w:spacing w:line="276" w:lineRule="auto"/>
                    <w:jc w:val="both"/>
                    <w:rPr>
                      <w:lang w:val="lt-LT"/>
                    </w:rPr>
                  </w:pPr>
                  <w:r>
                    <w:rPr>
                      <w:lang w:val="lt-LT"/>
                    </w:rPr>
                    <w:t>63,5</w:t>
                  </w:r>
                </w:p>
              </w:tc>
            </w:tr>
            <w:tr w:rsidR="00BB43A8" w:rsidRPr="007B5EB0" w14:paraId="0262DC56" w14:textId="77777777" w:rsidTr="00BC4144">
              <w:trPr>
                <w:trHeight w:val="291"/>
              </w:trPr>
              <w:tc>
                <w:tcPr>
                  <w:tcW w:w="5618" w:type="dxa"/>
                </w:tcPr>
                <w:p w14:paraId="53921F53" w14:textId="546F030B" w:rsidR="00BB43A8" w:rsidRPr="005E5F85" w:rsidRDefault="005E5F85" w:rsidP="00901D93">
                  <w:pPr>
                    <w:pStyle w:val="prastasiniatinklio"/>
                    <w:framePr w:hSpace="180" w:wrap="around" w:vAnchor="text" w:hAnchor="text" w:x="-284" w:y="1"/>
                    <w:spacing w:line="276" w:lineRule="auto"/>
                    <w:jc w:val="both"/>
                    <w:rPr>
                      <w:lang w:val="lt-LT"/>
                    </w:rPr>
                  </w:pPr>
                  <w:r w:rsidRPr="005E5F85">
                    <w:rPr>
                      <w:lang w:val="lt-LT"/>
                    </w:rPr>
                    <w:t>Skuodo</w:t>
                  </w:r>
                </w:p>
              </w:tc>
              <w:tc>
                <w:tcPr>
                  <w:tcW w:w="3449" w:type="dxa"/>
                </w:tcPr>
                <w:p w14:paraId="27C8A5A5" w14:textId="47A3A15B" w:rsidR="00BB43A8" w:rsidRDefault="005E5F85" w:rsidP="00901D93">
                  <w:pPr>
                    <w:pStyle w:val="prastasiniatinklio"/>
                    <w:framePr w:hSpace="180" w:wrap="around" w:vAnchor="text" w:hAnchor="text" w:x="-284" w:y="1"/>
                    <w:spacing w:line="276" w:lineRule="auto"/>
                    <w:jc w:val="both"/>
                    <w:rPr>
                      <w:lang w:val="lt-LT"/>
                    </w:rPr>
                  </w:pPr>
                  <w:r>
                    <w:rPr>
                      <w:lang w:val="lt-LT"/>
                    </w:rPr>
                    <w:t>141,4</w:t>
                  </w:r>
                </w:p>
              </w:tc>
            </w:tr>
            <w:tr w:rsidR="005E5F85" w:rsidRPr="007B5EB0" w14:paraId="12880B65" w14:textId="77777777" w:rsidTr="00BC4144">
              <w:trPr>
                <w:trHeight w:val="291"/>
              </w:trPr>
              <w:tc>
                <w:tcPr>
                  <w:tcW w:w="5618" w:type="dxa"/>
                </w:tcPr>
                <w:p w14:paraId="5A0A982A" w14:textId="1D290C29" w:rsidR="005E5F85" w:rsidRPr="005425A2" w:rsidRDefault="005E5F85" w:rsidP="00901D93">
                  <w:pPr>
                    <w:pStyle w:val="prastasiniatinklio"/>
                    <w:framePr w:hSpace="180" w:wrap="around" w:vAnchor="text" w:hAnchor="text" w:x="-284" w:y="1"/>
                    <w:spacing w:line="276" w:lineRule="auto"/>
                    <w:jc w:val="both"/>
                    <w:rPr>
                      <w:i/>
                      <w:iCs/>
                      <w:lang w:val="lt-LT"/>
                    </w:rPr>
                  </w:pPr>
                  <w:r>
                    <w:rPr>
                      <w:bCs/>
                      <w:lang w:val="lt-LT" w:eastAsia="lt-LT"/>
                    </w:rPr>
                    <w:t>Skuodo miesto</w:t>
                  </w:r>
                </w:p>
              </w:tc>
              <w:tc>
                <w:tcPr>
                  <w:tcW w:w="3449" w:type="dxa"/>
                </w:tcPr>
                <w:p w14:paraId="637C5860" w14:textId="03F4A9F6" w:rsidR="005E5F85" w:rsidRDefault="005E5F85" w:rsidP="00901D93">
                  <w:pPr>
                    <w:pStyle w:val="prastasiniatinklio"/>
                    <w:framePr w:hSpace="180" w:wrap="around" w:vAnchor="text" w:hAnchor="text" w:x="-284" w:y="1"/>
                    <w:spacing w:line="276" w:lineRule="auto"/>
                    <w:jc w:val="both"/>
                    <w:rPr>
                      <w:lang w:val="lt-LT"/>
                    </w:rPr>
                  </w:pPr>
                  <w:r>
                    <w:rPr>
                      <w:lang w:val="lt-LT"/>
                    </w:rPr>
                    <w:t>33,6</w:t>
                  </w:r>
                </w:p>
              </w:tc>
            </w:tr>
            <w:tr w:rsidR="005E5F85" w:rsidRPr="007B5EB0" w14:paraId="542E2DA5" w14:textId="77777777" w:rsidTr="00BC4144">
              <w:trPr>
                <w:trHeight w:val="291"/>
              </w:trPr>
              <w:tc>
                <w:tcPr>
                  <w:tcW w:w="5618" w:type="dxa"/>
                </w:tcPr>
                <w:p w14:paraId="4577601F" w14:textId="66338580" w:rsidR="005E5F85" w:rsidRDefault="005E5F85" w:rsidP="00901D93">
                  <w:pPr>
                    <w:pStyle w:val="prastasiniatinklio"/>
                    <w:framePr w:hSpace="180" w:wrap="around" w:vAnchor="text" w:hAnchor="text" w:x="-284" w:y="1"/>
                    <w:spacing w:line="276" w:lineRule="auto"/>
                    <w:jc w:val="both"/>
                    <w:rPr>
                      <w:bCs/>
                      <w:lang w:val="lt-LT" w:eastAsia="lt-LT"/>
                    </w:rPr>
                  </w:pPr>
                  <w:r>
                    <w:rPr>
                      <w:bCs/>
                      <w:lang w:val="lt-LT" w:eastAsia="lt-LT"/>
                    </w:rPr>
                    <w:t>Šačių</w:t>
                  </w:r>
                </w:p>
              </w:tc>
              <w:tc>
                <w:tcPr>
                  <w:tcW w:w="3449" w:type="dxa"/>
                </w:tcPr>
                <w:p w14:paraId="0FAF53CA" w14:textId="41ABFE50" w:rsidR="005E5F85" w:rsidRDefault="005E5F85" w:rsidP="00901D93">
                  <w:pPr>
                    <w:pStyle w:val="prastasiniatinklio"/>
                    <w:framePr w:hSpace="180" w:wrap="around" w:vAnchor="text" w:hAnchor="text" w:x="-284" w:y="1"/>
                    <w:spacing w:line="276" w:lineRule="auto"/>
                    <w:jc w:val="both"/>
                    <w:rPr>
                      <w:lang w:val="lt-LT"/>
                    </w:rPr>
                  </w:pPr>
                  <w:r>
                    <w:rPr>
                      <w:lang w:val="lt-LT"/>
                    </w:rPr>
                    <w:t>54,3</w:t>
                  </w:r>
                </w:p>
              </w:tc>
            </w:tr>
            <w:tr w:rsidR="005E5F85" w:rsidRPr="007B5EB0" w14:paraId="29CAC7D7" w14:textId="77777777" w:rsidTr="00BC4144">
              <w:trPr>
                <w:trHeight w:val="298"/>
              </w:trPr>
              <w:tc>
                <w:tcPr>
                  <w:tcW w:w="5618" w:type="dxa"/>
                </w:tcPr>
                <w:p w14:paraId="43621AB6" w14:textId="56BF9F2D" w:rsidR="005E5F85" w:rsidRDefault="005E5F85" w:rsidP="00901D93">
                  <w:pPr>
                    <w:pStyle w:val="prastasiniatinklio"/>
                    <w:framePr w:hSpace="180" w:wrap="around" w:vAnchor="text" w:hAnchor="text" w:x="-284" w:y="1"/>
                    <w:spacing w:line="276" w:lineRule="auto"/>
                    <w:jc w:val="both"/>
                    <w:rPr>
                      <w:bCs/>
                      <w:lang w:val="lt-LT" w:eastAsia="lt-LT"/>
                    </w:rPr>
                  </w:pPr>
                  <w:r>
                    <w:rPr>
                      <w:bCs/>
                      <w:lang w:val="lt-LT" w:eastAsia="lt-LT"/>
                    </w:rPr>
                    <w:t xml:space="preserve">Iš viso </w:t>
                  </w:r>
                </w:p>
              </w:tc>
              <w:tc>
                <w:tcPr>
                  <w:tcW w:w="3449" w:type="dxa"/>
                </w:tcPr>
                <w:p w14:paraId="25A799FA" w14:textId="2193ECBD" w:rsidR="005E5F85" w:rsidRDefault="005E5F85" w:rsidP="00901D93">
                  <w:pPr>
                    <w:pStyle w:val="prastasiniatinklio"/>
                    <w:framePr w:hSpace="180" w:wrap="around" w:vAnchor="text" w:hAnchor="text" w:x="-284" w:y="1"/>
                    <w:spacing w:line="276" w:lineRule="auto"/>
                    <w:jc w:val="both"/>
                    <w:rPr>
                      <w:lang w:val="lt-LT"/>
                    </w:rPr>
                  </w:pPr>
                  <w:r>
                    <w:rPr>
                      <w:lang w:val="lt-LT"/>
                    </w:rPr>
                    <w:t>854,2</w:t>
                  </w:r>
                </w:p>
              </w:tc>
            </w:tr>
          </w:tbl>
          <w:p w14:paraId="56739FDE" w14:textId="77777777" w:rsidR="00207543" w:rsidRDefault="00207543" w:rsidP="00AC6BF1">
            <w:pPr>
              <w:pStyle w:val="prastasiniatinklio"/>
              <w:spacing w:before="0" w:beforeAutospacing="0" w:after="0" w:afterAutospacing="0" w:line="276" w:lineRule="auto"/>
              <w:jc w:val="both"/>
              <w:rPr>
                <w:bCs/>
                <w:lang w:val="lt-LT" w:eastAsia="lt-LT"/>
              </w:rPr>
            </w:pPr>
          </w:p>
          <w:p w14:paraId="342F061A" w14:textId="3B2930DA" w:rsidR="003E1662" w:rsidRDefault="005E5F85" w:rsidP="00AC6BF1">
            <w:pPr>
              <w:pStyle w:val="prastasiniatinklio"/>
              <w:spacing w:before="0" w:beforeAutospacing="0" w:after="0" w:afterAutospacing="0" w:line="276" w:lineRule="auto"/>
              <w:ind w:firstLine="1247"/>
              <w:jc w:val="both"/>
              <w:rPr>
                <w:bCs/>
                <w:lang w:val="lt-LT" w:eastAsia="lt-LT"/>
              </w:rPr>
            </w:pPr>
            <w:r w:rsidRPr="00D42A97">
              <w:rPr>
                <w:bCs/>
                <w:lang w:val="lt-LT" w:eastAsia="lt-LT"/>
              </w:rPr>
              <w:t>Skuodo rajono savivaldybės teritorijoje yra 851,8 km vietinių kelių, iš jų asfaltuoti 117,7 km arba 13 proc. visų vietinės reikšmės kelių. Vietinės reikšmės kelių, tiesiamų, rekonstruojamų, taisomų</w:t>
            </w:r>
            <w:r w:rsidR="007F525D">
              <w:rPr>
                <w:bCs/>
                <w:lang w:val="lt-LT" w:eastAsia="lt-LT"/>
              </w:rPr>
              <w:t>,</w:t>
            </w:r>
            <w:r w:rsidRPr="00D42A97">
              <w:rPr>
                <w:bCs/>
                <w:lang w:val="lt-LT" w:eastAsia="lt-LT"/>
              </w:rPr>
              <w:t xml:space="preserve"> sąrašas tvirtinamas Savivaldybės tarybos sprendimu. Pagrindinės gyventojų keliamos problemos yra susijusios su žvyrkelių asfaltavimu, greideriavimu, su gatvių apšvietimu tamsiu paros metu.</w:t>
            </w:r>
          </w:p>
          <w:p w14:paraId="7BA0479A" w14:textId="207CC11E" w:rsidR="00207543" w:rsidRDefault="00C3280E" w:rsidP="00AC6BF1">
            <w:pPr>
              <w:pStyle w:val="prastasiniatinklio"/>
              <w:spacing w:before="0" w:beforeAutospacing="0" w:after="0" w:afterAutospacing="0" w:line="276" w:lineRule="auto"/>
              <w:ind w:firstLine="1247"/>
              <w:jc w:val="both"/>
              <w:rPr>
                <w:lang w:val="lt-LT"/>
              </w:rPr>
            </w:pPr>
            <w:r>
              <w:rPr>
                <w:bCs/>
                <w:lang w:val="lt-LT" w:eastAsia="lt-LT"/>
              </w:rPr>
              <w:t xml:space="preserve">Vadovaujantis LR kelių priežiūros ir plėtros programos finansavimo įstatymu, </w:t>
            </w:r>
            <w:r>
              <w:rPr>
                <w:lang w:val="lt-LT"/>
              </w:rPr>
              <w:t xml:space="preserve"> nuo 2025 m. 50 proc. KPPP lėšų bus skir</w:t>
            </w:r>
            <w:r w:rsidR="007F525D">
              <w:rPr>
                <w:lang w:val="lt-LT"/>
              </w:rPr>
              <w:t>iama</w:t>
            </w:r>
            <w:r>
              <w:rPr>
                <w:lang w:val="lt-LT"/>
              </w:rPr>
              <w:t xml:space="preserve"> Nekilnojamojo turto registre registruotiems keliams. Todėl artimiausiais metais svarbu kuo daugiau kelių registruoti Nekilnojamojo turto registre.</w:t>
            </w:r>
            <w:r w:rsidR="00C20925">
              <w:rPr>
                <w:lang w:val="lt-LT"/>
              </w:rPr>
              <w:t xml:space="preserve">      </w:t>
            </w:r>
          </w:p>
          <w:p w14:paraId="323FF158" w14:textId="77777777" w:rsidR="00207543" w:rsidRDefault="00207543" w:rsidP="00AC6BF1">
            <w:pPr>
              <w:pStyle w:val="prastasiniatinklio"/>
              <w:spacing w:before="0" w:beforeAutospacing="0" w:after="0" w:afterAutospacing="0" w:line="276" w:lineRule="auto"/>
              <w:jc w:val="both"/>
              <w:rPr>
                <w:lang w:val="lt-LT"/>
              </w:rPr>
            </w:pPr>
          </w:p>
          <w:p w14:paraId="4686127D" w14:textId="77777777" w:rsidR="00207543" w:rsidRDefault="00207543" w:rsidP="00AC6BF1">
            <w:pPr>
              <w:pStyle w:val="prastasiniatinklio"/>
              <w:spacing w:before="0" w:beforeAutospacing="0" w:after="0" w:afterAutospacing="0" w:line="276" w:lineRule="auto"/>
              <w:jc w:val="both"/>
              <w:rPr>
                <w:lang w:val="lt-LT"/>
              </w:rPr>
            </w:pPr>
          </w:p>
          <w:p w14:paraId="059B9097" w14:textId="5EC230B4" w:rsidR="008C71C0" w:rsidRDefault="00207543" w:rsidP="00AC6BF1">
            <w:pPr>
              <w:pStyle w:val="prastasiniatinklio"/>
              <w:spacing w:before="0" w:beforeAutospacing="0" w:after="0" w:afterAutospacing="0" w:line="276" w:lineRule="auto"/>
              <w:jc w:val="center"/>
              <w:rPr>
                <w:lang w:val="lt-LT"/>
              </w:rPr>
            </w:pPr>
            <w:r>
              <w:rPr>
                <w:lang w:val="lt-LT"/>
              </w:rPr>
              <w:t>__________________________</w:t>
            </w:r>
          </w:p>
          <w:p w14:paraId="76C9B477" w14:textId="77777777" w:rsidR="00C22D5F" w:rsidRDefault="00C22D5F" w:rsidP="00AC6BF1">
            <w:pPr>
              <w:pStyle w:val="prastasiniatinklio"/>
              <w:tabs>
                <w:tab w:val="left" w:pos="5348"/>
              </w:tabs>
              <w:spacing w:line="276" w:lineRule="auto"/>
              <w:jc w:val="both"/>
              <w:rPr>
                <w:lang w:val="lt-LT" w:eastAsia="lt-LT"/>
              </w:rPr>
            </w:pPr>
          </w:p>
          <w:p w14:paraId="1B2F730E" w14:textId="77777777" w:rsidR="006A1BB9" w:rsidRDefault="006A1BB9" w:rsidP="00AC6BF1">
            <w:pPr>
              <w:pStyle w:val="prastasiniatinklio"/>
              <w:tabs>
                <w:tab w:val="left" w:pos="5348"/>
              </w:tabs>
              <w:spacing w:line="276" w:lineRule="auto"/>
              <w:jc w:val="both"/>
              <w:rPr>
                <w:lang w:val="lt-LT" w:eastAsia="lt-LT"/>
              </w:rPr>
            </w:pPr>
          </w:p>
          <w:p w14:paraId="1428DCAC" w14:textId="77777777" w:rsidR="00185C1D" w:rsidRDefault="00185C1D" w:rsidP="00AC6BF1">
            <w:pPr>
              <w:pStyle w:val="prastasiniatinklio"/>
              <w:tabs>
                <w:tab w:val="left" w:pos="5348"/>
              </w:tabs>
              <w:spacing w:line="276" w:lineRule="auto"/>
              <w:jc w:val="both"/>
              <w:rPr>
                <w:lang w:val="lt-LT" w:eastAsia="lt-LT"/>
              </w:rPr>
            </w:pPr>
          </w:p>
          <w:p w14:paraId="7EA66E6C" w14:textId="77777777" w:rsidR="00185C1D" w:rsidRDefault="00185C1D" w:rsidP="00AC6BF1">
            <w:pPr>
              <w:pStyle w:val="prastasiniatinklio"/>
              <w:tabs>
                <w:tab w:val="left" w:pos="5348"/>
              </w:tabs>
              <w:spacing w:line="276" w:lineRule="auto"/>
              <w:jc w:val="both"/>
              <w:rPr>
                <w:lang w:val="lt-LT" w:eastAsia="lt-LT"/>
              </w:rPr>
            </w:pPr>
          </w:p>
          <w:p w14:paraId="51E7316D" w14:textId="77777777" w:rsidR="00185C1D" w:rsidRDefault="00185C1D" w:rsidP="00AC6BF1">
            <w:pPr>
              <w:pStyle w:val="prastasiniatinklio"/>
              <w:tabs>
                <w:tab w:val="left" w:pos="5348"/>
              </w:tabs>
              <w:spacing w:line="276" w:lineRule="auto"/>
              <w:jc w:val="both"/>
              <w:rPr>
                <w:lang w:val="lt-LT" w:eastAsia="lt-LT"/>
              </w:rPr>
            </w:pPr>
          </w:p>
          <w:p w14:paraId="2D5FF6BE" w14:textId="77777777" w:rsidR="00185C1D" w:rsidRDefault="00185C1D" w:rsidP="00AC6BF1">
            <w:pPr>
              <w:pStyle w:val="prastasiniatinklio"/>
              <w:tabs>
                <w:tab w:val="left" w:pos="5348"/>
              </w:tabs>
              <w:spacing w:line="276" w:lineRule="auto"/>
              <w:jc w:val="both"/>
              <w:rPr>
                <w:lang w:val="lt-LT" w:eastAsia="lt-LT"/>
              </w:rPr>
            </w:pPr>
          </w:p>
          <w:p w14:paraId="5589B030" w14:textId="77777777" w:rsidR="00185C1D" w:rsidRDefault="00185C1D" w:rsidP="00AC6BF1">
            <w:pPr>
              <w:pStyle w:val="prastasiniatinklio"/>
              <w:tabs>
                <w:tab w:val="left" w:pos="5348"/>
              </w:tabs>
              <w:spacing w:line="276" w:lineRule="auto"/>
              <w:jc w:val="both"/>
              <w:rPr>
                <w:lang w:val="lt-LT" w:eastAsia="lt-LT"/>
              </w:rPr>
            </w:pPr>
          </w:p>
          <w:p w14:paraId="1E390120" w14:textId="77777777" w:rsidR="00185C1D" w:rsidRDefault="00185C1D" w:rsidP="00AC6BF1">
            <w:pPr>
              <w:pStyle w:val="prastasiniatinklio"/>
              <w:tabs>
                <w:tab w:val="left" w:pos="5348"/>
              </w:tabs>
              <w:spacing w:line="276" w:lineRule="auto"/>
              <w:jc w:val="both"/>
              <w:rPr>
                <w:lang w:val="lt-LT" w:eastAsia="lt-LT"/>
              </w:rPr>
            </w:pPr>
          </w:p>
          <w:p w14:paraId="0BECDA62" w14:textId="77777777" w:rsidR="00185C1D" w:rsidRDefault="00185C1D" w:rsidP="00AC6BF1">
            <w:pPr>
              <w:pStyle w:val="prastasiniatinklio"/>
              <w:tabs>
                <w:tab w:val="left" w:pos="5348"/>
              </w:tabs>
              <w:spacing w:line="276" w:lineRule="auto"/>
              <w:jc w:val="both"/>
              <w:rPr>
                <w:lang w:val="lt-LT" w:eastAsia="lt-LT"/>
              </w:rPr>
            </w:pPr>
          </w:p>
          <w:p w14:paraId="18828618" w14:textId="77777777" w:rsidR="00185C1D" w:rsidRDefault="00185C1D" w:rsidP="00AC6BF1">
            <w:pPr>
              <w:pStyle w:val="prastasiniatinklio"/>
              <w:tabs>
                <w:tab w:val="left" w:pos="5348"/>
              </w:tabs>
              <w:spacing w:line="276" w:lineRule="auto"/>
              <w:jc w:val="both"/>
              <w:rPr>
                <w:lang w:val="lt-LT" w:eastAsia="lt-LT"/>
              </w:rPr>
            </w:pPr>
          </w:p>
          <w:p w14:paraId="625F0BCD" w14:textId="77777777" w:rsidR="00185C1D" w:rsidRDefault="00185C1D" w:rsidP="00AC6BF1">
            <w:pPr>
              <w:pStyle w:val="prastasiniatinklio"/>
              <w:tabs>
                <w:tab w:val="left" w:pos="5348"/>
              </w:tabs>
              <w:spacing w:line="276" w:lineRule="auto"/>
              <w:jc w:val="both"/>
              <w:rPr>
                <w:lang w:val="lt-LT" w:eastAsia="lt-LT"/>
              </w:rPr>
            </w:pPr>
          </w:p>
          <w:p w14:paraId="7354A371" w14:textId="77777777" w:rsidR="00185C1D" w:rsidRDefault="00185C1D" w:rsidP="00AC6BF1">
            <w:pPr>
              <w:pStyle w:val="prastasiniatinklio"/>
              <w:tabs>
                <w:tab w:val="left" w:pos="5348"/>
              </w:tabs>
              <w:spacing w:line="276" w:lineRule="auto"/>
              <w:jc w:val="both"/>
              <w:rPr>
                <w:lang w:val="lt-LT" w:eastAsia="lt-LT"/>
              </w:rPr>
            </w:pPr>
          </w:p>
          <w:p w14:paraId="110F1C71" w14:textId="77777777" w:rsidR="00185C1D" w:rsidRDefault="00185C1D" w:rsidP="00AC6BF1">
            <w:pPr>
              <w:pStyle w:val="prastasiniatinklio"/>
              <w:tabs>
                <w:tab w:val="left" w:pos="5348"/>
              </w:tabs>
              <w:spacing w:line="276" w:lineRule="auto"/>
              <w:jc w:val="both"/>
              <w:rPr>
                <w:lang w:val="lt-LT" w:eastAsia="lt-LT"/>
              </w:rPr>
            </w:pPr>
          </w:p>
          <w:p w14:paraId="0BC2CE3B" w14:textId="77777777" w:rsidR="00185C1D" w:rsidRDefault="00185C1D" w:rsidP="00AC6BF1">
            <w:pPr>
              <w:pStyle w:val="prastasiniatinklio"/>
              <w:tabs>
                <w:tab w:val="left" w:pos="5348"/>
              </w:tabs>
              <w:spacing w:line="276" w:lineRule="auto"/>
              <w:jc w:val="both"/>
              <w:rPr>
                <w:lang w:val="lt-LT" w:eastAsia="lt-LT"/>
              </w:rPr>
            </w:pPr>
          </w:p>
          <w:p w14:paraId="4B6E633B" w14:textId="77777777" w:rsidR="00185C1D" w:rsidRDefault="00185C1D" w:rsidP="00AC6BF1">
            <w:pPr>
              <w:pStyle w:val="prastasiniatinklio"/>
              <w:tabs>
                <w:tab w:val="left" w:pos="5348"/>
              </w:tabs>
              <w:spacing w:line="276" w:lineRule="auto"/>
              <w:jc w:val="both"/>
              <w:rPr>
                <w:lang w:val="lt-LT" w:eastAsia="lt-LT"/>
              </w:rPr>
            </w:pPr>
          </w:p>
          <w:p w14:paraId="64E1B84E" w14:textId="77777777" w:rsidR="00185C1D" w:rsidRDefault="00185C1D" w:rsidP="00AC6BF1">
            <w:pPr>
              <w:pStyle w:val="prastasiniatinklio"/>
              <w:tabs>
                <w:tab w:val="left" w:pos="5348"/>
              </w:tabs>
              <w:spacing w:line="276" w:lineRule="auto"/>
              <w:jc w:val="both"/>
              <w:rPr>
                <w:lang w:val="lt-LT" w:eastAsia="lt-LT"/>
              </w:rPr>
            </w:pPr>
          </w:p>
          <w:p w14:paraId="42687B6D" w14:textId="77777777" w:rsidR="00185C1D" w:rsidRDefault="00185C1D" w:rsidP="00AC6BF1">
            <w:pPr>
              <w:pStyle w:val="prastasiniatinklio"/>
              <w:tabs>
                <w:tab w:val="left" w:pos="5348"/>
              </w:tabs>
              <w:spacing w:line="276" w:lineRule="auto"/>
              <w:jc w:val="both"/>
              <w:rPr>
                <w:lang w:val="lt-LT" w:eastAsia="lt-LT"/>
              </w:rPr>
            </w:pPr>
          </w:p>
          <w:p w14:paraId="3D53DE70" w14:textId="77777777" w:rsidR="00185C1D" w:rsidRDefault="00185C1D" w:rsidP="00AC6BF1">
            <w:pPr>
              <w:pStyle w:val="prastasiniatinklio"/>
              <w:tabs>
                <w:tab w:val="left" w:pos="5348"/>
              </w:tabs>
              <w:spacing w:line="276" w:lineRule="auto"/>
              <w:jc w:val="both"/>
              <w:rPr>
                <w:lang w:val="lt-LT" w:eastAsia="lt-LT"/>
              </w:rPr>
            </w:pPr>
          </w:p>
          <w:p w14:paraId="0AC0B83C" w14:textId="331D1F5C" w:rsidR="007F525D" w:rsidRPr="00207543" w:rsidRDefault="007F525D" w:rsidP="00AC6BF1">
            <w:pPr>
              <w:pStyle w:val="prastasiniatinklio"/>
              <w:tabs>
                <w:tab w:val="left" w:pos="5348"/>
              </w:tabs>
              <w:spacing w:line="276" w:lineRule="auto"/>
              <w:jc w:val="both"/>
              <w:rPr>
                <w:lang w:val="lt-LT" w:eastAsia="lt-LT"/>
              </w:rPr>
            </w:pPr>
            <w:r>
              <w:rPr>
                <w:lang w:val="lt-LT" w:eastAsia="lt-LT"/>
              </w:rPr>
              <w:t>Ona Malūkienė, tel. (8 440)  73</w:t>
            </w:r>
            <w:r w:rsidR="002C392D">
              <w:rPr>
                <w:lang w:val="lt-LT" w:eastAsia="lt-LT"/>
              </w:rPr>
              <w:t> </w:t>
            </w:r>
            <w:r>
              <w:rPr>
                <w:lang w:val="lt-LT" w:eastAsia="lt-LT"/>
              </w:rPr>
              <w:t>197</w:t>
            </w:r>
          </w:p>
        </w:tc>
        <w:tc>
          <w:tcPr>
            <w:tcW w:w="9815" w:type="dxa"/>
          </w:tcPr>
          <w:p w14:paraId="1B9EE015" w14:textId="77777777" w:rsidR="005425A2" w:rsidRDefault="005425A2" w:rsidP="009011B2">
            <w:pPr>
              <w:tabs>
                <w:tab w:val="left" w:pos="4030"/>
              </w:tabs>
              <w:spacing w:line="276" w:lineRule="auto"/>
              <w:jc w:val="center"/>
              <w:rPr>
                <w:bCs/>
                <w:szCs w:val="24"/>
                <w:lang w:val="lt-LT"/>
              </w:rPr>
            </w:pPr>
          </w:p>
          <w:p w14:paraId="75021F26" w14:textId="77777777" w:rsidR="002C392D" w:rsidRPr="00D42A97" w:rsidRDefault="002C392D" w:rsidP="009011B2">
            <w:pPr>
              <w:tabs>
                <w:tab w:val="left" w:pos="4030"/>
              </w:tabs>
              <w:spacing w:line="276" w:lineRule="auto"/>
              <w:jc w:val="center"/>
              <w:rPr>
                <w:bCs/>
                <w:szCs w:val="24"/>
                <w:lang w:val="lt-LT"/>
              </w:rPr>
            </w:pPr>
          </w:p>
        </w:tc>
      </w:tr>
    </w:tbl>
    <w:p w14:paraId="269DC2D5" w14:textId="5BF51025" w:rsidR="00BA2F6B" w:rsidRDefault="00BA2F6B" w:rsidP="008C71C0">
      <w:pPr>
        <w:tabs>
          <w:tab w:val="left" w:pos="980"/>
        </w:tabs>
        <w:spacing w:after="0" w:line="276" w:lineRule="auto"/>
        <w:rPr>
          <w:lang w:val="lt-LT"/>
        </w:rPr>
      </w:pPr>
    </w:p>
    <w:sectPr w:rsidR="00BA2F6B" w:rsidSect="00AA2246">
      <w:headerReference w:type="even" r:id="rId19"/>
      <w:headerReference w:type="default" r:id="rId20"/>
      <w:foot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A6F71" w14:textId="77777777" w:rsidR="00EB22DF" w:rsidRDefault="00EB22DF" w:rsidP="000C3655">
      <w:pPr>
        <w:spacing w:after="0" w:line="240" w:lineRule="auto"/>
      </w:pPr>
      <w:r>
        <w:separator/>
      </w:r>
    </w:p>
  </w:endnote>
  <w:endnote w:type="continuationSeparator" w:id="0">
    <w:p w14:paraId="209F98B2" w14:textId="77777777" w:rsidR="00EB22DF" w:rsidRDefault="00EB22DF" w:rsidP="000C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 New Roman , serif;">
    <w:altName w:val="Times New Roman"/>
    <w:panose1 w:val="00000000000000000000"/>
    <w:charset w:val="00"/>
    <w:family w:val="roman"/>
    <w:notTrueType/>
    <w:pitch w:val="default"/>
  </w:font>
  <w:font w:name="Palemonas">
    <w:altName w:val="Times New Roman"/>
    <w:charset w:val="BA"/>
    <w:family w:val="roman"/>
    <w:pitch w:val="variable"/>
    <w:sig w:usb0="A00002EF" w:usb1="1000000E" w:usb2="0000002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741A" w14:textId="62C06966" w:rsidR="00EB22DF" w:rsidRDefault="00EB22DF">
    <w:pPr>
      <w:pStyle w:val="Porat"/>
      <w:jc w:val="right"/>
    </w:pPr>
  </w:p>
  <w:p w14:paraId="75969CB2" w14:textId="77777777" w:rsidR="00EB22DF" w:rsidRDefault="00EB22D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4FCB2" w14:textId="77777777" w:rsidR="00EB22DF" w:rsidRDefault="00EB22DF" w:rsidP="000C3655">
      <w:pPr>
        <w:spacing w:after="0" w:line="240" w:lineRule="auto"/>
      </w:pPr>
      <w:r>
        <w:separator/>
      </w:r>
    </w:p>
  </w:footnote>
  <w:footnote w:type="continuationSeparator" w:id="0">
    <w:p w14:paraId="479C0C03" w14:textId="77777777" w:rsidR="00EB22DF" w:rsidRDefault="00EB22DF" w:rsidP="000C3655">
      <w:pPr>
        <w:spacing w:after="0" w:line="240" w:lineRule="auto"/>
      </w:pPr>
      <w:r>
        <w:continuationSeparator/>
      </w:r>
    </w:p>
  </w:footnote>
  <w:footnote w:id="1">
    <w:p w14:paraId="5E4DAE36" w14:textId="77777777" w:rsidR="00EB22DF" w:rsidRPr="00BF6EC7" w:rsidRDefault="00EB22DF" w:rsidP="00BF6EC7">
      <w:pPr>
        <w:pStyle w:val="Puslapioinaostekstas"/>
        <w:jc w:val="both"/>
      </w:pPr>
      <w:r>
        <w:rPr>
          <w:rStyle w:val="Puslapioinaosnuoroda"/>
        </w:rPr>
        <w:footnoteRef/>
      </w:r>
      <w:r>
        <w:t xml:space="preserve"> Skaičiuojama lyginant einamųjų metų plano ir praėjusių metų faktinius duomenis apie investuotas lėšas (turtui padidinti). </w:t>
      </w:r>
    </w:p>
  </w:footnote>
  <w:footnote w:id="2">
    <w:p w14:paraId="652133F8" w14:textId="77777777" w:rsidR="00EB22DF" w:rsidRPr="00BF6EC7" w:rsidRDefault="00EB22DF" w:rsidP="004F4CB4">
      <w:pPr>
        <w:pStyle w:val="Puslapioinaostekstas"/>
        <w:jc w:val="both"/>
      </w:pPr>
      <w:r>
        <w:rPr>
          <w:rStyle w:val="Puslapioinaosnuoroda"/>
        </w:rPr>
        <w:footnoteRef/>
      </w:r>
      <w:r>
        <w:t xml:space="preserve"> Skaičiuojama lyginant einamųjų metų plano ir praėjusių metų faktinius duomenis apie investuotas lėšas (turtui padidinti). </w:t>
      </w:r>
    </w:p>
  </w:footnote>
  <w:footnote w:id="3">
    <w:p w14:paraId="45D38F94" w14:textId="1D67AE24" w:rsidR="00EB22DF" w:rsidRPr="007F0E8F" w:rsidRDefault="00EB22DF">
      <w:pPr>
        <w:pStyle w:val="Puslapioinaostekstas"/>
        <w:rPr>
          <w:lang w:val="lt-LT"/>
        </w:rPr>
      </w:pPr>
      <w:r>
        <w:rPr>
          <w:rStyle w:val="Puslapioinaosnuoroda"/>
        </w:rPr>
        <w:footnoteRef/>
      </w:r>
      <w:r>
        <w:t xml:space="preserve"> </w:t>
      </w:r>
      <w:r w:rsidRPr="00796E05">
        <w:t>https://www.lb.lt/lt/leidiniai/lietuvos-ekonomikos-apzvalga-2022-m-rugsejo-men</w:t>
      </w:r>
    </w:p>
  </w:footnote>
  <w:footnote w:id="4">
    <w:p w14:paraId="67F77DD9" w14:textId="77777777" w:rsidR="00EB22DF" w:rsidRPr="00EB27C6" w:rsidRDefault="00EB22DF" w:rsidP="00415F46">
      <w:pPr>
        <w:pStyle w:val="Puslapioinaostekstas"/>
      </w:pPr>
      <w:r>
        <w:rPr>
          <w:rStyle w:val="Puslapioinaosnuoroda"/>
        </w:rPr>
        <w:footnoteRef/>
      </w:r>
      <w:r>
        <w:t xml:space="preserve"> Išankstiniai duomenys. </w:t>
      </w:r>
    </w:p>
  </w:footnote>
  <w:footnote w:id="5">
    <w:p w14:paraId="7B5216D6" w14:textId="77777777" w:rsidR="00EB22DF" w:rsidRPr="0021140C" w:rsidRDefault="00EB22DF">
      <w:pPr>
        <w:pStyle w:val="Puslapioinaostekstas"/>
        <w:rPr>
          <w:lang w:val="lt-LT"/>
        </w:rPr>
      </w:pPr>
      <w:r>
        <w:rPr>
          <w:rStyle w:val="Puslapioinaosnuoroda"/>
        </w:rPr>
        <w:footnoteRef/>
      </w:r>
      <w:r>
        <w:t xml:space="preserve"> </w:t>
      </w:r>
      <w:r>
        <w:rPr>
          <w:lang w:val="lt-LT"/>
        </w:rPr>
        <w:t xml:space="preserve">Registrų centras duomenis teikia tik metų pradžiai. </w:t>
      </w:r>
    </w:p>
  </w:footnote>
  <w:footnote w:id="6">
    <w:p w14:paraId="17430DB3" w14:textId="77777777" w:rsidR="00EB22DF" w:rsidRPr="00D74DE0" w:rsidRDefault="00EB22DF">
      <w:pPr>
        <w:pStyle w:val="Puslapioinaostekstas"/>
        <w:rPr>
          <w:lang w:val="lt-LT"/>
        </w:rPr>
      </w:pPr>
      <w:r>
        <w:rPr>
          <w:rStyle w:val="Puslapioinaosnuoroda"/>
        </w:rPr>
        <w:footnoteRef/>
      </w:r>
      <w:r w:rsidRPr="00AA708C">
        <w:rPr>
          <w:lang w:val="lt-LT"/>
        </w:rPr>
        <w:t xml:space="preserve"> </w:t>
      </w:r>
      <w:r>
        <w:rPr>
          <w:lang w:val="lt-LT"/>
        </w:rPr>
        <w:t xml:space="preserve">Užimtumo tarnybos duomenys. </w:t>
      </w:r>
    </w:p>
  </w:footnote>
  <w:footnote w:id="7">
    <w:p w14:paraId="4F923308" w14:textId="267752DC" w:rsidR="00EB22DF" w:rsidRPr="00FC746A" w:rsidRDefault="00EB22DF">
      <w:pPr>
        <w:pStyle w:val="Puslapioinaostekstas"/>
        <w:rPr>
          <w:lang w:val="lt-LT"/>
        </w:rPr>
      </w:pPr>
      <w:r>
        <w:rPr>
          <w:rStyle w:val="Puslapioinaosnuoroda"/>
        </w:rPr>
        <w:footnoteRef/>
      </w:r>
      <w:r>
        <w:t xml:space="preserve"> </w:t>
      </w:r>
      <w:r>
        <w:rPr>
          <w:lang w:val="lt-LT"/>
        </w:rPr>
        <w:t xml:space="preserve">Naujesnių duomenų Statistikos departamentas nepateikia. </w:t>
      </w:r>
    </w:p>
  </w:footnote>
  <w:footnote w:id="8">
    <w:p w14:paraId="36BC9F23" w14:textId="4AB29491" w:rsidR="00EB22DF" w:rsidRPr="00790DDB" w:rsidRDefault="00EB22DF">
      <w:pPr>
        <w:pStyle w:val="Puslapioinaostekstas"/>
        <w:rPr>
          <w:lang w:val="lt-LT"/>
        </w:rPr>
      </w:pPr>
      <w:r>
        <w:rPr>
          <w:rStyle w:val="Puslapioinaosnuoroda"/>
        </w:rPr>
        <w:footnoteRef/>
      </w:r>
      <w:r>
        <w:t xml:space="preserve"> </w:t>
      </w:r>
      <w:r>
        <w:rPr>
          <w:lang w:val="lt-LT"/>
        </w:rPr>
        <w:t xml:space="preserve">Naujesnių duomenų Statistikos departamentas nepateikia. </w:t>
      </w:r>
    </w:p>
  </w:footnote>
  <w:footnote w:id="9">
    <w:p w14:paraId="64E19F7D" w14:textId="7BF61999" w:rsidR="00EB22DF" w:rsidRPr="0021475E" w:rsidRDefault="00EB22DF">
      <w:pPr>
        <w:pStyle w:val="Puslapioinaostekstas"/>
        <w:rPr>
          <w:lang w:val="lt-LT"/>
        </w:rPr>
      </w:pPr>
      <w:r>
        <w:rPr>
          <w:rStyle w:val="Puslapioinaosnuoroda"/>
        </w:rPr>
        <w:footnoteRef/>
      </w:r>
      <w:r>
        <w:t xml:space="preserve"> Aprašas patvirtintas Skuodo rajono savivaldybės tarybos 2022 m. kovo 24 d. sprendimu Nr. T9-24.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19C3" w14:textId="17785543" w:rsidR="00EB22DF" w:rsidRDefault="00EB22DF" w:rsidP="00DE012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4CD44D3" w14:textId="77777777" w:rsidR="00EB22DF" w:rsidRDefault="00EB22D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80931"/>
      <w:docPartObj>
        <w:docPartGallery w:val="Page Numbers (Top of Page)"/>
        <w:docPartUnique/>
      </w:docPartObj>
    </w:sdtPr>
    <w:sdtEndPr/>
    <w:sdtContent>
      <w:p w14:paraId="05B2115C" w14:textId="7EDAE203" w:rsidR="00EB22DF" w:rsidRDefault="00EB22DF">
        <w:pPr>
          <w:pStyle w:val="Antrats"/>
          <w:jc w:val="center"/>
        </w:pPr>
        <w:r>
          <w:fldChar w:fldCharType="begin"/>
        </w:r>
        <w:r>
          <w:instrText>PAGE   \* MERGEFORMAT</w:instrText>
        </w:r>
        <w:r>
          <w:fldChar w:fldCharType="separate"/>
        </w:r>
        <w:r w:rsidR="00901D93" w:rsidRPr="00901D93">
          <w:rPr>
            <w:noProof/>
            <w:lang w:val="lt-LT"/>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5078"/>
    <w:multiLevelType w:val="multilevel"/>
    <w:tmpl w:val="C4F806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04"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52736"/>
    <w:multiLevelType w:val="multilevel"/>
    <w:tmpl w:val="D4CAD830"/>
    <w:lvl w:ilvl="0">
      <w:start w:val="1"/>
      <w:numFmt w:val="decimal"/>
      <w:lvlText w:val="%1."/>
      <w:lvlJc w:val="left"/>
      <w:pPr>
        <w:ind w:left="720" w:hanging="360"/>
      </w:pPr>
      <w:rPr>
        <w:rFonts w:hint="default"/>
      </w:rPr>
    </w:lvl>
    <w:lvl w:ilvl="1">
      <w:start w:val="1"/>
      <w:numFmt w:val="decimal"/>
      <w:isLgl/>
      <w:lvlText w:val="%1.%2."/>
      <w:lvlJc w:val="left"/>
      <w:pPr>
        <w:ind w:left="1555" w:hanging="900"/>
      </w:pPr>
      <w:rPr>
        <w:rFonts w:hint="default"/>
        <w:b/>
        <w:color w:val="auto"/>
      </w:rPr>
    </w:lvl>
    <w:lvl w:ilvl="2">
      <w:start w:val="1"/>
      <w:numFmt w:val="decimal"/>
      <w:isLgl/>
      <w:lvlText w:val="%1.%2.%3."/>
      <w:lvlJc w:val="left"/>
      <w:pPr>
        <w:ind w:left="1850" w:hanging="900"/>
      </w:pPr>
      <w:rPr>
        <w:rFonts w:hint="default"/>
        <w:b/>
        <w:color w:val="auto"/>
      </w:rPr>
    </w:lvl>
    <w:lvl w:ilvl="3">
      <w:start w:val="12"/>
      <w:numFmt w:val="decimal"/>
      <w:isLgl/>
      <w:lvlText w:val="%1.%2.%3.%4."/>
      <w:lvlJc w:val="left"/>
      <w:pPr>
        <w:ind w:left="2145" w:hanging="900"/>
      </w:pPr>
      <w:rPr>
        <w:rFonts w:hint="default"/>
        <w:b/>
        <w:color w:val="auto"/>
      </w:rPr>
    </w:lvl>
    <w:lvl w:ilvl="4">
      <w:start w:val="1"/>
      <w:numFmt w:val="decimal"/>
      <w:isLgl/>
      <w:lvlText w:val="%1.%2.%3.%4.%5."/>
      <w:lvlJc w:val="left"/>
      <w:pPr>
        <w:ind w:left="2620" w:hanging="1080"/>
      </w:pPr>
      <w:rPr>
        <w:rFonts w:hint="default"/>
        <w:b/>
        <w:color w:val="auto"/>
      </w:rPr>
    </w:lvl>
    <w:lvl w:ilvl="5">
      <w:start w:val="1"/>
      <w:numFmt w:val="decimal"/>
      <w:isLgl/>
      <w:lvlText w:val="%1.%2.%3.%4.%5.%6."/>
      <w:lvlJc w:val="left"/>
      <w:pPr>
        <w:ind w:left="2915" w:hanging="1080"/>
      </w:pPr>
      <w:rPr>
        <w:rFonts w:hint="default"/>
        <w:b/>
        <w:color w:val="auto"/>
      </w:rPr>
    </w:lvl>
    <w:lvl w:ilvl="6">
      <w:start w:val="1"/>
      <w:numFmt w:val="decimal"/>
      <w:isLgl/>
      <w:lvlText w:val="%1.%2.%3.%4.%5.%6.%7."/>
      <w:lvlJc w:val="left"/>
      <w:pPr>
        <w:ind w:left="3570" w:hanging="1440"/>
      </w:pPr>
      <w:rPr>
        <w:rFonts w:hint="default"/>
        <w:b/>
        <w:color w:val="auto"/>
      </w:rPr>
    </w:lvl>
    <w:lvl w:ilvl="7">
      <w:start w:val="1"/>
      <w:numFmt w:val="decimal"/>
      <w:isLgl/>
      <w:lvlText w:val="%1.%2.%3.%4.%5.%6.%7.%8."/>
      <w:lvlJc w:val="left"/>
      <w:pPr>
        <w:ind w:left="3865" w:hanging="1440"/>
      </w:pPr>
      <w:rPr>
        <w:rFonts w:hint="default"/>
        <w:b/>
        <w:color w:val="auto"/>
      </w:rPr>
    </w:lvl>
    <w:lvl w:ilvl="8">
      <w:start w:val="1"/>
      <w:numFmt w:val="decimal"/>
      <w:isLgl/>
      <w:lvlText w:val="%1.%2.%3.%4.%5.%6.%7.%8.%9."/>
      <w:lvlJc w:val="left"/>
      <w:pPr>
        <w:ind w:left="4520" w:hanging="1800"/>
      </w:pPr>
      <w:rPr>
        <w:rFonts w:hint="default"/>
        <w:b/>
        <w:color w:val="auto"/>
      </w:rPr>
    </w:lvl>
  </w:abstractNum>
  <w:abstractNum w:abstractNumId="2" w15:restartNumberingAfterBreak="0">
    <w:nsid w:val="10E3134A"/>
    <w:multiLevelType w:val="multilevel"/>
    <w:tmpl w:val="432C3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80AAC"/>
    <w:multiLevelType w:val="multilevel"/>
    <w:tmpl w:val="3DC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B023FB"/>
    <w:multiLevelType w:val="multilevel"/>
    <w:tmpl w:val="13560A50"/>
    <w:lvl w:ilvl="0">
      <w:start w:val="1"/>
      <w:numFmt w:val="decimal"/>
      <w:lvlText w:val="%1."/>
      <w:lvlJc w:val="left"/>
      <w:pPr>
        <w:ind w:left="1607"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5" w15:restartNumberingAfterBreak="0">
    <w:nsid w:val="152446CF"/>
    <w:multiLevelType w:val="multilevel"/>
    <w:tmpl w:val="4F9A245C"/>
    <w:lvl w:ilvl="0">
      <w:start w:val="1"/>
      <w:numFmt w:val="decimal"/>
      <w:lvlText w:val="%1."/>
      <w:lvlJc w:val="left"/>
      <w:pPr>
        <w:ind w:left="720" w:hanging="720"/>
      </w:pPr>
      <w:rPr>
        <w:rFonts w:hint="default"/>
      </w:rPr>
    </w:lvl>
    <w:lvl w:ilvl="1">
      <w:start w:val="1"/>
      <w:numFmt w:val="decimal"/>
      <w:lvlText w:val="%1.%2."/>
      <w:lvlJc w:val="left"/>
      <w:pPr>
        <w:ind w:left="1135" w:hanging="720"/>
      </w:pPr>
      <w:rPr>
        <w:rFonts w:hint="default"/>
      </w:rPr>
    </w:lvl>
    <w:lvl w:ilvl="2">
      <w:start w:val="1"/>
      <w:numFmt w:val="decimal"/>
      <w:lvlText w:val="%1.%2.%3."/>
      <w:lvlJc w:val="left"/>
      <w:pPr>
        <w:ind w:left="1550" w:hanging="720"/>
      </w:pPr>
      <w:rPr>
        <w:rFonts w:hint="default"/>
      </w:rPr>
    </w:lvl>
    <w:lvl w:ilvl="3">
      <w:start w:val="1"/>
      <w:numFmt w:val="decimal"/>
      <w:lvlText w:val="%1.%2.%3.%4."/>
      <w:lvlJc w:val="left"/>
      <w:pPr>
        <w:ind w:left="1965" w:hanging="720"/>
      </w:pPr>
      <w:rPr>
        <w:rFonts w:hint="default"/>
      </w:rPr>
    </w:lvl>
    <w:lvl w:ilvl="4">
      <w:start w:val="1"/>
      <w:numFmt w:val="decimal"/>
      <w:lvlText w:val="%1.%2.%3.%4.%5."/>
      <w:lvlJc w:val="left"/>
      <w:pPr>
        <w:ind w:left="2740" w:hanging="1080"/>
      </w:pPr>
      <w:rPr>
        <w:rFonts w:hint="default"/>
      </w:rPr>
    </w:lvl>
    <w:lvl w:ilvl="5">
      <w:start w:val="1"/>
      <w:numFmt w:val="decimal"/>
      <w:lvlText w:val="%1.%2.%3.%4.%5.%6."/>
      <w:lvlJc w:val="left"/>
      <w:pPr>
        <w:ind w:left="3155" w:hanging="1080"/>
      </w:pPr>
      <w:rPr>
        <w:rFonts w:hint="default"/>
      </w:rPr>
    </w:lvl>
    <w:lvl w:ilvl="6">
      <w:start w:val="1"/>
      <w:numFmt w:val="decimal"/>
      <w:lvlText w:val="%1.%2.%3.%4.%5.%6.%7."/>
      <w:lvlJc w:val="left"/>
      <w:pPr>
        <w:ind w:left="3930" w:hanging="1440"/>
      </w:pPr>
      <w:rPr>
        <w:rFonts w:hint="default"/>
      </w:rPr>
    </w:lvl>
    <w:lvl w:ilvl="7">
      <w:start w:val="1"/>
      <w:numFmt w:val="decimal"/>
      <w:lvlText w:val="%1.%2.%3.%4.%5.%6.%7.%8."/>
      <w:lvlJc w:val="left"/>
      <w:pPr>
        <w:ind w:left="4345" w:hanging="1440"/>
      </w:pPr>
      <w:rPr>
        <w:rFonts w:hint="default"/>
      </w:rPr>
    </w:lvl>
    <w:lvl w:ilvl="8">
      <w:start w:val="1"/>
      <w:numFmt w:val="decimal"/>
      <w:lvlText w:val="%1.%2.%3.%4.%5.%6.%7.%8.%9."/>
      <w:lvlJc w:val="left"/>
      <w:pPr>
        <w:ind w:left="5120" w:hanging="1800"/>
      </w:pPr>
      <w:rPr>
        <w:rFonts w:hint="default"/>
      </w:rPr>
    </w:lvl>
  </w:abstractNum>
  <w:abstractNum w:abstractNumId="6" w15:restartNumberingAfterBreak="0">
    <w:nsid w:val="198D5FB6"/>
    <w:multiLevelType w:val="hybridMultilevel"/>
    <w:tmpl w:val="BF943882"/>
    <w:lvl w:ilvl="0" w:tplc="84EA8A9A">
      <w:start w:val="5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884C16"/>
    <w:multiLevelType w:val="multilevel"/>
    <w:tmpl w:val="5E60F744"/>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2D17558"/>
    <w:multiLevelType w:val="hybridMultilevel"/>
    <w:tmpl w:val="6FC418CA"/>
    <w:lvl w:ilvl="0" w:tplc="C194D5B8">
      <w:start w:val="1"/>
      <w:numFmt w:val="decimal"/>
      <w:lvlText w:val="%1."/>
      <w:lvlJc w:val="left"/>
      <w:pPr>
        <w:ind w:left="1636" w:hanging="360"/>
      </w:pPr>
    </w:lvl>
    <w:lvl w:ilvl="1" w:tplc="04270019">
      <w:start w:val="1"/>
      <w:numFmt w:val="lowerLetter"/>
      <w:lvlText w:val="%2."/>
      <w:lvlJc w:val="left"/>
      <w:pPr>
        <w:ind w:left="2356" w:hanging="360"/>
      </w:pPr>
    </w:lvl>
    <w:lvl w:ilvl="2" w:tplc="0427001B">
      <w:start w:val="1"/>
      <w:numFmt w:val="lowerRoman"/>
      <w:lvlText w:val="%3."/>
      <w:lvlJc w:val="right"/>
      <w:pPr>
        <w:ind w:left="3076" w:hanging="180"/>
      </w:pPr>
    </w:lvl>
    <w:lvl w:ilvl="3" w:tplc="0427000F">
      <w:start w:val="1"/>
      <w:numFmt w:val="decimal"/>
      <w:lvlText w:val="%4."/>
      <w:lvlJc w:val="left"/>
      <w:pPr>
        <w:ind w:left="3796" w:hanging="360"/>
      </w:pPr>
    </w:lvl>
    <w:lvl w:ilvl="4" w:tplc="04270019">
      <w:start w:val="1"/>
      <w:numFmt w:val="lowerLetter"/>
      <w:lvlText w:val="%5."/>
      <w:lvlJc w:val="left"/>
      <w:pPr>
        <w:ind w:left="4516" w:hanging="360"/>
      </w:pPr>
    </w:lvl>
    <w:lvl w:ilvl="5" w:tplc="0427001B">
      <w:start w:val="1"/>
      <w:numFmt w:val="lowerRoman"/>
      <w:lvlText w:val="%6."/>
      <w:lvlJc w:val="right"/>
      <w:pPr>
        <w:ind w:left="5236" w:hanging="180"/>
      </w:pPr>
    </w:lvl>
    <w:lvl w:ilvl="6" w:tplc="0427000F">
      <w:start w:val="1"/>
      <w:numFmt w:val="decimal"/>
      <w:lvlText w:val="%7."/>
      <w:lvlJc w:val="left"/>
      <w:pPr>
        <w:ind w:left="5956" w:hanging="360"/>
      </w:pPr>
    </w:lvl>
    <w:lvl w:ilvl="7" w:tplc="04270019">
      <w:start w:val="1"/>
      <w:numFmt w:val="lowerLetter"/>
      <w:lvlText w:val="%8."/>
      <w:lvlJc w:val="left"/>
      <w:pPr>
        <w:ind w:left="6676" w:hanging="360"/>
      </w:pPr>
    </w:lvl>
    <w:lvl w:ilvl="8" w:tplc="0427001B">
      <w:start w:val="1"/>
      <w:numFmt w:val="lowerRoman"/>
      <w:lvlText w:val="%9."/>
      <w:lvlJc w:val="right"/>
      <w:pPr>
        <w:ind w:left="7396" w:hanging="180"/>
      </w:pPr>
    </w:lvl>
  </w:abstractNum>
  <w:abstractNum w:abstractNumId="9" w15:restartNumberingAfterBreak="0">
    <w:nsid w:val="23662E31"/>
    <w:multiLevelType w:val="multilevel"/>
    <w:tmpl w:val="C53E6A1C"/>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2F27B7"/>
    <w:multiLevelType w:val="hybridMultilevel"/>
    <w:tmpl w:val="F66E96C6"/>
    <w:lvl w:ilvl="0" w:tplc="1C94DEF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9792402"/>
    <w:multiLevelType w:val="hybridMultilevel"/>
    <w:tmpl w:val="C9E4B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A340C"/>
    <w:multiLevelType w:val="hybridMultilevel"/>
    <w:tmpl w:val="DCA2E0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102527"/>
    <w:multiLevelType w:val="hybridMultilevel"/>
    <w:tmpl w:val="8E304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6E2E0A"/>
    <w:multiLevelType w:val="hybridMultilevel"/>
    <w:tmpl w:val="A5D0CA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EF0643"/>
    <w:multiLevelType w:val="hybridMultilevel"/>
    <w:tmpl w:val="ADC4C65A"/>
    <w:lvl w:ilvl="0" w:tplc="2166A99C">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79751B"/>
    <w:multiLevelType w:val="hybridMultilevel"/>
    <w:tmpl w:val="79760C5A"/>
    <w:lvl w:ilvl="0" w:tplc="2848DD9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7" w15:restartNumberingAfterBreak="0">
    <w:nsid w:val="41D67E19"/>
    <w:multiLevelType w:val="hybridMultilevel"/>
    <w:tmpl w:val="BC9C4C9A"/>
    <w:lvl w:ilvl="0" w:tplc="E258E7BC">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18" w15:restartNumberingAfterBreak="0">
    <w:nsid w:val="41F635FB"/>
    <w:multiLevelType w:val="hybridMultilevel"/>
    <w:tmpl w:val="3438CA2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9" w15:restartNumberingAfterBreak="0">
    <w:nsid w:val="49C00160"/>
    <w:multiLevelType w:val="hybridMultilevel"/>
    <w:tmpl w:val="9538F2E2"/>
    <w:lvl w:ilvl="0" w:tplc="6D7CA32E">
      <w:start w:val="1"/>
      <w:numFmt w:val="decimal"/>
      <w:lvlText w:val="%1."/>
      <w:lvlJc w:val="left"/>
      <w:pPr>
        <w:ind w:left="1607" w:hanging="360"/>
      </w:pPr>
      <w:rPr>
        <w:rFonts w:hint="default"/>
        <w:b w:val="0"/>
        <w:bCs/>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51B71E36"/>
    <w:multiLevelType w:val="hybridMultilevel"/>
    <w:tmpl w:val="540C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0512A"/>
    <w:multiLevelType w:val="multilevel"/>
    <w:tmpl w:val="0B54FF2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3396743"/>
    <w:multiLevelType w:val="multilevel"/>
    <w:tmpl w:val="8BDA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B45F7B"/>
    <w:multiLevelType w:val="multilevel"/>
    <w:tmpl w:val="D21E89A0"/>
    <w:lvl w:ilvl="0">
      <w:start w:val="1"/>
      <w:numFmt w:val="decimal"/>
      <w:lvlText w:val="%1."/>
      <w:lvlJc w:val="left"/>
      <w:pPr>
        <w:ind w:left="644" w:hanging="360"/>
      </w:pPr>
      <w:rPr>
        <w:rFonts w:cs="Times New Roman" w:hint="default"/>
      </w:rPr>
    </w:lvl>
    <w:lvl w:ilvl="1">
      <w:start w:val="3"/>
      <w:numFmt w:val="decimal"/>
      <w:isLgl/>
      <w:lvlText w:val="%1.%2."/>
      <w:lvlJc w:val="left"/>
      <w:pPr>
        <w:ind w:left="704" w:hanging="4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24" w15:restartNumberingAfterBreak="0">
    <w:nsid w:val="53E23EBB"/>
    <w:multiLevelType w:val="hybridMultilevel"/>
    <w:tmpl w:val="8C48322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963C26"/>
    <w:multiLevelType w:val="hybridMultilevel"/>
    <w:tmpl w:val="00DEA52C"/>
    <w:lvl w:ilvl="0" w:tplc="DBB8C68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6" w15:restartNumberingAfterBreak="0">
    <w:nsid w:val="553F13E5"/>
    <w:multiLevelType w:val="hybridMultilevel"/>
    <w:tmpl w:val="1A50D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921846"/>
    <w:multiLevelType w:val="multilevel"/>
    <w:tmpl w:val="FA0C6B24"/>
    <w:lvl w:ilvl="0">
      <w:start w:val="1"/>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8" w15:restartNumberingAfterBreak="0">
    <w:nsid w:val="5BCD06D4"/>
    <w:multiLevelType w:val="multilevel"/>
    <w:tmpl w:val="7DACCB20"/>
    <w:lvl w:ilvl="0">
      <w:start w:val="1"/>
      <w:numFmt w:val="decimal"/>
      <w:lvlText w:val="%1."/>
      <w:lvlJc w:val="left"/>
      <w:pPr>
        <w:ind w:left="1667" w:hanging="360"/>
      </w:pPr>
      <w:rPr>
        <w:rFonts w:hint="default"/>
      </w:rPr>
    </w:lvl>
    <w:lvl w:ilvl="1">
      <w:start w:val="1"/>
      <w:numFmt w:val="decimal"/>
      <w:isLgl/>
      <w:lvlText w:val="%1.%2"/>
      <w:lvlJc w:val="left"/>
      <w:pPr>
        <w:ind w:left="2087" w:hanging="780"/>
      </w:pPr>
      <w:rPr>
        <w:rFonts w:hint="default"/>
        <w:b/>
      </w:rPr>
    </w:lvl>
    <w:lvl w:ilvl="2">
      <w:start w:val="2"/>
      <w:numFmt w:val="decimal"/>
      <w:isLgl/>
      <w:lvlText w:val="%1.%2.%3"/>
      <w:lvlJc w:val="left"/>
      <w:pPr>
        <w:ind w:left="2087" w:hanging="780"/>
      </w:pPr>
      <w:rPr>
        <w:rFonts w:hint="default"/>
        <w:b/>
      </w:rPr>
    </w:lvl>
    <w:lvl w:ilvl="3">
      <w:start w:val="1"/>
      <w:numFmt w:val="decimal"/>
      <w:isLgl/>
      <w:lvlText w:val="%1.%2.%3.%4"/>
      <w:lvlJc w:val="left"/>
      <w:pPr>
        <w:ind w:left="2087" w:hanging="780"/>
      </w:pPr>
      <w:rPr>
        <w:rFonts w:hint="default"/>
        <w:b/>
      </w:rPr>
    </w:lvl>
    <w:lvl w:ilvl="4">
      <w:start w:val="1"/>
      <w:numFmt w:val="decimal"/>
      <w:isLgl/>
      <w:lvlText w:val="%1.%2.%3.%4.%5"/>
      <w:lvlJc w:val="left"/>
      <w:pPr>
        <w:ind w:left="2387" w:hanging="1080"/>
      </w:pPr>
      <w:rPr>
        <w:rFonts w:hint="default"/>
        <w:b/>
      </w:rPr>
    </w:lvl>
    <w:lvl w:ilvl="5">
      <w:start w:val="1"/>
      <w:numFmt w:val="decimal"/>
      <w:isLgl/>
      <w:lvlText w:val="%1.%2.%3.%4.%5.%6"/>
      <w:lvlJc w:val="left"/>
      <w:pPr>
        <w:ind w:left="2387" w:hanging="1080"/>
      </w:pPr>
      <w:rPr>
        <w:rFonts w:hint="default"/>
        <w:b/>
      </w:rPr>
    </w:lvl>
    <w:lvl w:ilvl="6">
      <w:start w:val="1"/>
      <w:numFmt w:val="decimal"/>
      <w:isLgl/>
      <w:lvlText w:val="%1.%2.%3.%4.%5.%6.%7"/>
      <w:lvlJc w:val="left"/>
      <w:pPr>
        <w:ind w:left="2747" w:hanging="1440"/>
      </w:pPr>
      <w:rPr>
        <w:rFonts w:hint="default"/>
        <w:b/>
      </w:rPr>
    </w:lvl>
    <w:lvl w:ilvl="7">
      <w:start w:val="1"/>
      <w:numFmt w:val="decimal"/>
      <w:isLgl/>
      <w:lvlText w:val="%1.%2.%3.%4.%5.%6.%7.%8"/>
      <w:lvlJc w:val="left"/>
      <w:pPr>
        <w:ind w:left="2747" w:hanging="1440"/>
      </w:pPr>
      <w:rPr>
        <w:rFonts w:hint="default"/>
        <w:b/>
      </w:rPr>
    </w:lvl>
    <w:lvl w:ilvl="8">
      <w:start w:val="1"/>
      <w:numFmt w:val="decimal"/>
      <w:isLgl/>
      <w:lvlText w:val="%1.%2.%3.%4.%5.%6.%7.%8.%9"/>
      <w:lvlJc w:val="left"/>
      <w:pPr>
        <w:ind w:left="3107" w:hanging="1800"/>
      </w:pPr>
      <w:rPr>
        <w:rFonts w:hint="default"/>
        <w:b/>
      </w:rPr>
    </w:lvl>
  </w:abstractNum>
  <w:abstractNum w:abstractNumId="29" w15:restartNumberingAfterBreak="0">
    <w:nsid w:val="63C2514E"/>
    <w:multiLevelType w:val="hybridMultilevel"/>
    <w:tmpl w:val="2326EF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7F29CE"/>
    <w:multiLevelType w:val="hybridMultilevel"/>
    <w:tmpl w:val="113812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516438C"/>
    <w:multiLevelType w:val="multilevel"/>
    <w:tmpl w:val="E3920F5C"/>
    <w:lvl w:ilvl="0">
      <w:start w:val="5"/>
      <w:numFmt w:val="decimal"/>
      <w:lvlText w:val="%1."/>
      <w:lvlJc w:val="left"/>
      <w:pPr>
        <w:ind w:left="540" w:hanging="540"/>
      </w:pPr>
      <w:rPr>
        <w:rFonts w:hint="default"/>
      </w:rPr>
    </w:lvl>
    <w:lvl w:ilvl="1">
      <w:start w:val="1"/>
      <w:numFmt w:val="decimal"/>
      <w:lvlText w:val="%1.%2."/>
      <w:lvlJc w:val="left"/>
      <w:pPr>
        <w:ind w:left="1163" w:hanging="540"/>
      </w:pPr>
      <w:rPr>
        <w:rFonts w:hint="default"/>
      </w:rPr>
    </w:lvl>
    <w:lvl w:ilvl="2">
      <w:start w:val="1"/>
      <w:numFmt w:val="decimal"/>
      <w:lvlText w:val="%1.%2.%3."/>
      <w:lvlJc w:val="left"/>
      <w:pPr>
        <w:ind w:left="1966" w:hanging="72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5801" w:hanging="1440"/>
      </w:pPr>
      <w:rPr>
        <w:rFonts w:hint="default"/>
      </w:rPr>
    </w:lvl>
    <w:lvl w:ilvl="8">
      <w:start w:val="1"/>
      <w:numFmt w:val="decimal"/>
      <w:lvlText w:val="%1.%2.%3.%4.%5.%6.%7.%8.%9."/>
      <w:lvlJc w:val="left"/>
      <w:pPr>
        <w:ind w:left="6784" w:hanging="1800"/>
      </w:pPr>
      <w:rPr>
        <w:rFonts w:hint="default"/>
      </w:rPr>
    </w:lvl>
  </w:abstractNum>
  <w:abstractNum w:abstractNumId="32" w15:restartNumberingAfterBreak="0">
    <w:nsid w:val="66227C87"/>
    <w:multiLevelType w:val="hybridMultilevel"/>
    <w:tmpl w:val="56A67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9073CB"/>
    <w:multiLevelType w:val="multilevel"/>
    <w:tmpl w:val="0409001F"/>
    <w:lvl w:ilvl="0">
      <w:start w:val="1"/>
      <w:numFmt w:val="decimal"/>
      <w:lvlText w:val="%1."/>
      <w:lvlJc w:val="left"/>
      <w:pPr>
        <w:ind w:left="928"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A24C3A"/>
    <w:multiLevelType w:val="multilevel"/>
    <w:tmpl w:val="1A929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31C5A3C"/>
    <w:multiLevelType w:val="multilevel"/>
    <w:tmpl w:val="2C46BF16"/>
    <w:lvl w:ilvl="0">
      <w:start w:val="1"/>
      <w:numFmt w:val="decimal"/>
      <w:lvlText w:val="%1."/>
      <w:lvlJc w:val="left"/>
      <w:pPr>
        <w:ind w:left="643"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D2250C"/>
    <w:multiLevelType w:val="multilevel"/>
    <w:tmpl w:val="003EB66A"/>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7E37FA"/>
    <w:multiLevelType w:val="multilevel"/>
    <w:tmpl w:val="B5400A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F20214"/>
    <w:multiLevelType w:val="multilevel"/>
    <w:tmpl w:val="EBEA20D2"/>
    <w:lvl w:ilvl="0">
      <w:start w:val="1"/>
      <w:numFmt w:val="decimal"/>
      <w:lvlText w:val="%1."/>
      <w:lvlJc w:val="left"/>
      <w:pPr>
        <w:ind w:left="720" w:hanging="360"/>
      </w:pPr>
      <w:rPr>
        <w:rFonts w:eastAsiaTheme="minorHAnsi" w:hint="default"/>
        <w:b w:val="0"/>
      </w:rPr>
    </w:lvl>
    <w:lvl w:ilvl="1">
      <w:start w:val="1"/>
      <w:numFmt w:val="bullet"/>
      <w:lvlText w:val=""/>
      <w:lvlJc w:val="left"/>
      <w:pPr>
        <w:ind w:left="780" w:hanging="4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A12370"/>
    <w:multiLevelType w:val="multilevel"/>
    <w:tmpl w:val="4D1EE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0"/>
  </w:num>
  <w:num w:numId="3">
    <w:abstractNumId w:val="15"/>
  </w:num>
  <w:num w:numId="4">
    <w:abstractNumId w:val="30"/>
  </w:num>
  <w:num w:numId="5">
    <w:abstractNumId w:val="28"/>
  </w:num>
  <w:num w:numId="6">
    <w:abstractNumId w:val="16"/>
  </w:num>
  <w:num w:numId="7">
    <w:abstractNumId w:val="31"/>
  </w:num>
  <w:num w:numId="8">
    <w:abstractNumId w:val="13"/>
  </w:num>
  <w:num w:numId="9">
    <w:abstractNumId w:val="32"/>
  </w:num>
  <w:num w:numId="10">
    <w:abstractNumId w:val="25"/>
  </w:num>
  <w:num w:numId="11">
    <w:abstractNumId w:val="3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4"/>
  </w:num>
  <w:num w:numId="15">
    <w:abstractNumId w:val="34"/>
  </w:num>
  <w:num w:numId="16">
    <w:abstractNumId w:val="27"/>
  </w:num>
  <w:num w:numId="17">
    <w:abstractNumId w:val="36"/>
  </w:num>
  <w:num w:numId="18">
    <w:abstractNumId w:val="8"/>
  </w:num>
  <w:num w:numId="19">
    <w:abstractNumId w:val="26"/>
  </w:num>
  <w:num w:numId="20">
    <w:abstractNumId w:val="22"/>
  </w:num>
  <w:num w:numId="21">
    <w:abstractNumId w:val="39"/>
  </w:num>
  <w:num w:numId="22">
    <w:abstractNumId w:val="3"/>
  </w:num>
  <w:num w:numId="23">
    <w:abstractNumId w:val="33"/>
  </w:num>
  <w:num w:numId="24">
    <w:abstractNumId w:val="14"/>
  </w:num>
  <w:num w:numId="25">
    <w:abstractNumId w:val="6"/>
  </w:num>
  <w:num w:numId="26">
    <w:abstractNumId w:val="5"/>
  </w:num>
  <w:num w:numId="27">
    <w:abstractNumId w:val="9"/>
  </w:num>
  <w:num w:numId="28">
    <w:abstractNumId w:val="29"/>
  </w:num>
  <w:num w:numId="29">
    <w:abstractNumId w:val="12"/>
  </w:num>
  <w:num w:numId="30">
    <w:abstractNumId w:val="11"/>
  </w:num>
  <w:num w:numId="31">
    <w:abstractNumId w:val="2"/>
  </w:num>
  <w:num w:numId="32">
    <w:abstractNumId w:val="0"/>
  </w:num>
  <w:num w:numId="33">
    <w:abstractNumId w:val="18"/>
  </w:num>
  <w:num w:numId="34">
    <w:abstractNumId w:val="1"/>
  </w:num>
  <w:num w:numId="35">
    <w:abstractNumId w:val="37"/>
  </w:num>
  <w:num w:numId="36">
    <w:abstractNumId w:val="7"/>
  </w:num>
  <w:num w:numId="37">
    <w:abstractNumId w:val="21"/>
  </w:num>
  <w:num w:numId="38">
    <w:abstractNumId w:val="4"/>
  </w:num>
  <w:num w:numId="39">
    <w:abstractNumId w:val="19"/>
  </w:num>
  <w:num w:numId="40">
    <w:abstractNumId w:val="1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70"/>
    <w:rsid w:val="000003C1"/>
    <w:rsid w:val="00000F5F"/>
    <w:rsid w:val="00000FB7"/>
    <w:rsid w:val="00001251"/>
    <w:rsid w:val="000028AF"/>
    <w:rsid w:val="0000319E"/>
    <w:rsid w:val="00005991"/>
    <w:rsid w:val="00005B51"/>
    <w:rsid w:val="000063F6"/>
    <w:rsid w:val="00007ABF"/>
    <w:rsid w:val="00011AD5"/>
    <w:rsid w:val="00013457"/>
    <w:rsid w:val="000148AA"/>
    <w:rsid w:val="00014ED2"/>
    <w:rsid w:val="000160BE"/>
    <w:rsid w:val="00016260"/>
    <w:rsid w:val="000173FC"/>
    <w:rsid w:val="0002066C"/>
    <w:rsid w:val="00020D09"/>
    <w:rsid w:val="0002278F"/>
    <w:rsid w:val="00023470"/>
    <w:rsid w:val="0002440B"/>
    <w:rsid w:val="00024E04"/>
    <w:rsid w:val="00027575"/>
    <w:rsid w:val="00030EF1"/>
    <w:rsid w:val="00031B8A"/>
    <w:rsid w:val="00032084"/>
    <w:rsid w:val="000320D9"/>
    <w:rsid w:val="00032A8B"/>
    <w:rsid w:val="00034C84"/>
    <w:rsid w:val="00036D63"/>
    <w:rsid w:val="00040834"/>
    <w:rsid w:val="00042C7D"/>
    <w:rsid w:val="0005136D"/>
    <w:rsid w:val="00052C9D"/>
    <w:rsid w:val="0005326C"/>
    <w:rsid w:val="00053509"/>
    <w:rsid w:val="000538BC"/>
    <w:rsid w:val="00055523"/>
    <w:rsid w:val="00055860"/>
    <w:rsid w:val="00055D31"/>
    <w:rsid w:val="00055F9E"/>
    <w:rsid w:val="000601E7"/>
    <w:rsid w:val="00060899"/>
    <w:rsid w:val="0006125C"/>
    <w:rsid w:val="000626F5"/>
    <w:rsid w:val="00062DF3"/>
    <w:rsid w:val="00064769"/>
    <w:rsid w:val="000652DD"/>
    <w:rsid w:val="0006567F"/>
    <w:rsid w:val="00066590"/>
    <w:rsid w:val="000668B5"/>
    <w:rsid w:val="0006708B"/>
    <w:rsid w:val="000678B1"/>
    <w:rsid w:val="0007047C"/>
    <w:rsid w:val="00070F29"/>
    <w:rsid w:val="00072E1F"/>
    <w:rsid w:val="000744BD"/>
    <w:rsid w:val="000766E0"/>
    <w:rsid w:val="0007670D"/>
    <w:rsid w:val="000776DD"/>
    <w:rsid w:val="000817C3"/>
    <w:rsid w:val="000847DB"/>
    <w:rsid w:val="00085112"/>
    <w:rsid w:val="0009119A"/>
    <w:rsid w:val="00091ACB"/>
    <w:rsid w:val="000923DB"/>
    <w:rsid w:val="000924DB"/>
    <w:rsid w:val="00092FB1"/>
    <w:rsid w:val="00093981"/>
    <w:rsid w:val="00095634"/>
    <w:rsid w:val="00095A14"/>
    <w:rsid w:val="00095B38"/>
    <w:rsid w:val="00096C5F"/>
    <w:rsid w:val="000A26A5"/>
    <w:rsid w:val="000A285F"/>
    <w:rsid w:val="000A37DA"/>
    <w:rsid w:val="000A393C"/>
    <w:rsid w:val="000A3B2E"/>
    <w:rsid w:val="000A3DC6"/>
    <w:rsid w:val="000A53E3"/>
    <w:rsid w:val="000A54F6"/>
    <w:rsid w:val="000A5582"/>
    <w:rsid w:val="000A799F"/>
    <w:rsid w:val="000B067F"/>
    <w:rsid w:val="000B2506"/>
    <w:rsid w:val="000B3027"/>
    <w:rsid w:val="000B32ED"/>
    <w:rsid w:val="000B4D1A"/>
    <w:rsid w:val="000B5B90"/>
    <w:rsid w:val="000B6649"/>
    <w:rsid w:val="000B7D46"/>
    <w:rsid w:val="000C1F23"/>
    <w:rsid w:val="000C25BF"/>
    <w:rsid w:val="000C3655"/>
    <w:rsid w:val="000C441E"/>
    <w:rsid w:val="000C4A74"/>
    <w:rsid w:val="000C768E"/>
    <w:rsid w:val="000C78C5"/>
    <w:rsid w:val="000C7FDE"/>
    <w:rsid w:val="000D6A9E"/>
    <w:rsid w:val="000D6E60"/>
    <w:rsid w:val="000E1579"/>
    <w:rsid w:val="000E184F"/>
    <w:rsid w:val="000E43A9"/>
    <w:rsid w:val="000E673D"/>
    <w:rsid w:val="000F0ACF"/>
    <w:rsid w:val="000F1CAD"/>
    <w:rsid w:val="000F2367"/>
    <w:rsid w:val="000F33AB"/>
    <w:rsid w:val="000F3441"/>
    <w:rsid w:val="000F492A"/>
    <w:rsid w:val="000F4D4B"/>
    <w:rsid w:val="000F5A32"/>
    <w:rsid w:val="000F75C7"/>
    <w:rsid w:val="000F7C57"/>
    <w:rsid w:val="00101E3D"/>
    <w:rsid w:val="00102218"/>
    <w:rsid w:val="00102B5B"/>
    <w:rsid w:val="00103D3E"/>
    <w:rsid w:val="00103EF4"/>
    <w:rsid w:val="0010405B"/>
    <w:rsid w:val="00104BBD"/>
    <w:rsid w:val="00105295"/>
    <w:rsid w:val="001055E8"/>
    <w:rsid w:val="00105645"/>
    <w:rsid w:val="00105ACE"/>
    <w:rsid w:val="00106DC8"/>
    <w:rsid w:val="00106DF4"/>
    <w:rsid w:val="00110BF4"/>
    <w:rsid w:val="001112F6"/>
    <w:rsid w:val="00111958"/>
    <w:rsid w:val="00112979"/>
    <w:rsid w:val="00113FAD"/>
    <w:rsid w:val="00114575"/>
    <w:rsid w:val="00115A9A"/>
    <w:rsid w:val="00115D52"/>
    <w:rsid w:val="00115DAF"/>
    <w:rsid w:val="00120211"/>
    <w:rsid w:val="00120234"/>
    <w:rsid w:val="00120A6D"/>
    <w:rsid w:val="00121B1E"/>
    <w:rsid w:val="001232B0"/>
    <w:rsid w:val="001266FD"/>
    <w:rsid w:val="00126C40"/>
    <w:rsid w:val="001270E7"/>
    <w:rsid w:val="00127DEC"/>
    <w:rsid w:val="00131BFC"/>
    <w:rsid w:val="00133932"/>
    <w:rsid w:val="00134A11"/>
    <w:rsid w:val="00134E7F"/>
    <w:rsid w:val="001359A3"/>
    <w:rsid w:val="00137EA7"/>
    <w:rsid w:val="00140085"/>
    <w:rsid w:val="00140641"/>
    <w:rsid w:val="001407EB"/>
    <w:rsid w:val="001419EE"/>
    <w:rsid w:val="00143371"/>
    <w:rsid w:val="00143ECF"/>
    <w:rsid w:val="00147A41"/>
    <w:rsid w:val="0015259F"/>
    <w:rsid w:val="001571FB"/>
    <w:rsid w:val="00157737"/>
    <w:rsid w:val="00157D70"/>
    <w:rsid w:val="00157DF6"/>
    <w:rsid w:val="00161ABD"/>
    <w:rsid w:val="001621D5"/>
    <w:rsid w:val="00164AC0"/>
    <w:rsid w:val="0016539C"/>
    <w:rsid w:val="00167A1C"/>
    <w:rsid w:val="001703B7"/>
    <w:rsid w:val="001728EB"/>
    <w:rsid w:val="00173AA2"/>
    <w:rsid w:val="00176455"/>
    <w:rsid w:val="001769E0"/>
    <w:rsid w:val="00177AA4"/>
    <w:rsid w:val="00177CF3"/>
    <w:rsid w:val="0018015C"/>
    <w:rsid w:val="00180562"/>
    <w:rsid w:val="00180691"/>
    <w:rsid w:val="00181EF7"/>
    <w:rsid w:val="00183A30"/>
    <w:rsid w:val="0018433D"/>
    <w:rsid w:val="00185A9C"/>
    <w:rsid w:val="00185C1D"/>
    <w:rsid w:val="001907D2"/>
    <w:rsid w:val="00190BAA"/>
    <w:rsid w:val="001912EB"/>
    <w:rsid w:val="00192599"/>
    <w:rsid w:val="00192792"/>
    <w:rsid w:val="00192D3C"/>
    <w:rsid w:val="00192D98"/>
    <w:rsid w:val="00193BF7"/>
    <w:rsid w:val="001959C8"/>
    <w:rsid w:val="00195AB4"/>
    <w:rsid w:val="00195FD6"/>
    <w:rsid w:val="00196F23"/>
    <w:rsid w:val="001A1399"/>
    <w:rsid w:val="001A53AB"/>
    <w:rsid w:val="001A654C"/>
    <w:rsid w:val="001A7B82"/>
    <w:rsid w:val="001B21A8"/>
    <w:rsid w:val="001B226C"/>
    <w:rsid w:val="001B2C7D"/>
    <w:rsid w:val="001B3337"/>
    <w:rsid w:val="001B47C7"/>
    <w:rsid w:val="001B5BD9"/>
    <w:rsid w:val="001C07A7"/>
    <w:rsid w:val="001C1B05"/>
    <w:rsid w:val="001C2843"/>
    <w:rsid w:val="001C572E"/>
    <w:rsid w:val="001C76B0"/>
    <w:rsid w:val="001D19C8"/>
    <w:rsid w:val="001D1D43"/>
    <w:rsid w:val="001D27D8"/>
    <w:rsid w:val="001D374E"/>
    <w:rsid w:val="001D419F"/>
    <w:rsid w:val="001D4488"/>
    <w:rsid w:val="001D6B17"/>
    <w:rsid w:val="001E2127"/>
    <w:rsid w:val="001E21BA"/>
    <w:rsid w:val="001E2B76"/>
    <w:rsid w:val="001E4ED9"/>
    <w:rsid w:val="001E77D9"/>
    <w:rsid w:val="001E79E6"/>
    <w:rsid w:val="001E7F28"/>
    <w:rsid w:val="001E7FA3"/>
    <w:rsid w:val="001F0E2A"/>
    <w:rsid w:val="001F10EA"/>
    <w:rsid w:val="001F2A09"/>
    <w:rsid w:val="001F2C92"/>
    <w:rsid w:val="001F3560"/>
    <w:rsid w:val="001F4927"/>
    <w:rsid w:val="001F5121"/>
    <w:rsid w:val="001F7382"/>
    <w:rsid w:val="001F7BCB"/>
    <w:rsid w:val="001F7D9C"/>
    <w:rsid w:val="002006C6"/>
    <w:rsid w:val="00200E0C"/>
    <w:rsid w:val="002028EC"/>
    <w:rsid w:val="00202D91"/>
    <w:rsid w:val="002033DC"/>
    <w:rsid w:val="0020398A"/>
    <w:rsid w:val="00203CA5"/>
    <w:rsid w:val="00204621"/>
    <w:rsid w:val="00206412"/>
    <w:rsid w:val="00207543"/>
    <w:rsid w:val="002101AA"/>
    <w:rsid w:val="002102C3"/>
    <w:rsid w:val="00210730"/>
    <w:rsid w:val="0021140C"/>
    <w:rsid w:val="002123A0"/>
    <w:rsid w:val="00212650"/>
    <w:rsid w:val="00213DD7"/>
    <w:rsid w:val="0021475E"/>
    <w:rsid w:val="00215DB0"/>
    <w:rsid w:val="00216346"/>
    <w:rsid w:val="00217DC1"/>
    <w:rsid w:val="00222B3C"/>
    <w:rsid w:val="00225267"/>
    <w:rsid w:val="0022584E"/>
    <w:rsid w:val="00225A0B"/>
    <w:rsid w:val="00226D62"/>
    <w:rsid w:val="00227AAE"/>
    <w:rsid w:val="002307F6"/>
    <w:rsid w:val="00231693"/>
    <w:rsid w:val="00232093"/>
    <w:rsid w:val="002345D2"/>
    <w:rsid w:val="00234606"/>
    <w:rsid w:val="00234728"/>
    <w:rsid w:val="002348A2"/>
    <w:rsid w:val="00235DE3"/>
    <w:rsid w:val="00236F17"/>
    <w:rsid w:val="0023703F"/>
    <w:rsid w:val="0023781D"/>
    <w:rsid w:val="00237B60"/>
    <w:rsid w:val="00240B0E"/>
    <w:rsid w:val="0024109A"/>
    <w:rsid w:val="002436FE"/>
    <w:rsid w:val="00244B45"/>
    <w:rsid w:val="00244DCD"/>
    <w:rsid w:val="0024791F"/>
    <w:rsid w:val="00250C0D"/>
    <w:rsid w:val="00251EFE"/>
    <w:rsid w:val="0025221E"/>
    <w:rsid w:val="00252C82"/>
    <w:rsid w:val="00253200"/>
    <w:rsid w:val="0025374C"/>
    <w:rsid w:val="00254433"/>
    <w:rsid w:val="00254A0C"/>
    <w:rsid w:val="00255256"/>
    <w:rsid w:val="00255FB9"/>
    <w:rsid w:val="00256079"/>
    <w:rsid w:val="00263BD2"/>
    <w:rsid w:val="00264532"/>
    <w:rsid w:val="002658DD"/>
    <w:rsid w:val="00265B61"/>
    <w:rsid w:val="00265BDC"/>
    <w:rsid w:val="0026646E"/>
    <w:rsid w:val="002667A5"/>
    <w:rsid w:val="00267F5D"/>
    <w:rsid w:val="00267FD6"/>
    <w:rsid w:val="0027251C"/>
    <w:rsid w:val="00272614"/>
    <w:rsid w:val="00274D5F"/>
    <w:rsid w:val="00276EDD"/>
    <w:rsid w:val="00277C04"/>
    <w:rsid w:val="0028003F"/>
    <w:rsid w:val="0028023D"/>
    <w:rsid w:val="00280FB3"/>
    <w:rsid w:val="0028142D"/>
    <w:rsid w:val="00281A5D"/>
    <w:rsid w:val="00281CEF"/>
    <w:rsid w:val="00281DDD"/>
    <w:rsid w:val="00282FC3"/>
    <w:rsid w:val="00286296"/>
    <w:rsid w:val="0028659F"/>
    <w:rsid w:val="0028763B"/>
    <w:rsid w:val="00291487"/>
    <w:rsid w:val="0029163F"/>
    <w:rsid w:val="00291E8B"/>
    <w:rsid w:val="002929A0"/>
    <w:rsid w:val="00294BE5"/>
    <w:rsid w:val="002953F7"/>
    <w:rsid w:val="0029577C"/>
    <w:rsid w:val="002960DA"/>
    <w:rsid w:val="00296A75"/>
    <w:rsid w:val="002A0A34"/>
    <w:rsid w:val="002A157F"/>
    <w:rsid w:val="002A23A9"/>
    <w:rsid w:val="002A2949"/>
    <w:rsid w:val="002A3F4E"/>
    <w:rsid w:val="002A5971"/>
    <w:rsid w:val="002A5CA5"/>
    <w:rsid w:val="002A714A"/>
    <w:rsid w:val="002A7C79"/>
    <w:rsid w:val="002B1191"/>
    <w:rsid w:val="002B2F81"/>
    <w:rsid w:val="002B7440"/>
    <w:rsid w:val="002B76C9"/>
    <w:rsid w:val="002C07DB"/>
    <w:rsid w:val="002C2AFA"/>
    <w:rsid w:val="002C324E"/>
    <w:rsid w:val="002C38B3"/>
    <w:rsid w:val="002C392D"/>
    <w:rsid w:val="002C3A03"/>
    <w:rsid w:val="002C3EA7"/>
    <w:rsid w:val="002C5457"/>
    <w:rsid w:val="002C5AC2"/>
    <w:rsid w:val="002C5B5D"/>
    <w:rsid w:val="002C6EE7"/>
    <w:rsid w:val="002C73B5"/>
    <w:rsid w:val="002C7776"/>
    <w:rsid w:val="002D07F7"/>
    <w:rsid w:val="002D10A5"/>
    <w:rsid w:val="002D2BD2"/>
    <w:rsid w:val="002D38D2"/>
    <w:rsid w:val="002D4015"/>
    <w:rsid w:val="002D44DF"/>
    <w:rsid w:val="002D4ECF"/>
    <w:rsid w:val="002D69E7"/>
    <w:rsid w:val="002D70C6"/>
    <w:rsid w:val="002E02F3"/>
    <w:rsid w:val="002E0C9B"/>
    <w:rsid w:val="002E10E3"/>
    <w:rsid w:val="002E1278"/>
    <w:rsid w:val="002E20B5"/>
    <w:rsid w:val="002E54D4"/>
    <w:rsid w:val="002E70DA"/>
    <w:rsid w:val="002F238A"/>
    <w:rsid w:val="002F2E14"/>
    <w:rsid w:val="002F577B"/>
    <w:rsid w:val="002F6BFF"/>
    <w:rsid w:val="002F75DB"/>
    <w:rsid w:val="00301B9C"/>
    <w:rsid w:val="00301E4B"/>
    <w:rsid w:val="003021AE"/>
    <w:rsid w:val="00302401"/>
    <w:rsid w:val="00302CAC"/>
    <w:rsid w:val="00302CF2"/>
    <w:rsid w:val="00302E50"/>
    <w:rsid w:val="003037E4"/>
    <w:rsid w:val="003041E1"/>
    <w:rsid w:val="00304D43"/>
    <w:rsid w:val="003050C2"/>
    <w:rsid w:val="00306986"/>
    <w:rsid w:val="00307A85"/>
    <w:rsid w:val="0031052B"/>
    <w:rsid w:val="00310F3A"/>
    <w:rsid w:val="0031100E"/>
    <w:rsid w:val="00315A6C"/>
    <w:rsid w:val="00316744"/>
    <w:rsid w:val="00317E5F"/>
    <w:rsid w:val="00320148"/>
    <w:rsid w:val="003205DA"/>
    <w:rsid w:val="00321570"/>
    <w:rsid w:val="0032188E"/>
    <w:rsid w:val="003223A1"/>
    <w:rsid w:val="00322CAD"/>
    <w:rsid w:val="00322EDE"/>
    <w:rsid w:val="00323803"/>
    <w:rsid w:val="00323F74"/>
    <w:rsid w:val="0032403F"/>
    <w:rsid w:val="00324200"/>
    <w:rsid w:val="003247E7"/>
    <w:rsid w:val="00324B66"/>
    <w:rsid w:val="003253CE"/>
    <w:rsid w:val="00325E03"/>
    <w:rsid w:val="00325FF7"/>
    <w:rsid w:val="0032736C"/>
    <w:rsid w:val="00331BD3"/>
    <w:rsid w:val="003339B0"/>
    <w:rsid w:val="00333E59"/>
    <w:rsid w:val="00334D0E"/>
    <w:rsid w:val="00334FC7"/>
    <w:rsid w:val="00336222"/>
    <w:rsid w:val="003373BF"/>
    <w:rsid w:val="0033783B"/>
    <w:rsid w:val="0034200E"/>
    <w:rsid w:val="0034308A"/>
    <w:rsid w:val="00344215"/>
    <w:rsid w:val="00347FC7"/>
    <w:rsid w:val="00350738"/>
    <w:rsid w:val="00350BE5"/>
    <w:rsid w:val="003511B8"/>
    <w:rsid w:val="00356ADD"/>
    <w:rsid w:val="00357CDF"/>
    <w:rsid w:val="00357E82"/>
    <w:rsid w:val="00361F8A"/>
    <w:rsid w:val="00362352"/>
    <w:rsid w:val="003632EB"/>
    <w:rsid w:val="00363531"/>
    <w:rsid w:val="003652C0"/>
    <w:rsid w:val="00365C34"/>
    <w:rsid w:val="00371F44"/>
    <w:rsid w:val="00372D7D"/>
    <w:rsid w:val="003747E0"/>
    <w:rsid w:val="00375DFA"/>
    <w:rsid w:val="003761A2"/>
    <w:rsid w:val="00376399"/>
    <w:rsid w:val="00376633"/>
    <w:rsid w:val="00376A21"/>
    <w:rsid w:val="003807FC"/>
    <w:rsid w:val="0038110D"/>
    <w:rsid w:val="0038132C"/>
    <w:rsid w:val="003818E0"/>
    <w:rsid w:val="00381A41"/>
    <w:rsid w:val="0038225C"/>
    <w:rsid w:val="0038359B"/>
    <w:rsid w:val="003854F5"/>
    <w:rsid w:val="0038589C"/>
    <w:rsid w:val="00386222"/>
    <w:rsid w:val="00390A79"/>
    <w:rsid w:val="0039404F"/>
    <w:rsid w:val="003958A3"/>
    <w:rsid w:val="0039635C"/>
    <w:rsid w:val="00397881"/>
    <w:rsid w:val="003A0D7F"/>
    <w:rsid w:val="003A13C6"/>
    <w:rsid w:val="003A1DF0"/>
    <w:rsid w:val="003A43BA"/>
    <w:rsid w:val="003A44C0"/>
    <w:rsid w:val="003A46E4"/>
    <w:rsid w:val="003A58DD"/>
    <w:rsid w:val="003A59AF"/>
    <w:rsid w:val="003A60F3"/>
    <w:rsid w:val="003A6B20"/>
    <w:rsid w:val="003A7083"/>
    <w:rsid w:val="003A7D0A"/>
    <w:rsid w:val="003B0884"/>
    <w:rsid w:val="003B0EA0"/>
    <w:rsid w:val="003B1606"/>
    <w:rsid w:val="003B3B18"/>
    <w:rsid w:val="003B450A"/>
    <w:rsid w:val="003B5C9D"/>
    <w:rsid w:val="003B5CFE"/>
    <w:rsid w:val="003C00B5"/>
    <w:rsid w:val="003C0695"/>
    <w:rsid w:val="003C13EA"/>
    <w:rsid w:val="003C3DB2"/>
    <w:rsid w:val="003C668F"/>
    <w:rsid w:val="003D04B8"/>
    <w:rsid w:val="003D08CB"/>
    <w:rsid w:val="003D0971"/>
    <w:rsid w:val="003D1CBC"/>
    <w:rsid w:val="003D28F2"/>
    <w:rsid w:val="003D5C4F"/>
    <w:rsid w:val="003D6886"/>
    <w:rsid w:val="003D69A9"/>
    <w:rsid w:val="003D7874"/>
    <w:rsid w:val="003E07DE"/>
    <w:rsid w:val="003E1662"/>
    <w:rsid w:val="003E1E7C"/>
    <w:rsid w:val="003E49B1"/>
    <w:rsid w:val="003E4A09"/>
    <w:rsid w:val="003E63EC"/>
    <w:rsid w:val="003E6628"/>
    <w:rsid w:val="003E7708"/>
    <w:rsid w:val="003F0096"/>
    <w:rsid w:val="003F1A26"/>
    <w:rsid w:val="003F5FB8"/>
    <w:rsid w:val="003F66C6"/>
    <w:rsid w:val="003F6EF3"/>
    <w:rsid w:val="0040000F"/>
    <w:rsid w:val="004010A5"/>
    <w:rsid w:val="004011A3"/>
    <w:rsid w:val="00401FB3"/>
    <w:rsid w:val="00402E69"/>
    <w:rsid w:val="004031B0"/>
    <w:rsid w:val="0040339E"/>
    <w:rsid w:val="004047D8"/>
    <w:rsid w:val="00406149"/>
    <w:rsid w:val="00406A4F"/>
    <w:rsid w:val="00406BE9"/>
    <w:rsid w:val="00406D47"/>
    <w:rsid w:val="00410CCE"/>
    <w:rsid w:val="004113B7"/>
    <w:rsid w:val="00411B13"/>
    <w:rsid w:val="00412332"/>
    <w:rsid w:val="00413E8D"/>
    <w:rsid w:val="0041514B"/>
    <w:rsid w:val="004158C6"/>
    <w:rsid w:val="00415F46"/>
    <w:rsid w:val="00416059"/>
    <w:rsid w:val="00417DED"/>
    <w:rsid w:val="00420C74"/>
    <w:rsid w:val="00421B6D"/>
    <w:rsid w:val="00421DE0"/>
    <w:rsid w:val="00422964"/>
    <w:rsid w:val="004257CD"/>
    <w:rsid w:val="00425DC7"/>
    <w:rsid w:val="0042683D"/>
    <w:rsid w:val="00426B4B"/>
    <w:rsid w:val="00432004"/>
    <w:rsid w:val="0043322A"/>
    <w:rsid w:val="00437270"/>
    <w:rsid w:val="00437BCB"/>
    <w:rsid w:val="004410FA"/>
    <w:rsid w:val="00441685"/>
    <w:rsid w:val="004429FC"/>
    <w:rsid w:val="0044325B"/>
    <w:rsid w:val="004439E4"/>
    <w:rsid w:val="00445932"/>
    <w:rsid w:val="00446061"/>
    <w:rsid w:val="0044662F"/>
    <w:rsid w:val="00446F2E"/>
    <w:rsid w:val="00451731"/>
    <w:rsid w:val="00451E1E"/>
    <w:rsid w:val="0045259E"/>
    <w:rsid w:val="00452F84"/>
    <w:rsid w:val="004533E4"/>
    <w:rsid w:val="004545D6"/>
    <w:rsid w:val="00457827"/>
    <w:rsid w:val="00462FEA"/>
    <w:rsid w:val="0046317B"/>
    <w:rsid w:val="00464AB3"/>
    <w:rsid w:val="00464CB1"/>
    <w:rsid w:val="0046567E"/>
    <w:rsid w:val="0046592C"/>
    <w:rsid w:val="00466063"/>
    <w:rsid w:val="0046625A"/>
    <w:rsid w:val="004672AA"/>
    <w:rsid w:val="0046777D"/>
    <w:rsid w:val="00471331"/>
    <w:rsid w:val="00471BB9"/>
    <w:rsid w:val="00471FCD"/>
    <w:rsid w:val="0047292D"/>
    <w:rsid w:val="00475909"/>
    <w:rsid w:val="004759CF"/>
    <w:rsid w:val="00477853"/>
    <w:rsid w:val="004803BF"/>
    <w:rsid w:val="00482022"/>
    <w:rsid w:val="00483239"/>
    <w:rsid w:val="00483DB5"/>
    <w:rsid w:val="00484F48"/>
    <w:rsid w:val="0048572F"/>
    <w:rsid w:val="004859EE"/>
    <w:rsid w:val="00485A8C"/>
    <w:rsid w:val="00486241"/>
    <w:rsid w:val="004873C9"/>
    <w:rsid w:val="00490563"/>
    <w:rsid w:val="004921DD"/>
    <w:rsid w:val="004930D9"/>
    <w:rsid w:val="0049658B"/>
    <w:rsid w:val="00497A1D"/>
    <w:rsid w:val="00497B73"/>
    <w:rsid w:val="004A033D"/>
    <w:rsid w:val="004A2FC2"/>
    <w:rsid w:val="004A397A"/>
    <w:rsid w:val="004A3B86"/>
    <w:rsid w:val="004A51F7"/>
    <w:rsid w:val="004A5DA6"/>
    <w:rsid w:val="004A7092"/>
    <w:rsid w:val="004B1099"/>
    <w:rsid w:val="004B1721"/>
    <w:rsid w:val="004B2771"/>
    <w:rsid w:val="004B28A9"/>
    <w:rsid w:val="004B3DF5"/>
    <w:rsid w:val="004B4D59"/>
    <w:rsid w:val="004B65BB"/>
    <w:rsid w:val="004B6887"/>
    <w:rsid w:val="004B75E3"/>
    <w:rsid w:val="004B7BF2"/>
    <w:rsid w:val="004C0637"/>
    <w:rsid w:val="004C0EC9"/>
    <w:rsid w:val="004C2291"/>
    <w:rsid w:val="004C43E8"/>
    <w:rsid w:val="004C48F4"/>
    <w:rsid w:val="004C6C4D"/>
    <w:rsid w:val="004C6DAA"/>
    <w:rsid w:val="004D1DE3"/>
    <w:rsid w:val="004D2070"/>
    <w:rsid w:val="004D41DB"/>
    <w:rsid w:val="004D4AE3"/>
    <w:rsid w:val="004D4FC2"/>
    <w:rsid w:val="004D51B4"/>
    <w:rsid w:val="004D597C"/>
    <w:rsid w:val="004D7062"/>
    <w:rsid w:val="004E0568"/>
    <w:rsid w:val="004E244D"/>
    <w:rsid w:val="004E334D"/>
    <w:rsid w:val="004E36EE"/>
    <w:rsid w:val="004E4BA5"/>
    <w:rsid w:val="004E7316"/>
    <w:rsid w:val="004F0B62"/>
    <w:rsid w:val="004F0DAB"/>
    <w:rsid w:val="004F1235"/>
    <w:rsid w:val="004F24F3"/>
    <w:rsid w:val="004F25A7"/>
    <w:rsid w:val="004F2A35"/>
    <w:rsid w:val="004F45CF"/>
    <w:rsid w:val="004F4C2B"/>
    <w:rsid w:val="004F4CB4"/>
    <w:rsid w:val="004F5722"/>
    <w:rsid w:val="005010BC"/>
    <w:rsid w:val="005024C2"/>
    <w:rsid w:val="00504864"/>
    <w:rsid w:val="00504B1F"/>
    <w:rsid w:val="00505D6F"/>
    <w:rsid w:val="0050647B"/>
    <w:rsid w:val="005142FA"/>
    <w:rsid w:val="00514BE8"/>
    <w:rsid w:val="00515341"/>
    <w:rsid w:val="005153EE"/>
    <w:rsid w:val="00516C8B"/>
    <w:rsid w:val="00517DCC"/>
    <w:rsid w:val="00520E3D"/>
    <w:rsid w:val="005211A3"/>
    <w:rsid w:val="005216F7"/>
    <w:rsid w:val="00522A32"/>
    <w:rsid w:val="00522CC0"/>
    <w:rsid w:val="0052356D"/>
    <w:rsid w:val="00523D9C"/>
    <w:rsid w:val="00523E65"/>
    <w:rsid w:val="00525C94"/>
    <w:rsid w:val="005265C2"/>
    <w:rsid w:val="00530AE7"/>
    <w:rsid w:val="005327EB"/>
    <w:rsid w:val="00532FEE"/>
    <w:rsid w:val="0053338A"/>
    <w:rsid w:val="00533F9C"/>
    <w:rsid w:val="005352EE"/>
    <w:rsid w:val="00535AC7"/>
    <w:rsid w:val="005361F9"/>
    <w:rsid w:val="005369AB"/>
    <w:rsid w:val="00536E16"/>
    <w:rsid w:val="00540892"/>
    <w:rsid w:val="00541DCE"/>
    <w:rsid w:val="005425A2"/>
    <w:rsid w:val="005449F0"/>
    <w:rsid w:val="00545DB2"/>
    <w:rsid w:val="005465F4"/>
    <w:rsid w:val="005504EB"/>
    <w:rsid w:val="00552365"/>
    <w:rsid w:val="00554578"/>
    <w:rsid w:val="00554AB0"/>
    <w:rsid w:val="005553DC"/>
    <w:rsid w:val="00556B4A"/>
    <w:rsid w:val="00557742"/>
    <w:rsid w:val="005606F1"/>
    <w:rsid w:val="00560AFE"/>
    <w:rsid w:val="00560F50"/>
    <w:rsid w:val="00561D47"/>
    <w:rsid w:val="0056329F"/>
    <w:rsid w:val="0056580E"/>
    <w:rsid w:val="0056647A"/>
    <w:rsid w:val="00570F39"/>
    <w:rsid w:val="00571092"/>
    <w:rsid w:val="005717CF"/>
    <w:rsid w:val="00574391"/>
    <w:rsid w:val="0057450F"/>
    <w:rsid w:val="0057493C"/>
    <w:rsid w:val="005752D6"/>
    <w:rsid w:val="00575426"/>
    <w:rsid w:val="005760C1"/>
    <w:rsid w:val="005760F8"/>
    <w:rsid w:val="0057773E"/>
    <w:rsid w:val="00581C03"/>
    <w:rsid w:val="00581FFF"/>
    <w:rsid w:val="00586D3A"/>
    <w:rsid w:val="00587297"/>
    <w:rsid w:val="0059345B"/>
    <w:rsid w:val="00595B0D"/>
    <w:rsid w:val="00596552"/>
    <w:rsid w:val="00596E62"/>
    <w:rsid w:val="005A2BAF"/>
    <w:rsid w:val="005A3392"/>
    <w:rsid w:val="005A4BE4"/>
    <w:rsid w:val="005A6C99"/>
    <w:rsid w:val="005A71F6"/>
    <w:rsid w:val="005A78BF"/>
    <w:rsid w:val="005B0682"/>
    <w:rsid w:val="005B0BE3"/>
    <w:rsid w:val="005B10B3"/>
    <w:rsid w:val="005B296D"/>
    <w:rsid w:val="005B337F"/>
    <w:rsid w:val="005B3FB2"/>
    <w:rsid w:val="005B44E0"/>
    <w:rsid w:val="005B4926"/>
    <w:rsid w:val="005B7CF6"/>
    <w:rsid w:val="005C02F4"/>
    <w:rsid w:val="005C0A3F"/>
    <w:rsid w:val="005C0AC3"/>
    <w:rsid w:val="005C38C5"/>
    <w:rsid w:val="005C4C01"/>
    <w:rsid w:val="005C500C"/>
    <w:rsid w:val="005C52BD"/>
    <w:rsid w:val="005C5873"/>
    <w:rsid w:val="005C5BC8"/>
    <w:rsid w:val="005C5DA8"/>
    <w:rsid w:val="005C715D"/>
    <w:rsid w:val="005D004A"/>
    <w:rsid w:val="005D03F7"/>
    <w:rsid w:val="005D171F"/>
    <w:rsid w:val="005D324B"/>
    <w:rsid w:val="005D3965"/>
    <w:rsid w:val="005D422E"/>
    <w:rsid w:val="005D6300"/>
    <w:rsid w:val="005E1499"/>
    <w:rsid w:val="005E14BB"/>
    <w:rsid w:val="005E336F"/>
    <w:rsid w:val="005E404B"/>
    <w:rsid w:val="005E479B"/>
    <w:rsid w:val="005E5F85"/>
    <w:rsid w:val="005E61B6"/>
    <w:rsid w:val="005E6254"/>
    <w:rsid w:val="005E64E0"/>
    <w:rsid w:val="005F1769"/>
    <w:rsid w:val="005F178F"/>
    <w:rsid w:val="005F7CF9"/>
    <w:rsid w:val="00600445"/>
    <w:rsid w:val="00601D61"/>
    <w:rsid w:val="00602233"/>
    <w:rsid w:val="006024C8"/>
    <w:rsid w:val="00603AFC"/>
    <w:rsid w:val="006041AC"/>
    <w:rsid w:val="00605407"/>
    <w:rsid w:val="006055A2"/>
    <w:rsid w:val="00606537"/>
    <w:rsid w:val="006069B5"/>
    <w:rsid w:val="0060731A"/>
    <w:rsid w:val="006120D7"/>
    <w:rsid w:val="00616027"/>
    <w:rsid w:val="00616257"/>
    <w:rsid w:val="006211AC"/>
    <w:rsid w:val="006216C2"/>
    <w:rsid w:val="006245D1"/>
    <w:rsid w:val="0062508D"/>
    <w:rsid w:val="00625492"/>
    <w:rsid w:val="00625550"/>
    <w:rsid w:val="006302C5"/>
    <w:rsid w:val="00630B2D"/>
    <w:rsid w:val="0063361A"/>
    <w:rsid w:val="00633D6A"/>
    <w:rsid w:val="00640329"/>
    <w:rsid w:val="00641737"/>
    <w:rsid w:val="0064319C"/>
    <w:rsid w:val="00644091"/>
    <w:rsid w:val="006441D4"/>
    <w:rsid w:val="006453F6"/>
    <w:rsid w:val="00646685"/>
    <w:rsid w:val="006472CA"/>
    <w:rsid w:val="00650812"/>
    <w:rsid w:val="00650879"/>
    <w:rsid w:val="00652A28"/>
    <w:rsid w:val="00652C9A"/>
    <w:rsid w:val="00653630"/>
    <w:rsid w:val="00656E26"/>
    <w:rsid w:val="006603BB"/>
    <w:rsid w:val="00660641"/>
    <w:rsid w:val="0066087F"/>
    <w:rsid w:val="00660A2E"/>
    <w:rsid w:val="00661387"/>
    <w:rsid w:val="00662D09"/>
    <w:rsid w:val="0066515F"/>
    <w:rsid w:val="006673E7"/>
    <w:rsid w:val="006714D6"/>
    <w:rsid w:val="00671D93"/>
    <w:rsid w:val="006724F2"/>
    <w:rsid w:val="0067594E"/>
    <w:rsid w:val="0067661B"/>
    <w:rsid w:val="006767E3"/>
    <w:rsid w:val="0068157A"/>
    <w:rsid w:val="00681721"/>
    <w:rsid w:val="0068176E"/>
    <w:rsid w:val="00681B93"/>
    <w:rsid w:val="0068207B"/>
    <w:rsid w:val="00682F82"/>
    <w:rsid w:val="0068395F"/>
    <w:rsid w:val="00683C23"/>
    <w:rsid w:val="006865C0"/>
    <w:rsid w:val="006876AF"/>
    <w:rsid w:val="00687A66"/>
    <w:rsid w:val="00690DC3"/>
    <w:rsid w:val="00694BBB"/>
    <w:rsid w:val="00694E1B"/>
    <w:rsid w:val="006A0B2A"/>
    <w:rsid w:val="006A18CA"/>
    <w:rsid w:val="006A1BB9"/>
    <w:rsid w:val="006A2089"/>
    <w:rsid w:val="006A351A"/>
    <w:rsid w:val="006A4291"/>
    <w:rsid w:val="006A43D8"/>
    <w:rsid w:val="006A5DFC"/>
    <w:rsid w:val="006A7FEF"/>
    <w:rsid w:val="006B332E"/>
    <w:rsid w:val="006B4394"/>
    <w:rsid w:val="006B5570"/>
    <w:rsid w:val="006C0456"/>
    <w:rsid w:val="006C362F"/>
    <w:rsid w:val="006C3ADD"/>
    <w:rsid w:val="006C580F"/>
    <w:rsid w:val="006C5FAF"/>
    <w:rsid w:val="006C6F45"/>
    <w:rsid w:val="006C7F8C"/>
    <w:rsid w:val="006D0033"/>
    <w:rsid w:val="006D2CEE"/>
    <w:rsid w:val="006D4391"/>
    <w:rsid w:val="006E0EEB"/>
    <w:rsid w:val="006E2237"/>
    <w:rsid w:val="006E25EC"/>
    <w:rsid w:val="006E58F1"/>
    <w:rsid w:val="006E7520"/>
    <w:rsid w:val="006F16D7"/>
    <w:rsid w:val="006F23A9"/>
    <w:rsid w:val="006F3DC4"/>
    <w:rsid w:val="006F4C87"/>
    <w:rsid w:val="006F5040"/>
    <w:rsid w:val="006F5843"/>
    <w:rsid w:val="006F5B3D"/>
    <w:rsid w:val="006F6942"/>
    <w:rsid w:val="006F7276"/>
    <w:rsid w:val="006F7342"/>
    <w:rsid w:val="00700B1A"/>
    <w:rsid w:val="007013AD"/>
    <w:rsid w:val="00704C1C"/>
    <w:rsid w:val="00704EFC"/>
    <w:rsid w:val="0070582A"/>
    <w:rsid w:val="00706CC3"/>
    <w:rsid w:val="0071018A"/>
    <w:rsid w:val="00710779"/>
    <w:rsid w:val="00710E13"/>
    <w:rsid w:val="0071147F"/>
    <w:rsid w:val="007116AD"/>
    <w:rsid w:val="007130F4"/>
    <w:rsid w:val="00713F20"/>
    <w:rsid w:val="0071604F"/>
    <w:rsid w:val="00720597"/>
    <w:rsid w:val="00721F82"/>
    <w:rsid w:val="00721F8D"/>
    <w:rsid w:val="00721F8F"/>
    <w:rsid w:val="00722CA5"/>
    <w:rsid w:val="00722FA6"/>
    <w:rsid w:val="007230FE"/>
    <w:rsid w:val="00726CBA"/>
    <w:rsid w:val="007346FA"/>
    <w:rsid w:val="0073497E"/>
    <w:rsid w:val="0073634C"/>
    <w:rsid w:val="007374CB"/>
    <w:rsid w:val="00737591"/>
    <w:rsid w:val="00737DBD"/>
    <w:rsid w:val="00742F45"/>
    <w:rsid w:val="007437D8"/>
    <w:rsid w:val="00744DC0"/>
    <w:rsid w:val="007519F8"/>
    <w:rsid w:val="00751BC8"/>
    <w:rsid w:val="00752BE8"/>
    <w:rsid w:val="007536F5"/>
    <w:rsid w:val="00754122"/>
    <w:rsid w:val="007572D9"/>
    <w:rsid w:val="00757E7F"/>
    <w:rsid w:val="00757ED5"/>
    <w:rsid w:val="007600A5"/>
    <w:rsid w:val="00760ACA"/>
    <w:rsid w:val="007619CF"/>
    <w:rsid w:val="00762508"/>
    <w:rsid w:val="007625ED"/>
    <w:rsid w:val="00762FC7"/>
    <w:rsid w:val="007632D8"/>
    <w:rsid w:val="007633CC"/>
    <w:rsid w:val="00763ADE"/>
    <w:rsid w:val="007641C8"/>
    <w:rsid w:val="00764BDB"/>
    <w:rsid w:val="00766830"/>
    <w:rsid w:val="00767667"/>
    <w:rsid w:val="00767749"/>
    <w:rsid w:val="00770B85"/>
    <w:rsid w:val="00771B3B"/>
    <w:rsid w:val="00771DAB"/>
    <w:rsid w:val="0077233F"/>
    <w:rsid w:val="0077247D"/>
    <w:rsid w:val="00772E25"/>
    <w:rsid w:val="007766C5"/>
    <w:rsid w:val="0078170F"/>
    <w:rsid w:val="007838BB"/>
    <w:rsid w:val="00785061"/>
    <w:rsid w:val="00786CC0"/>
    <w:rsid w:val="00787293"/>
    <w:rsid w:val="007901E7"/>
    <w:rsid w:val="00790CFB"/>
    <w:rsid w:val="00790DDB"/>
    <w:rsid w:val="00792908"/>
    <w:rsid w:val="00793DED"/>
    <w:rsid w:val="00793EB5"/>
    <w:rsid w:val="0079489A"/>
    <w:rsid w:val="007953E7"/>
    <w:rsid w:val="007963B4"/>
    <w:rsid w:val="00796CE5"/>
    <w:rsid w:val="00796E05"/>
    <w:rsid w:val="00797B40"/>
    <w:rsid w:val="007A2C59"/>
    <w:rsid w:val="007A3078"/>
    <w:rsid w:val="007A3808"/>
    <w:rsid w:val="007A3DA8"/>
    <w:rsid w:val="007A3DF1"/>
    <w:rsid w:val="007A6F75"/>
    <w:rsid w:val="007A7456"/>
    <w:rsid w:val="007B1070"/>
    <w:rsid w:val="007B39DF"/>
    <w:rsid w:val="007B4F58"/>
    <w:rsid w:val="007B5EB0"/>
    <w:rsid w:val="007B63A0"/>
    <w:rsid w:val="007B6F15"/>
    <w:rsid w:val="007B7333"/>
    <w:rsid w:val="007B7E37"/>
    <w:rsid w:val="007C07F8"/>
    <w:rsid w:val="007C1B9B"/>
    <w:rsid w:val="007C2D5F"/>
    <w:rsid w:val="007C37A7"/>
    <w:rsid w:val="007C4079"/>
    <w:rsid w:val="007C5244"/>
    <w:rsid w:val="007C5574"/>
    <w:rsid w:val="007C59F5"/>
    <w:rsid w:val="007C5E26"/>
    <w:rsid w:val="007C659A"/>
    <w:rsid w:val="007C65CE"/>
    <w:rsid w:val="007C709B"/>
    <w:rsid w:val="007D3387"/>
    <w:rsid w:val="007D57E5"/>
    <w:rsid w:val="007D58F5"/>
    <w:rsid w:val="007D78C2"/>
    <w:rsid w:val="007E01ED"/>
    <w:rsid w:val="007E45C6"/>
    <w:rsid w:val="007E468B"/>
    <w:rsid w:val="007E4821"/>
    <w:rsid w:val="007E599D"/>
    <w:rsid w:val="007F0AC2"/>
    <w:rsid w:val="007F0E8F"/>
    <w:rsid w:val="007F1421"/>
    <w:rsid w:val="007F2100"/>
    <w:rsid w:val="007F320F"/>
    <w:rsid w:val="007F36B2"/>
    <w:rsid w:val="007F3713"/>
    <w:rsid w:val="007F525D"/>
    <w:rsid w:val="007F597D"/>
    <w:rsid w:val="007F689C"/>
    <w:rsid w:val="007F7198"/>
    <w:rsid w:val="008006BE"/>
    <w:rsid w:val="00800836"/>
    <w:rsid w:val="00800E0D"/>
    <w:rsid w:val="00803487"/>
    <w:rsid w:val="00804786"/>
    <w:rsid w:val="00804A8C"/>
    <w:rsid w:val="0080618C"/>
    <w:rsid w:val="00812740"/>
    <w:rsid w:val="00812921"/>
    <w:rsid w:val="00815870"/>
    <w:rsid w:val="00816CE1"/>
    <w:rsid w:val="0081727B"/>
    <w:rsid w:val="00822F2F"/>
    <w:rsid w:val="00823731"/>
    <w:rsid w:val="0082619A"/>
    <w:rsid w:val="00827E3A"/>
    <w:rsid w:val="0083142B"/>
    <w:rsid w:val="0083188E"/>
    <w:rsid w:val="0083269C"/>
    <w:rsid w:val="00832759"/>
    <w:rsid w:val="00834545"/>
    <w:rsid w:val="00836524"/>
    <w:rsid w:val="008366AF"/>
    <w:rsid w:val="00836E51"/>
    <w:rsid w:val="008373C5"/>
    <w:rsid w:val="00840B31"/>
    <w:rsid w:val="00842017"/>
    <w:rsid w:val="00842167"/>
    <w:rsid w:val="00843753"/>
    <w:rsid w:val="008441C1"/>
    <w:rsid w:val="00844FE0"/>
    <w:rsid w:val="008477B5"/>
    <w:rsid w:val="00851353"/>
    <w:rsid w:val="008526A6"/>
    <w:rsid w:val="00852E38"/>
    <w:rsid w:val="008531B3"/>
    <w:rsid w:val="00853B25"/>
    <w:rsid w:val="00853CD8"/>
    <w:rsid w:val="008542EF"/>
    <w:rsid w:val="00854FEA"/>
    <w:rsid w:val="0085635B"/>
    <w:rsid w:val="008566CD"/>
    <w:rsid w:val="008573D5"/>
    <w:rsid w:val="00857E6E"/>
    <w:rsid w:val="00860F0F"/>
    <w:rsid w:val="00861E64"/>
    <w:rsid w:val="00863CE3"/>
    <w:rsid w:val="008672D7"/>
    <w:rsid w:val="0087047A"/>
    <w:rsid w:val="008705B9"/>
    <w:rsid w:val="00871AAC"/>
    <w:rsid w:val="00871EBF"/>
    <w:rsid w:val="00874E95"/>
    <w:rsid w:val="00876A79"/>
    <w:rsid w:val="00876E28"/>
    <w:rsid w:val="008805B4"/>
    <w:rsid w:val="008822B9"/>
    <w:rsid w:val="008825B4"/>
    <w:rsid w:val="00886D82"/>
    <w:rsid w:val="00887749"/>
    <w:rsid w:val="00887914"/>
    <w:rsid w:val="0089020C"/>
    <w:rsid w:val="00891A68"/>
    <w:rsid w:val="00891D0D"/>
    <w:rsid w:val="00892DEB"/>
    <w:rsid w:val="008931E4"/>
    <w:rsid w:val="0089395D"/>
    <w:rsid w:val="00895964"/>
    <w:rsid w:val="008A5D44"/>
    <w:rsid w:val="008A726C"/>
    <w:rsid w:val="008A7354"/>
    <w:rsid w:val="008B18E9"/>
    <w:rsid w:val="008B2489"/>
    <w:rsid w:val="008B2EA7"/>
    <w:rsid w:val="008B3B23"/>
    <w:rsid w:val="008B48CD"/>
    <w:rsid w:val="008B56B3"/>
    <w:rsid w:val="008B5B4A"/>
    <w:rsid w:val="008B60D6"/>
    <w:rsid w:val="008B7DDF"/>
    <w:rsid w:val="008C0016"/>
    <w:rsid w:val="008C05C5"/>
    <w:rsid w:val="008C23F5"/>
    <w:rsid w:val="008C71C0"/>
    <w:rsid w:val="008C7EE7"/>
    <w:rsid w:val="008D1CDF"/>
    <w:rsid w:val="008D2CA6"/>
    <w:rsid w:val="008D3453"/>
    <w:rsid w:val="008D5CB4"/>
    <w:rsid w:val="008D5EB1"/>
    <w:rsid w:val="008E043D"/>
    <w:rsid w:val="008E1FC1"/>
    <w:rsid w:val="008E296B"/>
    <w:rsid w:val="008E38E9"/>
    <w:rsid w:val="008E4022"/>
    <w:rsid w:val="008E418C"/>
    <w:rsid w:val="008E4969"/>
    <w:rsid w:val="008E65C1"/>
    <w:rsid w:val="008E72E6"/>
    <w:rsid w:val="008F17A3"/>
    <w:rsid w:val="008F1E74"/>
    <w:rsid w:val="008F2650"/>
    <w:rsid w:val="008F32BD"/>
    <w:rsid w:val="008F42CE"/>
    <w:rsid w:val="008F4FAC"/>
    <w:rsid w:val="008F5522"/>
    <w:rsid w:val="008F656B"/>
    <w:rsid w:val="008F6A76"/>
    <w:rsid w:val="008F71E5"/>
    <w:rsid w:val="008F7332"/>
    <w:rsid w:val="00900BF9"/>
    <w:rsid w:val="00900D31"/>
    <w:rsid w:val="009011B2"/>
    <w:rsid w:val="00901D93"/>
    <w:rsid w:val="00904603"/>
    <w:rsid w:val="00904653"/>
    <w:rsid w:val="00904AAC"/>
    <w:rsid w:val="00907B9C"/>
    <w:rsid w:val="00913BE5"/>
    <w:rsid w:val="00914643"/>
    <w:rsid w:val="00914DD2"/>
    <w:rsid w:val="00920829"/>
    <w:rsid w:val="00922788"/>
    <w:rsid w:val="00922C17"/>
    <w:rsid w:val="009235C0"/>
    <w:rsid w:val="00925335"/>
    <w:rsid w:val="00925618"/>
    <w:rsid w:val="009256F5"/>
    <w:rsid w:val="00925B8A"/>
    <w:rsid w:val="00925F6D"/>
    <w:rsid w:val="00926488"/>
    <w:rsid w:val="0092736B"/>
    <w:rsid w:val="0093135C"/>
    <w:rsid w:val="00932850"/>
    <w:rsid w:val="00932E01"/>
    <w:rsid w:val="00935E5B"/>
    <w:rsid w:val="00936BC2"/>
    <w:rsid w:val="00937810"/>
    <w:rsid w:val="00937A51"/>
    <w:rsid w:val="00937EE9"/>
    <w:rsid w:val="00940825"/>
    <w:rsid w:val="00941E98"/>
    <w:rsid w:val="00942F6E"/>
    <w:rsid w:val="00943321"/>
    <w:rsid w:val="00944136"/>
    <w:rsid w:val="00944468"/>
    <w:rsid w:val="009454E1"/>
    <w:rsid w:val="009464DD"/>
    <w:rsid w:val="00950BE9"/>
    <w:rsid w:val="009510DB"/>
    <w:rsid w:val="009528B5"/>
    <w:rsid w:val="009533BA"/>
    <w:rsid w:val="0095390F"/>
    <w:rsid w:val="009569B9"/>
    <w:rsid w:val="00957075"/>
    <w:rsid w:val="00957F02"/>
    <w:rsid w:val="00960EBA"/>
    <w:rsid w:val="00961AF6"/>
    <w:rsid w:val="0096230E"/>
    <w:rsid w:val="009647C7"/>
    <w:rsid w:val="0096542E"/>
    <w:rsid w:val="009660A8"/>
    <w:rsid w:val="009712EF"/>
    <w:rsid w:val="00972D70"/>
    <w:rsid w:val="00975248"/>
    <w:rsid w:val="00975310"/>
    <w:rsid w:val="0097673A"/>
    <w:rsid w:val="00981123"/>
    <w:rsid w:val="009817BD"/>
    <w:rsid w:val="00984439"/>
    <w:rsid w:val="009854A8"/>
    <w:rsid w:val="0098555B"/>
    <w:rsid w:val="00985DC8"/>
    <w:rsid w:val="009911B0"/>
    <w:rsid w:val="0099181D"/>
    <w:rsid w:val="00992D98"/>
    <w:rsid w:val="00994317"/>
    <w:rsid w:val="00994526"/>
    <w:rsid w:val="00994585"/>
    <w:rsid w:val="0099503E"/>
    <w:rsid w:val="009A323B"/>
    <w:rsid w:val="009B09D4"/>
    <w:rsid w:val="009B23EA"/>
    <w:rsid w:val="009B28C9"/>
    <w:rsid w:val="009B2A22"/>
    <w:rsid w:val="009B3269"/>
    <w:rsid w:val="009B4086"/>
    <w:rsid w:val="009B4A2A"/>
    <w:rsid w:val="009B5156"/>
    <w:rsid w:val="009B723D"/>
    <w:rsid w:val="009B77A1"/>
    <w:rsid w:val="009C03EF"/>
    <w:rsid w:val="009C0732"/>
    <w:rsid w:val="009C0E75"/>
    <w:rsid w:val="009C134B"/>
    <w:rsid w:val="009C3061"/>
    <w:rsid w:val="009C3887"/>
    <w:rsid w:val="009C47D2"/>
    <w:rsid w:val="009C4BFA"/>
    <w:rsid w:val="009C5B13"/>
    <w:rsid w:val="009C5D2E"/>
    <w:rsid w:val="009C5EA6"/>
    <w:rsid w:val="009C7136"/>
    <w:rsid w:val="009C7B96"/>
    <w:rsid w:val="009D137C"/>
    <w:rsid w:val="009D1878"/>
    <w:rsid w:val="009D23F0"/>
    <w:rsid w:val="009D3FFE"/>
    <w:rsid w:val="009D49B2"/>
    <w:rsid w:val="009D5D99"/>
    <w:rsid w:val="009E0160"/>
    <w:rsid w:val="009E0748"/>
    <w:rsid w:val="009E0CB8"/>
    <w:rsid w:val="009E19D2"/>
    <w:rsid w:val="009E5C0E"/>
    <w:rsid w:val="009E60B0"/>
    <w:rsid w:val="009E6F77"/>
    <w:rsid w:val="009F05AE"/>
    <w:rsid w:val="009F0908"/>
    <w:rsid w:val="009F0BD1"/>
    <w:rsid w:val="009F1BC6"/>
    <w:rsid w:val="009F260C"/>
    <w:rsid w:val="009F26B4"/>
    <w:rsid w:val="009F31A7"/>
    <w:rsid w:val="009F3BB1"/>
    <w:rsid w:val="00A01338"/>
    <w:rsid w:val="00A04544"/>
    <w:rsid w:val="00A05948"/>
    <w:rsid w:val="00A06050"/>
    <w:rsid w:val="00A06678"/>
    <w:rsid w:val="00A06D28"/>
    <w:rsid w:val="00A06EDF"/>
    <w:rsid w:val="00A073BF"/>
    <w:rsid w:val="00A07679"/>
    <w:rsid w:val="00A078EC"/>
    <w:rsid w:val="00A10A36"/>
    <w:rsid w:val="00A10CD7"/>
    <w:rsid w:val="00A11BFE"/>
    <w:rsid w:val="00A13490"/>
    <w:rsid w:val="00A1715C"/>
    <w:rsid w:val="00A30125"/>
    <w:rsid w:val="00A31371"/>
    <w:rsid w:val="00A34E72"/>
    <w:rsid w:val="00A376A9"/>
    <w:rsid w:val="00A400E2"/>
    <w:rsid w:val="00A4156A"/>
    <w:rsid w:val="00A417CE"/>
    <w:rsid w:val="00A42032"/>
    <w:rsid w:val="00A4239F"/>
    <w:rsid w:val="00A43E9C"/>
    <w:rsid w:val="00A45CF1"/>
    <w:rsid w:val="00A45E48"/>
    <w:rsid w:val="00A45F9A"/>
    <w:rsid w:val="00A46069"/>
    <w:rsid w:val="00A4692C"/>
    <w:rsid w:val="00A46C88"/>
    <w:rsid w:val="00A4765D"/>
    <w:rsid w:val="00A50B85"/>
    <w:rsid w:val="00A53A1B"/>
    <w:rsid w:val="00A53B1D"/>
    <w:rsid w:val="00A5555A"/>
    <w:rsid w:val="00A55617"/>
    <w:rsid w:val="00A55844"/>
    <w:rsid w:val="00A5607B"/>
    <w:rsid w:val="00A6199A"/>
    <w:rsid w:val="00A61D54"/>
    <w:rsid w:val="00A645EE"/>
    <w:rsid w:val="00A65209"/>
    <w:rsid w:val="00A65937"/>
    <w:rsid w:val="00A66725"/>
    <w:rsid w:val="00A66AFD"/>
    <w:rsid w:val="00A7052A"/>
    <w:rsid w:val="00A714C6"/>
    <w:rsid w:val="00A7192C"/>
    <w:rsid w:val="00A71DA9"/>
    <w:rsid w:val="00A7258A"/>
    <w:rsid w:val="00A72831"/>
    <w:rsid w:val="00A7362B"/>
    <w:rsid w:val="00A73E14"/>
    <w:rsid w:val="00A75068"/>
    <w:rsid w:val="00A753BF"/>
    <w:rsid w:val="00A765DF"/>
    <w:rsid w:val="00A769B8"/>
    <w:rsid w:val="00A76B63"/>
    <w:rsid w:val="00A76C96"/>
    <w:rsid w:val="00A7717E"/>
    <w:rsid w:val="00A80A95"/>
    <w:rsid w:val="00A81EE3"/>
    <w:rsid w:val="00A823FF"/>
    <w:rsid w:val="00A83557"/>
    <w:rsid w:val="00A83F14"/>
    <w:rsid w:val="00A843CB"/>
    <w:rsid w:val="00A86DE8"/>
    <w:rsid w:val="00A934E0"/>
    <w:rsid w:val="00A94BB3"/>
    <w:rsid w:val="00A94FBE"/>
    <w:rsid w:val="00A96D34"/>
    <w:rsid w:val="00A977DE"/>
    <w:rsid w:val="00AA0011"/>
    <w:rsid w:val="00AA003C"/>
    <w:rsid w:val="00AA0861"/>
    <w:rsid w:val="00AA0DE6"/>
    <w:rsid w:val="00AA1A9D"/>
    <w:rsid w:val="00AA1AFC"/>
    <w:rsid w:val="00AA2246"/>
    <w:rsid w:val="00AA4309"/>
    <w:rsid w:val="00AA5D51"/>
    <w:rsid w:val="00AA6621"/>
    <w:rsid w:val="00AA6E60"/>
    <w:rsid w:val="00AA7055"/>
    <w:rsid w:val="00AA708C"/>
    <w:rsid w:val="00AA7456"/>
    <w:rsid w:val="00AB2ACC"/>
    <w:rsid w:val="00AB3FE8"/>
    <w:rsid w:val="00AB46F9"/>
    <w:rsid w:val="00AB54F9"/>
    <w:rsid w:val="00AB58C8"/>
    <w:rsid w:val="00AB6885"/>
    <w:rsid w:val="00AC0042"/>
    <w:rsid w:val="00AC11F3"/>
    <w:rsid w:val="00AC2697"/>
    <w:rsid w:val="00AC429C"/>
    <w:rsid w:val="00AC61C0"/>
    <w:rsid w:val="00AC62E4"/>
    <w:rsid w:val="00AC6BF1"/>
    <w:rsid w:val="00AC7E0B"/>
    <w:rsid w:val="00AD065A"/>
    <w:rsid w:val="00AD0A86"/>
    <w:rsid w:val="00AD0E7A"/>
    <w:rsid w:val="00AD1335"/>
    <w:rsid w:val="00AD1362"/>
    <w:rsid w:val="00AD2DE9"/>
    <w:rsid w:val="00AD39B2"/>
    <w:rsid w:val="00AD62EF"/>
    <w:rsid w:val="00AD6966"/>
    <w:rsid w:val="00AE05CA"/>
    <w:rsid w:val="00AE11E5"/>
    <w:rsid w:val="00AE1C54"/>
    <w:rsid w:val="00AE2932"/>
    <w:rsid w:val="00AE2E7C"/>
    <w:rsid w:val="00AE570D"/>
    <w:rsid w:val="00AE6AF3"/>
    <w:rsid w:val="00AE754D"/>
    <w:rsid w:val="00AF02AF"/>
    <w:rsid w:val="00AF0F94"/>
    <w:rsid w:val="00AF146F"/>
    <w:rsid w:val="00AF1F97"/>
    <w:rsid w:val="00AF2A51"/>
    <w:rsid w:val="00AF43DB"/>
    <w:rsid w:val="00AF655D"/>
    <w:rsid w:val="00AF6D46"/>
    <w:rsid w:val="00AF784F"/>
    <w:rsid w:val="00B0122C"/>
    <w:rsid w:val="00B01AEE"/>
    <w:rsid w:val="00B03661"/>
    <w:rsid w:val="00B03F82"/>
    <w:rsid w:val="00B0529A"/>
    <w:rsid w:val="00B12379"/>
    <w:rsid w:val="00B17FB3"/>
    <w:rsid w:val="00B261B2"/>
    <w:rsid w:val="00B309EB"/>
    <w:rsid w:val="00B328F9"/>
    <w:rsid w:val="00B32C01"/>
    <w:rsid w:val="00B33546"/>
    <w:rsid w:val="00B33EB6"/>
    <w:rsid w:val="00B353F8"/>
    <w:rsid w:val="00B35DD9"/>
    <w:rsid w:val="00B36092"/>
    <w:rsid w:val="00B362FD"/>
    <w:rsid w:val="00B4028B"/>
    <w:rsid w:val="00B40708"/>
    <w:rsid w:val="00B40A10"/>
    <w:rsid w:val="00B46446"/>
    <w:rsid w:val="00B4649D"/>
    <w:rsid w:val="00B472A8"/>
    <w:rsid w:val="00B473FF"/>
    <w:rsid w:val="00B47967"/>
    <w:rsid w:val="00B502D0"/>
    <w:rsid w:val="00B511FF"/>
    <w:rsid w:val="00B52874"/>
    <w:rsid w:val="00B5337C"/>
    <w:rsid w:val="00B54153"/>
    <w:rsid w:val="00B545E4"/>
    <w:rsid w:val="00B54EA3"/>
    <w:rsid w:val="00B5538B"/>
    <w:rsid w:val="00B555C2"/>
    <w:rsid w:val="00B55F08"/>
    <w:rsid w:val="00B57194"/>
    <w:rsid w:val="00B57B0F"/>
    <w:rsid w:val="00B60266"/>
    <w:rsid w:val="00B6462B"/>
    <w:rsid w:val="00B64805"/>
    <w:rsid w:val="00B665E8"/>
    <w:rsid w:val="00B67200"/>
    <w:rsid w:val="00B70174"/>
    <w:rsid w:val="00B70FAB"/>
    <w:rsid w:val="00B728A3"/>
    <w:rsid w:val="00B72BE4"/>
    <w:rsid w:val="00B749B5"/>
    <w:rsid w:val="00B751AB"/>
    <w:rsid w:val="00B75AF8"/>
    <w:rsid w:val="00B75E49"/>
    <w:rsid w:val="00B75F74"/>
    <w:rsid w:val="00B77504"/>
    <w:rsid w:val="00B77C35"/>
    <w:rsid w:val="00B8124E"/>
    <w:rsid w:val="00B841B5"/>
    <w:rsid w:val="00B851E5"/>
    <w:rsid w:val="00B85D16"/>
    <w:rsid w:val="00B87E1E"/>
    <w:rsid w:val="00B908D5"/>
    <w:rsid w:val="00B909B7"/>
    <w:rsid w:val="00B90B1B"/>
    <w:rsid w:val="00B91146"/>
    <w:rsid w:val="00B92410"/>
    <w:rsid w:val="00B925E9"/>
    <w:rsid w:val="00B92FE4"/>
    <w:rsid w:val="00B93E0A"/>
    <w:rsid w:val="00B9486B"/>
    <w:rsid w:val="00B955C3"/>
    <w:rsid w:val="00B96A16"/>
    <w:rsid w:val="00B97930"/>
    <w:rsid w:val="00B97F68"/>
    <w:rsid w:val="00BA1B20"/>
    <w:rsid w:val="00BA2E91"/>
    <w:rsid w:val="00BA2F6B"/>
    <w:rsid w:val="00BA44C0"/>
    <w:rsid w:val="00BA4FB1"/>
    <w:rsid w:val="00BA6AFC"/>
    <w:rsid w:val="00BB1588"/>
    <w:rsid w:val="00BB15C5"/>
    <w:rsid w:val="00BB1DE8"/>
    <w:rsid w:val="00BB1F2C"/>
    <w:rsid w:val="00BB21F3"/>
    <w:rsid w:val="00BB43A8"/>
    <w:rsid w:val="00BB4812"/>
    <w:rsid w:val="00BB4B14"/>
    <w:rsid w:val="00BB640A"/>
    <w:rsid w:val="00BB71EA"/>
    <w:rsid w:val="00BC24FE"/>
    <w:rsid w:val="00BC4144"/>
    <w:rsid w:val="00BC4DA1"/>
    <w:rsid w:val="00BD041C"/>
    <w:rsid w:val="00BD1678"/>
    <w:rsid w:val="00BD1C1C"/>
    <w:rsid w:val="00BD1DC9"/>
    <w:rsid w:val="00BD260F"/>
    <w:rsid w:val="00BD2846"/>
    <w:rsid w:val="00BD46EE"/>
    <w:rsid w:val="00BD4C76"/>
    <w:rsid w:val="00BD5211"/>
    <w:rsid w:val="00BD5F35"/>
    <w:rsid w:val="00BD60F5"/>
    <w:rsid w:val="00BD73E6"/>
    <w:rsid w:val="00BD7DF3"/>
    <w:rsid w:val="00BE0C90"/>
    <w:rsid w:val="00BE1513"/>
    <w:rsid w:val="00BE1F47"/>
    <w:rsid w:val="00BE2504"/>
    <w:rsid w:val="00BE3207"/>
    <w:rsid w:val="00BE38C6"/>
    <w:rsid w:val="00BE51EE"/>
    <w:rsid w:val="00BE6069"/>
    <w:rsid w:val="00BF02BD"/>
    <w:rsid w:val="00BF0563"/>
    <w:rsid w:val="00BF091B"/>
    <w:rsid w:val="00BF0BE1"/>
    <w:rsid w:val="00BF25EF"/>
    <w:rsid w:val="00BF5310"/>
    <w:rsid w:val="00BF6EC7"/>
    <w:rsid w:val="00BF779A"/>
    <w:rsid w:val="00C0322C"/>
    <w:rsid w:val="00C04D67"/>
    <w:rsid w:val="00C05FEB"/>
    <w:rsid w:val="00C11E22"/>
    <w:rsid w:val="00C135B4"/>
    <w:rsid w:val="00C14BA2"/>
    <w:rsid w:val="00C1658A"/>
    <w:rsid w:val="00C16EEA"/>
    <w:rsid w:val="00C17E80"/>
    <w:rsid w:val="00C20925"/>
    <w:rsid w:val="00C20FB0"/>
    <w:rsid w:val="00C212B7"/>
    <w:rsid w:val="00C22D5F"/>
    <w:rsid w:val="00C23046"/>
    <w:rsid w:val="00C24236"/>
    <w:rsid w:val="00C2475C"/>
    <w:rsid w:val="00C25626"/>
    <w:rsid w:val="00C25AA5"/>
    <w:rsid w:val="00C27059"/>
    <w:rsid w:val="00C2794A"/>
    <w:rsid w:val="00C27D02"/>
    <w:rsid w:val="00C31977"/>
    <w:rsid w:val="00C3280E"/>
    <w:rsid w:val="00C32DC4"/>
    <w:rsid w:val="00C3386D"/>
    <w:rsid w:val="00C35048"/>
    <w:rsid w:val="00C3685E"/>
    <w:rsid w:val="00C3774B"/>
    <w:rsid w:val="00C40BF4"/>
    <w:rsid w:val="00C411A7"/>
    <w:rsid w:val="00C429B8"/>
    <w:rsid w:val="00C45160"/>
    <w:rsid w:val="00C45D63"/>
    <w:rsid w:val="00C45EC5"/>
    <w:rsid w:val="00C462B6"/>
    <w:rsid w:val="00C477AF"/>
    <w:rsid w:val="00C47FE2"/>
    <w:rsid w:val="00C503D1"/>
    <w:rsid w:val="00C5041B"/>
    <w:rsid w:val="00C513C3"/>
    <w:rsid w:val="00C526D6"/>
    <w:rsid w:val="00C532C5"/>
    <w:rsid w:val="00C53820"/>
    <w:rsid w:val="00C53DBF"/>
    <w:rsid w:val="00C542C2"/>
    <w:rsid w:val="00C54BCA"/>
    <w:rsid w:val="00C5554F"/>
    <w:rsid w:val="00C56A51"/>
    <w:rsid w:val="00C62571"/>
    <w:rsid w:val="00C628D9"/>
    <w:rsid w:val="00C63D50"/>
    <w:rsid w:val="00C65386"/>
    <w:rsid w:val="00C65787"/>
    <w:rsid w:val="00C70F95"/>
    <w:rsid w:val="00C71A87"/>
    <w:rsid w:val="00C75764"/>
    <w:rsid w:val="00C7590D"/>
    <w:rsid w:val="00C7750E"/>
    <w:rsid w:val="00C77BE8"/>
    <w:rsid w:val="00C805BF"/>
    <w:rsid w:val="00C80BC1"/>
    <w:rsid w:val="00C812F1"/>
    <w:rsid w:val="00C825CC"/>
    <w:rsid w:val="00C832A7"/>
    <w:rsid w:val="00C836C3"/>
    <w:rsid w:val="00C85B88"/>
    <w:rsid w:val="00C8658E"/>
    <w:rsid w:val="00C86D72"/>
    <w:rsid w:val="00C87A52"/>
    <w:rsid w:val="00C910C6"/>
    <w:rsid w:val="00C918CC"/>
    <w:rsid w:val="00C91A88"/>
    <w:rsid w:val="00C91AD3"/>
    <w:rsid w:val="00C91BC1"/>
    <w:rsid w:val="00C9257A"/>
    <w:rsid w:val="00C94E11"/>
    <w:rsid w:val="00C96190"/>
    <w:rsid w:val="00C9731B"/>
    <w:rsid w:val="00C97891"/>
    <w:rsid w:val="00C97A06"/>
    <w:rsid w:val="00C97C20"/>
    <w:rsid w:val="00CA0FE2"/>
    <w:rsid w:val="00CA1A22"/>
    <w:rsid w:val="00CA2C4B"/>
    <w:rsid w:val="00CA2E5D"/>
    <w:rsid w:val="00CA745E"/>
    <w:rsid w:val="00CA74CD"/>
    <w:rsid w:val="00CA7A8A"/>
    <w:rsid w:val="00CA7BB6"/>
    <w:rsid w:val="00CB0377"/>
    <w:rsid w:val="00CB16F0"/>
    <w:rsid w:val="00CB1E6D"/>
    <w:rsid w:val="00CB3CF8"/>
    <w:rsid w:val="00CB4D14"/>
    <w:rsid w:val="00CB793E"/>
    <w:rsid w:val="00CB7A7D"/>
    <w:rsid w:val="00CB7F04"/>
    <w:rsid w:val="00CC0D99"/>
    <w:rsid w:val="00CC1A4A"/>
    <w:rsid w:val="00CC1EB3"/>
    <w:rsid w:val="00CC272A"/>
    <w:rsid w:val="00CC3719"/>
    <w:rsid w:val="00CC3B44"/>
    <w:rsid w:val="00CC4226"/>
    <w:rsid w:val="00CC4B1F"/>
    <w:rsid w:val="00CC4DE0"/>
    <w:rsid w:val="00CC5CA5"/>
    <w:rsid w:val="00CC7E14"/>
    <w:rsid w:val="00CD1695"/>
    <w:rsid w:val="00CD1BC9"/>
    <w:rsid w:val="00CD3984"/>
    <w:rsid w:val="00CD4841"/>
    <w:rsid w:val="00CD492F"/>
    <w:rsid w:val="00CD515C"/>
    <w:rsid w:val="00CD6E57"/>
    <w:rsid w:val="00CE0308"/>
    <w:rsid w:val="00CE0574"/>
    <w:rsid w:val="00CE27B5"/>
    <w:rsid w:val="00CE2E17"/>
    <w:rsid w:val="00CE5395"/>
    <w:rsid w:val="00CF0629"/>
    <w:rsid w:val="00CF0DB5"/>
    <w:rsid w:val="00CF1D4B"/>
    <w:rsid w:val="00CF376D"/>
    <w:rsid w:val="00CF391C"/>
    <w:rsid w:val="00CF4136"/>
    <w:rsid w:val="00CF5B64"/>
    <w:rsid w:val="00D0054C"/>
    <w:rsid w:val="00D0090A"/>
    <w:rsid w:val="00D0193B"/>
    <w:rsid w:val="00D02016"/>
    <w:rsid w:val="00D0277D"/>
    <w:rsid w:val="00D03A72"/>
    <w:rsid w:val="00D06CE7"/>
    <w:rsid w:val="00D077A4"/>
    <w:rsid w:val="00D11171"/>
    <w:rsid w:val="00D11371"/>
    <w:rsid w:val="00D12474"/>
    <w:rsid w:val="00D12697"/>
    <w:rsid w:val="00D12E3B"/>
    <w:rsid w:val="00D15AFE"/>
    <w:rsid w:val="00D15C74"/>
    <w:rsid w:val="00D20733"/>
    <w:rsid w:val="00D20C97"/>
    <w:rsid w:val="00D2270D"/>
    <w:rsid w:val="00D22D2B"/>
    <w:rsid w:val="00D2670A"/>
    <w:rsid w:val="00D27D76"/>
    <w:rsid w:val="00D31A61"/>
    <w:rsid w:val="00D3238A"/>
    <w:rsid w:val="00D323B5"/>
    <w:rsid w:val="00D325FF"/>
    <w:rsid w:val="00D32757"/>
    <w:rsid w:val="00D32CFC"/>
    <w:rsid w:val="00D32F4A"/>
    <w:rsid w:val="00D337EF"/>
    <w:rsid w:val="00D33B10"/>
    <w:rsid w:val="00D34222"/>
    <w:rsid w:val="00D342DC"/>
    <w:rsid w:val="00D34736"/>
    <w:rsid w:val="00D34B3C"/>
    <w:rsid w:val="00D35300"/>
    <w:rsid w:val="00D354CA"/>
    <w:rsid w:val="00D37544"/>
    <w:rsid w:val="00D3782C"/>
    <w:rsid w:val="00D37B12"/>
    <w:rsid w:val="00D4044F"/>
    <w:rsid w:val="00D40BFA"/>
    <w:rsid w:val="00D411A3"/>
    <w:rsid w:val="00D41C7B"/>
    <w:rsid w:val="00D4234C"/>
    <w:rsid w:val="00D427F6"/>
    <w:rsid w:val="00D42A97"/>
    <w:rsid w:val="00D42C25"/>
    <w:rsid w:val="00D435F7"/>
    <w:rsid w:val="00D44BF0"/>
    <w:rsid w:val="00D44D31"/>
    <w:rsid w:val="00D45766"/>
    <w:rsid w:val="00D45DAF"/>
    <w:rsid w:val="00D523C8"/>
    <w:rsid w:val="00D52987"/>
    <w:rsid w:val="00D5326D"/>
    <w:rsid w:val="00D604B3"/>
    <w:rsid w:val="00D60CBE"/>
    <w:rsid w:val="00D63CA1"/>
    <w:rsid w:val="00D63E9B"/>
    <w:rsid w:val="00D65270"/>
    <w:rsid w:val="00D65604"/>
    <w:rsid w:val="00D66FB4"/>
    <w:rsid w:val="00D6777D"/>
    <w:rsid w:val="00D70F50"/>
    <w:rsid w:val="00D71708"/>
    <w:rsid w:val="00D722D1"/>
    <w:rsid w:val="00D7280F"/>
    <w:rsid w:val="00D732F5"/>
    <w:rsid w:val="00D733F4"/>
    <w:rsid w:val="00D73706"/>
    <w:rsid w:val="00D73A45"/>
    <w:rsid w:val="00D7448D"/>
    <w:rsid w:val="00D74DE0"/>
    <w:rsid w:val="00D76241"/>
    <w:rsid w:val="00D769E1"/>
    <w:rsid w:val="00D76A1C"/>
    <w:rsid w:val="00D810B1"/>
    <w:rsid w:val="00D81117"/>
    <w:rsid w:val="00D8288F"/>
    <w:rsid w:val="00D85FA2"/>
    <w:rsid w:val="00D86A41"/>
    <w:rsid w:val="00D8724A"/>
    <w:rsid w:val="00D878FA"/>
    <w:rsid w:val="00D907A4"/>
    <w:rsid w:val="00D9108A"/>
    <w:rsid w:val="00D912A7"/>
    <w:rsid w:val="00D91EF8"/>
    <w:rsid w:val="00D936F3"/>
    <w:rsid w:val="00D93B2C"/>
    <w:rsid w:val="00D94680"/>
    <w:rsid w:val="00D9519A"/>
    <w:rsid w:val="00D95344"/>
    <w:rsid w:val="00D95708"/>
    <w:rsid w:val="00D96C15"/>
    <w:rsid w:val="00D975CC"/>
    <w:rsid w:val="00DA0869"/>
    <w:rsid w:val="00DA33EA"/>
    <w:rsid w:val="00DA4310"/>
    <w:rsid w:val="00DA4DE1"/>
    <w:rsid w:val="00DA55FA"/>
    <w:rsid w:val="00DA5F64"/>
    <w:rsid w:val="00DA7273"/>
    <w:rsid w:val="00DB0287"/>
    <w:rsid w:val="00DB04F6"/>
    <w:rsid w:val="00DB1E06"/>
    <w:rsid w:val="00DB421E"/>
    <w:rsid w:val="00DB5406"/>
    <w:rsid w:val="00DB7243"/>
    <w:rsid w:val="00DB7EF6"/>
    <w:rsid w:val="00DC00DD"/>
    <w:rsid w:val="00DC18A6"/>
    <w:rsid w:val="00DC20BF"/>
    <w:rsid w:val="00DC2829"/>
    <w:rsid w:val="00DC3907"/>
    <w:rsid w:val="00DC3D90"/>
    <w:rsid w:val="00DC4F13"/>
    <w:rsid w:val="00DC5DC7"/>
    <w:rsid w:val="00DC71A8"/>
    <w:rsid w:val="00DD1544"/>
    <w:rsid w:val="00DD1BEA"/>
    <w:rsid w:val="00DD2658"/>
    <w:rsid w:val="00DD2813"/>
    <w:rsid w:val="00DD2980"/>
    <w:rsid w:val="00DD7F46"/>
    <w:rsid w:val="00DE0125"/>
    <w:rsid w:val="00DE14E5"/>
    <w:rsid w:val="00DE1D0B"/>
    <w:rsid w:val="00DE2B23"/>
    <w:rsid w:val="00DE3931"/>
    <w:rsid w:val="00DE52F9"/>
    <w:rsid w:val="00DE6A4B"/>
    <w:rsid w:val="00DF05D7"/>
    <w:rsid w:val="00DF0F7D"/>
    <w:rsid w:val="00DF16F9"/>
    <w:rsid w:val="00DF2DE6"/>
    <w:rsid w:val="00DF2F4B"/>
    <w:rsid w:val="00DF3587"/>
    <w:rsid w:val="00DF3B28"/>
    <w:rsid w:val="00DF420F"/>
    <w:rsid w:val="00DF5907"/>
    <w:rsid w:val="00DF654C"/>
    <w:rsid w:val="00DF6C20"/>
    <w:rsid w:val="00DF6F15"/>
    <w:rsid w:val="00DF7109"/>
    <w:rsid w:val="00E00799"/>
    <w:rsid w:val="00E01B5E"/>
    <w:rsid w:val="00E02812"/>
    <w:rsid w:val="00E03208"/>
    <w:rsid w:val="00E071C9"/>
    <w:rsid w:val="00E07B3A"/>
    <w:rsid w:val="00E11589"/>
    <w:rsid w:val="00E11954"/>
    <w:rsid w:val="00E11B9E"/>
    <w:rsid w:val="00E1208E"/>
    <w:rsid w:val="00E15A17"/>
    <w:rsid w:val="00E16A4C"/>
    <w:rsid w:val="00E17C4A"/>
    <w:rsid w:val="00E17D35"/>
    <w:rsid w:val="00E201A5"/>
    <w:rsid w:val="00E23C04"/>
    <w:rsid w:val="00E2630A"/>
    <w:rsid w:val="00E3093B"/>
    <w:rsid w:val="00E31469"/>
    <w:rsid w:val="00E317CF"/>
    <w:rsid w:val="00E325A7"/>
    <w:rsid w:val="00E3316F"/>
    <w:rsid w:val="00E33277"/>
    <w:rsid w:val="00E3618F"/>
    <w:rsid w:val="00E376D9"/>
    <w:rsid w:val="00E40253"/>
    <w:rsid w:val="00E404D7"/>
    <w:rsid w:val="00E40ADD"/>
    <w:rsid w:val="00E40BAB"/>
    <w:rsid w:val="00E414C0"/>
    <w:rsid w:val="00E43F7E"/>
    <w:rsid w:val="00E456B5"/>
    <w:rsid w:val="00E45B86"/>
    <w:rsid w:val="00E47171"/>
    <w:rsid w:val="00E471DC"/>
    <w:rsid w:val="00E511E2"/>
    <w:rsid w:val="00E5134E"/>
    <w:rsid w:val="00E536A6"/>
    <w:rsid w:val="00E53B8D"/>
    <w:rsid w:val="00E54264"/>
    <w:rsid w:val="00E544D7"/>
    <w:rsid w:val="00E54FD4"/>
    <w:rsid w:val="00E55552"/>
    <w:rsid w:val="00E60272"/>
    <w:rsid w:val="00E602DC"/>
    <w:rsid w:val="00E61C24"/>
    <w:rsid w:val="00E64145"/>
    <w:rsid w:val="00E64208"/>
    <w:rsid w:val="00E65477"/>
    <w:rsid w:val="00E65C58"/>
    <w:rsid w:val="00E662D2"/>
    <w:rsid w:val="00E66320"/>
    <w:rsid w:val="00E66F8D"/>
    <w:rsid w:val="00E67487"/>
    <w:rsid w:val="00E716DD"/>
    <w:rsid w:val="00E71897"/>
    <w:rsid w:val="00E72DA6"/>
    <w:rsid w:val="00E72F94"/>
    <w:rsid w:val="00E72FD6"/>
    <w:rsid w:val="00E74DBE"/>
    <w:rsid w:val="00E80DEC"/>
    <w:rsid w:val="00E824B8"/>
    <w:rsid w:val="00E83ED3"/>
    <w:rsid w:val="00E840C2"/>
    <w:rsid w:val="00E874B9"/>
    <w:rsid w:val="00E8782E"/>
    <w:rsid w:val="00E879D8"/>
    <w:rsid w:val="00E913C4"/>
    <w:rsid w:val="00E91AC8"/>
    <w:rsid w:val="00E92D18"/>
    <w:rsid w:val="00E95305"/>
    <w:rsid w:val="00E95968"/>
    <w:rsid w:val="00E9693A"/>
    <w:rsid w:val="00EA0A81"/>
    <w:rsid w:val="00EA25CE"/>
    <w:rsid w:val="00EA2A45"/>
    <w:rsid w:val="00EA3020"/>
    <w:rsid w:val="00EA39FA"/>
    <w:rsid w:val="00EA3C1F"/>
    <w:rsid w:val="00EA4200"/>
    <w:rsid w:val="00EA4E9E"/>
    <w:rsid w:val="00EA616E"/>
    <w:rsid w:val="00EA6BCA"/>
    <w:rsid w:val="00EA6CAD"/>
    <w:rsid w:val="00EA734F"/>
    <w:rsid w:val="00EA7789"/>
    <w:rsid w:val="00EA797A"/>
    <w:rsid w:val="00EA7C7E"/>
    <w:rsid w:val="00EB12B1"/>
    <w:rsid w:val="00EB1ABC"/>
    <w:rsid w:val="00EB1EED"/>
    <w:rsid w:val="00EB220D"/>
    <w:rsid w:val="00EB22DF"/>
    <w:rsid w:val="00EB36FD"/>
    <w:rsid w:val="00EB45A3"/>
    <w:rsid w:val="00EB7A47"/>
    <w:rsid w:val="00EC016A"/>
    <w:rsid w:val="00EC2376"/>
    <w:rsid w:val="00EC30A5"/>
    <w:rsid w:val="00EC3120"/>
    <w:rsid w:val="00EC3966"/>
    <w:rsid w:val="00EC51D5"/>
    <w:rsid w:val="00EC68DA"/>
    <w:rsid w:val="00EC776A"/>
    <w:rsid w:val="00ED2CAB"/>
    <w:rsid w:val="00ED588E"/>
    <w:rsid w:val="00EE0C71"/>
    <w:rsid w:val="00EE3910"/>
    <w:rsid w:val="00EE5BA6"/>
    <w:rsid w:val="00EF149D"/>
    <w:rsid w:val="00EF67EA"/>
    <w:rsid w:val="00EF79D1"/>
    <w:rsid w:val="00F00C3D"/>
    <w:rsid w:val="00F00FF6"/>
    <w:rsid w:val="00F012F2"/>
    <w:rsid w:val="00F03D66"/>
    <w:rsid w:val="00F041A5"/>
    <w:rsid w:val="00F04E2A"/>
    <w:rsid w:val="00F05223"/>
    <w:rsid w:val="00F06B81"/>
    <w:rsid w:val="00F111AB"/>
    <w:rsid w:val="00F1155F"/>
    <w:rsid w:val="00F11A52"/>
    <w:rsid w:val="00F11D67"/>
    <w:rsid w:val="00F1247B"/>
    <w:rsid w:val="00F12777"/>
    <w:rsid w:val="00F12986"/>
    <w:rsid w:val="00F139FC"/>
    <w:rsid w:val="00F13A05"/>
    <w:rsid w:val="00F142D2"/>
    <w:rsid w:val="00F14F93"/>
    <w:rsid w:val="00F1745F"/>
    <w:rsid w:val="00F20AA8"/>
    <w:rsid w:val="00F2203E"/>
    <w:rsid w:val="00F2335E"/>
    <w:rsid w:val="00F23731"/>
    <w:rsid w:val="00F23A61"/>
    <w:rsid w:val="00F23EBA"/>
    <w:rsid w:val="00F25B43"/>
    <w:rsid w:val="00F275FA"/>
    <w:rsid w:val="00F30E14"/>
    <w:rsid w:val="00F3145A"/>
    <w:rsid w:val="00F3263F"/>
    <w:rsid w:val="00F327F4"/>
    <w:rsid w:val="00F32841"/>
    <w:rsid w:val="00F33F77"/>
    <w:rsid w:val="00F347B4"/>
    <w:rsid w:val="00F356AD"/>
    <w:rsid w:val="00F35848"/>
    <w:rsid w:val="00F361B8"/>
    <w:rsid w:val="00F37039"/>
    <w:rsid w:val="00F37951"/>
    <w:rsid w:val="00F4005E"/>
    <w:rsid w:val="00F4199E"/>
    <w:rsid w:val="00F42878"/>
    <w:rsid w:val="00F4290B"/>
    <w:rsid w:val="00F42F8D"/>
    <w:rsid w:val="00F44A6B"/>
    <w:rsid w:val="00F4503D"/>
    <w:rsid w:val="00F452F6"/>
    <w:rsid w:val="00F46088"/>
    <w:rsid w:val="00F461FC"/>
    <w:rsid w:val="00F513B5"/>
    <w:rsid w:val="00F527D0"/>
    <w:rsid w:val="00F52983"/>
    <w:rsid w:val="00F53303"/>
    <w:rsid w:val="00F542BD"/>
    <w:rsid w:val="00F55B0C"/>
    <w:rsid w:val="00F57544"/>
    <w:rsid w:val="00F57A5A"/>
    <w:rsid w:val="00F60323"/>
    <w:rsid w:val="00F60999"/>
    <w:rsid w:val="00F60B07"/>
    <w:rsid w:val="00F61CBA"/>
    <w:rsid w:val="00F62769"/>
    <w:rsid w:val="00F633CC"/>
    <w:rsid w:val="00F63C7E"/>
    <w:rsid w:val="00F64F3A"/>
    <w:rsid w:val="00F65825"/>
    <w:rsid w:val="00F65C30"/>
    <w:rsid w:val="00F65E13"/>
    <w:rsid w:val="00F70658"/>
    <w:rsid w:val="00F7245C"/>
    <w:rsid w:val="00F725F3"/>
    <w:rsid w:val="00F7355F"/>
    <w:rsid w:val="00F74048"/>
    <w:rsid w:val="00F7479D"/>
    <w:rsid w:val="00F748AE"/>
    <w:rsid w:val="00F7529A"/>
    <w:rsid w:val="00F77196"/>
    <w:rsid w:val="00F80996"/>
    <w:rsid w:val="00F80D1E"/>
    <w:rsid w:val="00F811FB"/>
    <w:rsid w:val="00F81285"/>
    <w:rsid w:val="00F81506"/>
    <w:rsid w:val="00F81C7A"/>
    <w:rsid w:val="00F83244"/>
    <w:rsid w:val="00F83494"/>
    <w:rsid w:val="00F8363E"/>
    <w:rsid w:val="00F841AD"/>
    <w:rsid w:val="00F84437"/>
    <w:rsid w:val="00F85DBB"/>
    <w:rsid w:val="00F86AFD"/>
    <w:rsid w:val="00F87AFF"/>
    <w:rsid w:val="00F87D9A"/>
    <w:rsid w:val="00F913A5"/>
    <w:rsid w:val="00F91F59"/>
    <w:rsid w:val="00F9399B"/>
    <w:rsid w:val="00F9404C"/>
    <w:rsid w:val="00F954B0"/>
    <w:rsid w:val="00F95878"/>
    <w:rsid w:val="00F96C71"/>
    <w:rsid w:val="00F96DAB"/>
    <w:rsid w:val="00F97CD8"/>
    <w:rsid w:val="00FA010C"/>
    <w:rsid w:val="00FA01CD"/>
    <w:rsid w:val="00FA0988"/>
    <w:rsid w:val="00FA0C14"/>
    <w:rsid w:val="00FA0CA5"/>
    <w:rsid w:val="00FA1F08"/>
    <w:rsid w:val="00FA4CF3"/>
    <w:rsid w:val="00FA658C"/>
    <w:rsid w:val="00FA6E01"/>
    <w:rsid w:val="00FB1858"/>
    <w:rsid w:val="00FB347D"/>
    <w:rsid w:val="00FB4D24"/>
    <w:rsid w:val="00FB4F93"/>
    <w:rsid w:val="00FB5155"/>
    <w:rsid w:val="00FB59FF"/>
    <w:rsid w:val="00FB6229"/>
    <w:rsid w:val="00FC0F22"/>
    <w:rsid w:val="00FC1FC7"/>
    <w:rsid w:val="00FC210A"/>
    <w:rsid w:val="00FC32DD"/>
    <w:rsid w:val="00FC3315"/>
    <w:rsid w:val="00FC4197"/>
    <w:rsid w:val="00FC4441"/>
    <w:rsid w:val="00FC4AC6"/>
    <w:rsid w:val="00FC5956"/>
    <w:rsid w:val="00FC746A"/>
    <w:rsid w:val="00FC77BD"/>
    <w:rsid w:val="00FD18F7"/>
    <w:rsid w:val="00FD238D"/>
    <w:rsid w:val="00FD3531"/>
    <w:rsid w:val="00FE0243"/>
    <w:rsid w:val="00FE3B04"/>
    <w:rsid w:val="00FE4497"/>
    <w:rsid w:val="00FE5572"/>
    <w:rsid w:val="00FE5DE7"/>
    <w:rsid w:val="00FF0979"/>
    <w:rsid w:val="00FF1714"/>
    <w:rsid w:val="00FF20D3"/>
    <w:rsid w:val="00FF2209"/>
    <w:rsid w:val="00FF2302"/>
    <w:rsid w:val="00FF40C2"/>
    <w:rsid w:val="00FF4856"/>
    <w:rsid w:val="00FF49A7"/>
    <w:rsid w:val="00FF5AF8"/>
    <w:rsid w:val="00FF5F4F"/>
    <w:rsid w:val="00FF64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513AA08"/>
  <w15:docId w15:val="{37151E57-4095-4BE6-A24F-1949BDD3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76DD"/>
    <w:pPr>
      <w:spacing w:after="160" w:line="259" w:lineRule="auto"/>
    </w:pPr>
    <w:rPr>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63D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63D50"/>
    <w:pPr>
      <w:ind w:left="720"/>
      <w:contextualSpacing/>
    </w:pPr>
  </w:style>
  <w:style w:type="paragraph" w:styleId="Puslapioinaostekstas">
    <w:name w:val="footnote text"/>
    <w:basedOn w:val="prastasis"/>
    <w:link w:val="PuslapioinaostekstasDiagrama"/>
    <w:uiPriority w:val="99"/>
    <w:rsid w:val="000C365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locked/>
    <w:rsid w:val="000C3655"/>
    <w:rPr>
      <w:rFonts w:cs="Times New Roman"/>
      <w:sz w:val="20"/>
      <w:szCs w:val="20"/>
    </w:rPr>
  </w:style>
  <w:style w:type="character" w:styleId="Puslapioinaosnuoroda">
    <w:name w:val="footnote reference"/>
    <w:basedOn w:val="Numatytasispastraiposriftas"/>
    <w:uiPriority w:val="99"/>
    <w:rsid w:val="000C3655"/>
    <w:rPr>
      <w:rFonts w:cs="Times New Roman"/>
      <w:vertAlign w:val="superscript"/>
    </w:rPr>
  </w:style>
  <w:style w:type="paragraph" w:styleId="Antrats">
    <w:name w:val="header"/>
    <w:basedOn w:val="prastasis"/>
    <w:link w:val="AntratsDiagrama"/>
    <w:uiPriority w:val="99"/>
    <w:rsid w:val="003A7D0A"/>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locked/>
    <w:rsid w:val="003A7D0A"/>
    <w:rPr>
      <w:rFonts w:cs="Times New Roman"/>
    </w:rPr>
  </w:style>
  <w:style w:type="paragraph" w:styleId="Porat">
    <w:name w:val="footer"/>
    <w:basedOn w:val="prastasis"/>
    <w:link w:val="PoratDiagrama"/>
    <w:uiPriority w:val="99"/>
    <w:rsid w:val="003A7D0A"/>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locked/>
    <w:rsid w:val="003A7D0A"/>
    <w:rPr>
      <w:rFonts w:cs="Times New Roman"/>
    </w:rPr>
  </w:style>
  <w:style w:type="paragraph" w:styleId="Debesliotekstas">
    <w:name w:val="Balloon Text"/>
    <w:basedOn w:val="prastasis"/>
    <w:link w:val="DebesliotekstasDiagrama"/>
    <w:uiPriority w:val="99"/>
    <w:semiHidden/>
    <w:rsid w:val="003E66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3E6628"/>
    <w:rPr>
      <w:rFonts w:ascii="Segoe UI" w:hAnsi="Segoe UI" w:cs="Segoe UI"/>
      <w:sz w:val="18"/>
      <w:szCs w:val="18"/>
    </w:rPr>
  </w:style>
  <w:style w:type="paragraph" w:styleId="Antrat">
    <w:name w:val="caption"/>
    <w:basedOn w:val="prastasis"/>
    <w:next w:val="prastasis"/>
    <w:uiPriority w:val="99"/>
    <w:qFormat/>
    <w:rsid w:val="005606F1"/>
    <w:pPr>
      <w:spacing w:after="200" w:line="240" w:lineRule="auto"/>
    </w:pPr>
    <w:rPr>
      <w:i/>
      <w:iCs/>
      <w:color w:val="44546A"/>
      <w:sz w:val="18"/>
      <w:szCs w:val="18"/>
    </w:rPr>
  </w:style>
  <w:style w:type="character" w:styleId="Grietas">
    <w:name w:val="Strong"/>
    <w:basedOn w:val="Numatytasispastraiposriftas"/>
    <w:uiPriority w:val="22"/>
    <w:qFormat/>
    <w:rsid w:val="00D65604"/>
    <w:rPr>
      <w:rFonts w:cs="Times New Roman"/>
      <w:b/>
      <w:bCs/>
    </w:rPr>
  </w:style>
  <w:style w:type="character" w:customStyle="1" w:styleId="normal-h">
    <w:name w:val="normal-h"/>
    <w:basedOn w:val="Numatytasispastraiposriftas"/>
    <w:uiPriority w:val="99"/>
    <w:rsid w:val="008D3453"/>
    <w:rPr>
      <w:rFonts w:cs="Times New Roman"/>
    </w:rPr>
  </w:style>
  <w:style w:type="paragraph" w:styleId="prastasiniatinklio">
    <w:name w:val="Normal (Web)"/>
    <w:basedOn w:val="prastasis"/>
    <w:uiPriority w:val="99"/>
    <w:rsid w:val="00887749"/>
    <w:pPr>
      <w:spacing w:before="100" w:beforeAutospacing="1" w:after="100" w:afterAutospacing="1" w:line="240" w:lineRule="auto"/>
    </w:pPr>
    <w:rPr>
      <w:rFonts w:eastAsia="Times New Roman"/>
      <w:szCs w:val="24"/>
      <w:lang w:eastAsia="en-GB"/>
    </w:rPr>
  </w:style>
  <w:style w:type="character" w:styleId="Puslapionumeris">
    <w:name w:val="page number"/>
    <w:basedOn w:val="Numatytasispastraiposriftas"/>
    <w:uiPriority w:val="99"/>
    <w:rsid w:val="00BD260F"/>
    <w:rPr>
      <w:rFonts w:cs="Times New Roman"/>
    </w:rPr>
  </w:style>
  <w:style w:type="character" w:styleId="Hipersaitas">
    <w:name w:val="Hyperlink"/>
    <w:basedOn w:val="Numatytasispastraiposriftas"/>
    <w:unhideWhenUsed/>
    <w:rsid w:val="007F0E8F"/>
    <w:rPr>
      <w:color w:val="0000FF" w:themeColor="hyperlink"/>
      <w:u w:val="single"/>
    </w:rPr>
  </w:style>
  <w:style w:type="paragraph" w:styleId="Pagrindiniotekstotrauka">
    <w:name w:val="Body Text Indent"/>
    <w:basedOn w:val="prastasis"/>
    <w:link w:val="PagrindiniotekstotraukaDiagrama"/>
    <w:uiPriority w:val="99"/>
    <w:unhideWhenUsed/>
    <w:rsid w:val="00D9519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9519A"/>
    <w:rPr>
      <w:sz w:val="24"/>
      <w:lang w:val="en-GB" w:eastAsia="en-US"/>
    </w:rPr>
  </w:style>
  <w:style w:type="paragraph" w:customStyle="1" w:styleId="Default">
    <w:name w:val="Default"/>
    <w:rsid w:val="00800836"/>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6C3ADD"/>
    <w:rPr>
      <w:sz w:val="16"/>
      <w:szCs w:val="16"/>
    </w:rPr>
  </w:style>
  <w:style w:type="paragraph" w:styleId="Komentarotekstas">
    <w:name w:val="annotation text"/>
    <w:basedOn w:val="prastasis"/>
    <w:link w:val="KomentarotekstasDiagrama"/>
    <w:uiPriority w:val="99"/>
    <w:semiHidden/>
    <w:unhideWhenUsed/>
    <w:rsid w:val="006C3A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C3ADD"/>
    <w:rPr>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6C3ADD"/>
    <w:rPr>
      <w:b/>
      <w:bCs/>
    </w:rPr>
  </w:style>
  <w:style w:type="character" w:customStyle="1" w:styleId="KomentarotemaDiagrama">
    <w:name w:val="Komentaro tema Diagrama"/>
    <w:basedOn w:val="KomentarotekstasDiagrama"/>
    <w:link w:val="Komentarotema"/>
    <w:uiPriority w:val="99"/>
    <w:semiHidden/>
    <w:rsid w:val="006C3ADD"/>
    <w:rPr>
      <w:b/>
      <w:bCs/>
      <w:sz w:val="20"/>
      <w:szCs w:val="20"/>
      <w:lang w:val="en-GB" w:eastAsia="en-US"/>
    </w:rPr>
  </w:style>
  <w:style w:type="paragraph" w:styleId="Pataisymai">
    <w:name w:val="Revision"/>
    <w:hidden/>
    <w:uiPriority w:val="99"/>
    <w:semiHidden/>
    <w:rsid w:val="006C3ADD"/>
    <w:rPr>
      <w:sz w:val="24"/>
      <w:lang w:val="en-GB" w:eastAsia="en-US"/>
    </w:rPr>
  </w:style>
  <w:style w:type="paragraph" w:styleId="Betarp">
    <w:name w:val="No Spacing"/>
    <w:uiPriority w:val="1"/>
    <w:qFormat/>
    <w:rsid w:val="007536F5"/>
    <w:rPr>
      <w:rFonts w:asciiTheme="minorHAnsi" w:eastAsiaTheme="minorHAnsi" w:hAnsiTheme="minorHAnsi" w:cstheme="minorBidi"/>
      <w:lang w:eastAsia="en-US"/>
    </w:rPr>
  </w:style>
  <w:style w:type="character" w:customStyle="1" w:styleId="markedcontent">
    <w:name w:val="markedcontent"/>
    <w:basedOn w:val="Numatytasispastraiposriftas"/>
    <w:rsid w:val="00A53A1B"/>
  </w:style>
  <w:style w:type="paragraph" w:styleId="Pagrindinistekstas">
    <w:name w:val="Body Text"/>
    <w:basedOn w:val="prastasis"/>
    <w:link w:val="PagrindinistekstasDiagrama"/>
    <w:uiPriority w:val="99"/>
    <w:semiHidden/>
    <w:unhideWhenUsed/>
    <w:rsid w:val="005E6254"/>
    <w:pPr>
      <w:spacing w:after="120"/>
    </w:pPr>
  </w:style>
  <w:style w:type="character" w:customStyle="1" w:styleId="PagrindinistekstasDiagrama">
    <w:name w:val="Pagrindinis tekstas Diagrama"/>
    <w:basedOn w:val="Numatytasispastraiposriftas"/>
    <w:link w:val="Pagrindinistekstas"/>
    <w:uiPriority w:val="99"/>
    <w:semiHidden/>
    <w:rsid w:val="005E625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3134">
      <w:bodyDiv w:val="1"/>
      <w:marLeft w:val="0"/>
      <w:marRight w:val="0"/>
      <w:marTop w:val="0"/>
      <w:marBottom w:val="0"/>
      <w:divBdr>
        <w:top w:val="none" w:sz="0" w:space="0" w:color="auto"/>
        <w:left w:val="none" w:sz="0" w:space="0" w:color="auto"/>
        <w:bottom w:val="none" w:sz="0" w:space="0" w:color="auto"/>
        <w:right w:val="none" w:sz="0" w:space="0" w:color="auto"/>
      </w:divBdr>
    </w:div>
    <w:div w:id="309597275">
      <w:bodyDiv w:val="1"/>
      <w:marLeft w:val="0"/>
      <w:marRight w:val="0"/>
      <w:marTop w:val="0"/>
      <w:marBottom w:val="0"/>
      <w:divBdr>
        <w:top w:val="none" w:sz="0" w:space="0" w:color="auto"/>
        <w:left w:val="none" w:sz="0" w:space="0" w:color="auto"/>
        <w:bottom w:val="none" w:sz="0" w:space="0" w:color="auto"/>
        <w:right w:val="none" w:sz="0" w:space="0" w:color="auto"/>
      </w:divBdr>
    </w:div>
    <w:div w:id="683701812">
      <w:bodyDiv w:val="1"/>
      <w:marLeft w:val="0"/>
      <w:marRight w:val="0"/>
      <w:marTop w:val="0"/>
      <w:marBottom w:val="0"/>
      <w:divBdr>
        <w:top w:val="none" w:sz="0" w:space="0" w:color="auto"/>
        <w:left w:val="none" w:sz="0" w:space="0" w:color="auto"/>
        <w:bottom w:val="none" w:sz="0" w:space="0" w:color="auto"/>
        <w:right w:val="none" w:sz="0" w:space="0" w:color="auto"/>
      </w:divBdr>
    </w:div>
    <w:div w:id="727612766">
      <w:bodyDiv w:val="1"/>
      <w:marLeft w:val="0"/>
      <w:marRight w:val="0"/>
      <w:marTop w:val="0"/>
      <w:marBottom w:val="0"/>
      <w:divBdr>
        <w:top w:val="none" w:sz="0" w:space="0" w:color="auto"/>
        <w:left w:val="none" w:sz="0" w:space="0" w:color="auto"/>
        <w:bottom w:val="none" w:sz="0" w:space="0" w:color="auto"/>
        <w:right w:val="none" w:sz="0" w:space="0" w:color="auto"/>
      </w:divBdr>
    </w:div>
    <w:div w:id="730156110">
      <w:bodyDiv w:val="1"/>
      <w:marLeft w:val="0"/>
      <w:marRight w:val="0"/>
      <w:marTop w:val="0"/>
      <w:marBottom w:val="0"/>
      <w:divBdr>
        <w:top w:val="none" w:sz="0" w:space="0" w:color="auto"/>
        <w:left w:val="none" w:sz="0" w:space="0" w:color="auto"/>
        <w:bottom w:val="none" w:sz="0" w:space="0" w:color="auto"/>
        <w:right w:val="none" w:sz="0" w:space="0" w:color="auto"/>
      </w:divBdr>
    </w:div>
    <w:div w:id="802043117">
      <w:marLeft w:val="0"/>
      <w:marRight w:val="0"/>
      <w:marTop w:val="0"/>
      <w:marBottom w:val="0"/>
      <w:divBdr>
        <w:top w:val="none" w:sz="0" w:space="0" w:color="auto"/>
        <w:left w:val="none" w:sz="0" w:space="0" w:color="auto"/>
        <w:bottom w:val="none" w:sz="0" w:space="0" w:color="auto"/>
        <w:right w:val="none" w:sz="0" w:space="0" w:color="auto"/>
      </w:divBdr>
    </w:div>
    <w:div w:id="802043118">
      <w:marLeft w:val="0"/>
      <w:marRight w:val="0"/>
      <w:marTop w:val="0"/>
      <w:marBottom w:val="0"/>
      <w:divBdr>
        <w:top w:val="none" w:sz="0" w:space="0" w:color="auto"/>
        <w:left w:val="none" w:sz="0" w:space="0" w:color="auto"/>
        <w:bottom w:val="none" w:sz="0" w:space="0" w:color="auto"/>
        <w:right w:val="none" w:sz="0" w:space="0" w:color="auto"/>
      </w:divBdr>
    </w:div>
    <w:div w:id="802043177">
      <w:marLeft w:val="0"/>
      <w:marRight w:val="0"/>
      <w:marTop w:val="0"/>
      <w:marBottom w:val="0"/>
      <w:divBdr>
        <w:top w:val="none" w:sz="0" w:space="0" w:color="auto"/>
        <w:left w:val="none" w:sz="0" w:space="0" w:color="auto"/>
        <w:bottom w:val="none" w:sz="0" w:space="0" w:color="auto"/>
        <w:right w:val="none" w:sz="0" w:space="0" w:color="auto"/>
      </w:divBdr>
    </w:div>
    <w:div w:id="802043182">
      <w:marLeft w:val="0"/>
      <w:marRight w:val="0"/>
      <w:marTop w:val="0"/>
      <w:marBottom w:val="0"/>
      <w:divBdr>
        <w:top w:val="none" w:sz="0" w:space="0" w:color="auto"/>
        <w:left w:val="none" w:sz="0" w:space="0" w:color="auto"/>
        <w:bottom w:val="none" w:sz="0" w:space="0" w:color="auto"/>
        <w:right w:val="none" w:sz="0" w:space="0" w:color="auto"/>
      </w:divBdr>
    </w:div>
    <w:div w:id="802043186">
      <w:marLeft w:val="0"/>
      <w:marRight w:val="0"/>
      <w:marTop w:val="0"/>
      <w:marBottom w:val="0"/>
      <w:divBdr>
        <w:top w:val="none" w:sz="0" w:space="0" w:color="auto"/>
        <w:left w:val="none" w:sz="0" w:space="0" w:color="auto"/>
        <w:bottom w:val="none" w:sz="0" w:space="0" w:color="auto"/>
        <w:right w:val="none" w:sz="0" w:space="0" w:color="auto"/>
      </w:divBdr>
      <w:divsChild>
        <w:div w:id="802043119">
          <w:marLeft w:val="0"/>
          <w:marRight w:val="0"/>
          <w:marTop w:val="0"/>
          <w:marBottom w:val="0"/>
          <w:divBdr>
            <w:top w:val="none" w:sz="0" w:space="0" w:color="auto"/>
            <w:left w:val="none" w:sz="0" w:space="0" w:color="auto"/>
            <w:bottom w:val="none" w:sz="0" w:space="0" w:color="auto"/>
            <w:right w:val="none" w:sz="0" w:space="0" w:color="auto"/>
          </w:divBdr>
        </w:div>
        <w:div w:id="802043120">
          <w:marLeft w:val="0"/>
          <w:marRight w:val="0"/>
          <w:marTop w:val="0"/>
          <w:marBottom w:val="0"/>
          <w:divBdr>
            <w:top w:val="none" w:sz="0" w:space="0" w:color="auto"/>
            <w:left w:val="none" w:sz="0" w:space="0" w:color="auto"/>
            <w:bottom w:val="none" w:sz="0" w:space="0" w:color="auto"/>
            <w:right w:val="none" w:sz="0" w:space="0" w:color="auto"/>
          </w:divBdr>
        </w:div>
        <w:div w:id="802043121">
          <w:marLeft w:val="0"/>
          <w:marRight w:val="0"/>
          <w:marTop w:val="0"/>
          <w:marBottom w:val="0"/>
          <w:divBdr>
            <w:top w:val="none" w:sz="0" w:space="0" w:color="auto"/>
            <w:left w:val="none" w:sz="0" w:space="0" w:color="auto"/>
            <w:bottom w:val="none" w:sz="0" w:space="0" w:color="auto"/>
            <w:right w:val="none" w:sz="0" w:space="0" w:color="auto"/>
          </w:divBdr>
        </w:div>
        <w:div w:id="802043122">
          <w:marLeft w:val="0"/>
          <w:marRight w:val="0"/>
          <w:marTop w:val="0"/>
          <w:marBottom w:val="0"/>
          <w:divBdr>
            <w:top w:val="none" w:sz="0" w:space="0" w:color="auto"/>
            <w:left w:val="none" w:sz="0" w:space="0" w:color="auto"/>
            <w:bottom w:val="none" w:sz="0" w:space="0" w:color="auto"/>
            <w:right w:val="none" w:sz="0" w:space="0" w:color="auto"/>
          </w:divBdr>
        </w:div>
        <w:div w:id="802043123">
          <w:marLeft w:val="0"/>
          <w:marRight w:val="0"/>
          <w:marTop w:val="0"/>
          <w:marBottom w:val="0"/>
          <w:divBdr>
            <w:top w:val="none" w:sz="0" w:space="0" w:color="auto"/>
            <w:left w:val="none" w:sz="0" w:space="0" w:color="auto"/>
            <w:bottom w:val="none" w:sz="0" w:space="0" w:color="auto"/>
            <w:right w:val="none" w:sz="0" w:space="0" w:color="auto"/>
          </w:divBdr>
        </w:div>
        <w:div w:id="802043124">
          <w:marLeft w:val="0"/>
          <w:marRight w:val="0"/>
          <w:marTop w:val="0"/>
          <w:marBottom w:val="0"/>
          <w:divBdr>
            <w:top w:val="none" w:sz="0" w:space="0" w:color="auto"/>
            <w:left w:val="none" w:sz="0" w:space="0" w:color="auto"/>
            <w:bottom w:val="none" w:sz="0" w:space="0" w:color="auto"/>
            <w:right w:val="none" w:sz="0" w:space="0" w:color="auto"/>
          </w:divBdr>
        </w:div>
        <w:div w:id="802043125">
          <w:marLeft w:val="0"/>
          <w:marRight w:val="0"/>
          <w:marTop w:val="0"/>
          <w:marBottom w:val="0"/>
          <w:divBdr>
            <w:top w:val="none" w:sz="0" w:space="0" w:color="auto"/>
            <w:left w:val="none" w:sz="0" w:space="0" w:color="auto"/>
            <w:bottom w:val="none" w:sz="0" w:space="0" w:color="auto"/>
            <w:right w:val="none" w:sz="0" w:space="0" w:color="auto"/>
          </w:divBdr>
        </w:div>
        <w:div w:id="802043126">
          <w:marLeft w:val="0"/>
          <w:marRight w:val="0"/>
          <w:marTop w:val="0"/>
          <w:marBottom w:val="0"/>
          <w:divBdr>
            <w:top w:val="none" w:sz="0" w:space="0" w:color="auto"/>
            <w:left w:val="none" w:sz="0" w:space="0" w:color="auto"/>
            <w:bottom w:val="none" w:sz="0" w:space="0" w:color="auto"/>
            <w:right w:val="none" w:sz="0" w:space="0" w:color="auto"/>
          </w:divBdr>
        </w:div>
        <w:div w:id="802043127">
          <w:marLeft w:val="0"/>
          <w:marRight w:val="0"/>
          <w:marTop w:val="0"/>
          <w:marBottom w:val="0"/>
          <w:divBdr>
            <w:top w:val="none" w:sz="0" w:space="0" w:color="auto"/>
            <w:left w:val="none" w:sz="0" w:space="0" w:color="auto"/>
            <w:bottom w:val="none" w:sz="0" w:space="0" w:color="auto"/>
            <w:right w:val="none" w:sz="0" w:space="0" w:color="auto"/>
          </w:divBdr>
        </w:div>
        <w:div w:id="802043128">
          <w:marLeft w:val="0"/>
          <w:marRight w:val="0"/>
          <w:marTop w:val="0"/>
          <w:marBottom w:val="0"/>
          <w:divBdr>
            <w:top w:val="none" w:sz="0" w:space="0" w:color="auto"/>
            <w:left w:val="none" w:sz="0" w:space="0" w:color="auto"/>
            <w:bottom w:val="none" w:sz="0" w:space="0" w:color="auto"/>
            <w:right w:val="none" w:sz="0" w:space="0" w:color="auto"/>
          </w:divBdr>
        </w:div>
        <w:div w:id="802043129">
          <w:marLeft w:val="0"/>
          <w:marRight w:val="0"/>
          <w:marTop w:val="0"/>
          <w:marBottom w:val="0"/>
          <w:divBdr>
            <w:top w:val="none" w:sz="0" w:space="0" w:color="auto"/>
            <w:left w:val="none" w:sz="0" w:space="0" w:color="auto"/>
            <w:bottom w:val="none" w:sz="0" w:space="0" w:color="auto"/>
            <w:right w:val="none" w:sz="0" w:space="0" w:color="auto"/>
          </w:divBdr>
        </w:div>
        <w:div w:id="802043130">
          <w:marLeft w:val="0"/>
          <w:marRight w:val="0"/>
          <w:marTop w:val="0"/>
          <w:marBottom w:val="0"/>
          <w:divBdr>
            <w:top w:val="none" w:sz="0" w:space="0" w:color="auto"/>
            <w:left w:val="none" w:sz="0" w:space="0" w:color="auto"/>
            <w:bottom w:val="none" w:sz="0" w:space="0" w:color="auto"/>
            <w:right w:val="none" w:sz="0" w:space="0" w:color="auto"/>
          </w:divBdr>
        </w:div>
        <w:div w:id="802043131">
          <w:marLeft w:val="0"/>
          <w:marRight w:val="0"/>
          <w:marTop w:val="0"/>
          <w:marBottom w:val="0"/>
          <w:divBdr>
            <w:top w:val="none" w:sz="0" w:space="0" w:color="auto"/>
            <w:left w:val="none" w:sz="0" w:space="0" w:color="auto"/>
            <w:bottom w:val="none" w:sz="0" w:space="0" w:color="auto"/>
            <w:right w:val="none" w:sz="0" w:space="0" w:color="auto"/>
          </w:divBdr>
        </w:div>
        <w:div w:id="802043132">
          <w:marLeft w:val="0"/>
          <w:marRight w:val="0"/>
          <w:marTop w:val="0"/>
          <w:marBottom w:val="0"/>
          <w:divBdr>
            <w:top w:val="none" w:sz="0" w:space="0" w:color="auto"/>
            <w:left w:val="none" w:sz="0" w:space="0" w:color="auto"/>
            <w:bottom w:val="none" w:sz="0" w:space="0" w:color="auto"/>
            <w:right w:val="none" w:sz="0" w:space="0" w:color="auto"/>
          </w:divBdr>
        </w:div>
        <w:div w:id="802043133">
          <w:marLeft w:val="0"/>
          <w:marRight w:val="0"/>
          <w:marTop w:val="0"/>
          <w:marBottom w:val="0"/>
          <w:divBdr>
            <w:top w:val="none" w:sz="0" w:space="0" w:color="auto"/>
            <w:left w:val="none" w:sz="0" w:space="0" w:color="auto"/>
            <w:bottom w:val="none" w:sz="0" w:space="0" w:color="auto"/>
            <w:right w:val="none" w:sz="0" w:space="0" w:color="auto"/>
          </w:divBdr>
        </w:div>
        <w:div w:id="802043134">
          <w:marLeft w:val="0"/>
          <w:marRight w:val="0"/>
          <w:marTop w:val="0"/>
          <w:marBottom w:val="0"/>
          <w:divBdr>
            <w:top w:val="none" w:sz="0" w:space="0" w:color="auto"/>
            <w:left w:val="none" w:sz="0" w:space="0" w:color="auto"/>
            <w:bottom w:val="none" w:sz="0" w:space="0" w:color="auto"/>
            <w:right w:val="none" w:sz="0" w:space="0" w:color="auto"/>
          </w:divBdr>
        </w:div>
        <w:div w:id="802043135">
          <w:marLeft w:val="0"/>
          <w:marRight w:val="0"/>
          <w:marTop w:val="0"/>
          <w:marBottom w:val="0"/>
          <w:divBdr>
            <w:top w:val="none" w:sz="0" w:space="0" w:color="auto"/>
            <w:left w:val="none" w:sz="0" w:space="0" w:color="auto"/>
            <w:bottom w:val="none" w:sz="0" w:space="0" w:color="auto"/>
            <w:right w:val="none" w:sz="0" w:space="0" w:color="auto"/>
          </w:divBdr>
        </w:div>
        <w:div w:id="802043136">
          <w:marLeft w:val="0"/>
          <w:marRight w:val="0"/>
          <w:marTop w:val="0"/>
          <w:marBottom w:val="0"/>
          <w:divBdr>
            <w:top w:val="none" w:sz="0" w:space="0" w:color="auto"/>
            <w:left w:val="none" w:sz="0" w:space="0" w:color="auto"/>
            <w:bottom w:val="none" w:sz="0" w:space="0" w:color="auto"/>
            <w:right w:val="none" w:sz="0" w:space="0" w:color="auto"/>
          </w:divBdr>
        </w:div>
        <w:div w:id="802043137">
          <w:marLeft w:val="0"/>
          <w:marRight w:val="0"/>
          <w:marTop w:val="0"/>
          <w:marBottom w:val="0"/>
          <w:divBdr>
            <w:top w:val="none" w:sz="0" w:space="0" w:color="auto"/>
            <w:left w:val="none" w:sz="0" w:space="0" w:color="auto"/>
            <w:bottom w:val="none" w:sz="0" w:space="0" w:color="auto"/>
            <w:right w:val="none" w:sz="0" w:space="0" w:color="auto"/>
          </w:divBdr>
        </w:div>
        <w:div w:id="802043138">
          <w:marLeft w:val="0"/>
          <w:marRight w:val="0"/>
          <w:marTop w:val="0"/>
          <w:marBottom w:val="0"/>
          <w:divBdr>
            <w:top w:val="none" w:sz="0" w:space="0" w:color="auto"/>
            <w:left w:val="none" w:sz="0" w:space="0" w:color="auto"/>
            <w:bottom w:val="none" w:sz="0" w:space="0" w:color="auto"/>
            <w:right w:val="none" w:sz="0" w:space="0" w:color="auto"/>
          </w:divBdr>
        </w:div>
        <w:div w:id="802043139">
          <w:marLeft w:val="0"/>
          <w:marRight w:val="0"/>
          <w:marTop w:val="0"/>
          <w:marBottom w:val="0"/>
          <w:divBdr>
            <w:top w:val="none" w:sz="0" w:space="0" w:color="auto"/>
            <w:left w:val="none" w:sz="0" w:space="0" w:color="auto"/>
            <w:bottom w:val="none" w:sz="0" w:space="0" w:color="auto"/>
            <w:right w:val="none" w:sz="0" w:space="0" w:color="auto"/>
          </w:divBdr>
        </w:div>
        <w:div w:id="802043140">
          <w:marLeft w:val="0"/>
          <w:marRight w:val="0"/>
          <w:marTop w:val="0"/>
          <w:marBottom w:val="0"/>
          <w:divBdr>
            <w:top w:val="none" w:sz="0" w:space="0" w:color="auto"/>
            <w:left w:val="none" w:sz="0" w:space="0" w:color="auto"/>
            <w:bottom w:val="none" w:sz="0" w:space="0" w:color="auto"/>
            <w:right w:val="none" w:sz="0" w:space="0" w:color="auto"/>
          </w:divBdr>
        </w:div>
        <w:div w:id="802043141">
          <w:marLeft w:val="0"/>
          <w:marRight w:val="0"/>
          <w:marTop w:val="0"/>
          <w:marBottom w:val="0"/>
          <w:divBdr>
            <w:top w:val="none" w:sz="0" w:space="0" w:color="auto"/>
            <w:left w:val="none" w:sz="0" w:space="0" w:color="auto"/>
            <w:bottom w:val="none" w:sz="0" w:space="0" w:color="auto"/>
            <w:right w:val="none" w:sz="0" w:space="0" w:color="auto"/>
          </w:divBdr>
        </w:div>
        <w:div w:id="802043142">
          <w:marLeft w:val="0"/>
          <w:marRight w:val="0"/>
          <w:marTop w:val="0"/>
          <w:marBottom w:val="0"/>
          <w:divBdr>
            <w:top w:val="none" w:sz="0" w:space="0" w:color="auto"/>
            <w:left w:val="none" w:sz="0" w:space="0" w:color="auto"/>
            <w:bottom w:val="none" w:sz="0" w:space="0" w:color="auto"/>
            <w:right w:val="none" w:sz="0" w:space="0" w:color="auto"/>
          </w:divBdr>
        </w:div>
        <w:div w:id="802043143">
          <w:marLeft w:val="0"/>
          <w:marRight w:val="0"/>
          <w:marTop w:val="0"/>
          <w:marBottom w:val="0"/>
          <w:divBdr>
            <w:top w:val="none" w:sz="0" w:space="0" w:color="auto"/>
            <w:left w:val="none" w:sz="0" w:space="0" w:color="auto"/>
            <w:bottom w:val="none" w:sz="0" w:space="0" w:color="auto"/>
            <w:right w:val="none" w:sz="0" w:space="0" w:color="auto"/>
          </w:divBdr>
        </w:div>
        <w:div w:id="802043144">
          <w:marLeft w:val="0"/>
          <w:marRight w:val="0"/>
          <w:marTop w:val="0"/>
          <w:marBottom w:val="0"/>
          <w:divBdr>
            <w:top w:val="none" w:sz="0" w:space="0" w:color="auto"/>
            <w:left w:val="none" w:sz="0" w:space="0" w:color="auto"/>
            <w:bottom w:val="none" w:sz="0" w:space="0" w:color="auto"/>
            <w:right w:val="none" w:sz="0" w:space="0" w:color="auto"/>
          </w:divBdr>
        </w:div>
        <w:div w:id="802043145">
          <w:marLeft w:val="0"/>
          <w:marRight w:val="0"/>
          <w:marTop w:val="0"/>
          <w:marBottom w:val="0"/>
          <w:divBdr>
            <w:top w:val="none" w:sz="0" w:space="0" w:color="auto"/>
            <w:left w:val="none" w:sz="0" w:space="0" w:color="auto"/>
            <w:bottom w:val="none" w:sz="0" w:space="0" w:color="auto"/>
            <w:right w:val="none" w:sz="0" w:space="0" w:color="auto"/>
          </w:divBdr>
        </w:div>
        <w:div w:id="802043146">
          <w:marLeft w:val="0"/>
          <w:marRight w:val="0"/>
          <w:marTop w:val="0"/>
          <w:marBottom w:val="0"/>
          <w:divBdr>
            <w:top w:val="none" w:sz="0" w:space="0" w:color="auto"/>
            <w:left w:val="none" w:sz="0" w:space="0" w:color="auto"/>
            <w:bottom w:val="none" w:sz="0" w:space="0" w:color="auto"/>
            <w:right w:val="none" w:sz="0" w:space="0" w:color="auto"/>
          </w:divBdr>
        </w:div>
        <w:div w:id="802043147">
          <w:marLeft w:val="0"/>
          <w:marRight w:val="0"/>
          <w:marTop w:val="0"/>
          <w:marBottom w:val="0"/>
          <w:divBdr>
            <w:top w:val="none" w:sz="0" w:space="0" w:color="auto"/>
            <w:left w:val="none" w:sz="0" w:space="0" w:color="auto"/>
            <w:bottom w:val="none" w:sz="0" w:space="0" w:color="auto"/>
            <w:right w:val="none" w:sz="0" w:space="0" w:color="auto"/>
          </w:divBdr>
        </w:div>
        <w:div w:id="802043148">
          <w:marLeft w:val="0"/>
          <w:marRight w:val="0"/>
          <w:marTop w:val="0"/>
          <w:marBottom w:val="0"/>
          <w:divBdr>
            <w:top w:val="none" w:sz="0" w:space="0" w:color="auto"/>
            <w:left w:val="none" w:sz="0" w:space="0" w:color="auto"/>
            <w:bottom w:val="none" w:sz="0" w:space="0" w:color="auto"/>
            <w:right w:val="none" w:sz="0" w:space="0" w:color="auto"/>
          </w:divBdr>
        </w:div>
        <w:div w:id="802043149">
          <w:marLeft w:val="0"/>
          <w:marRight w:val="0"/>
          <w:marTop w:val="0"/>
          <w:marBottom w:val="0"/>
          <w:divBdr>
            <w:top w:val="none" w:sz="0" w:space="0" w:color="auto"/>
            <w:left w:val="none" w:sz="0" w:space="0" w:color="auto"/>
            <w:bottom w:val="none" w:sz="0" w:space="0" w:color="auto"/>
            <w:right w:val="none" w:sz="0" w:space="0" w:color="auto"/>
          </w:divBdr>
        </w:div>
        <w:div w:id="802043150">
          <w:marLeft w:val="0"/>
          <w:marRight w:val="0"/>
          <w:marTop w:val="0"/>
          <w:marBottom w:val="0"/>
          <w:divBdr>
            <w:top w:val="none" w:sz="0" w:space="0" w:color="auto"/>
            <w:left w:val="none" w:sz="0" w:space="0" w:color="auto"/>
            <w:bottom w:val="none" w:sz="0" w:space="0" w:color="auto"/>
            <w:right w:val="none" w:sz="0" w:space="0" w:color="auto"/>
          </w:divBdr>
        </w:div>
        <w:div w:id="802043151">
          <w:marLeft w:val="0"/>
          <w:marRight w:val="0"/>
          <w:marTop w:val="0"/>
          <w:marBottom w:val="0"/>
          <w:divBdr>
            <w:top w:val="none" w:sz="0" w:space="0" w:color="auto"/>
            <w:left w:val="none" w:sz="0" w:space="0" w:color="auto"/>
            <w:bottom w:val="none" w:sz="0" w:space="0" w:color="auto"/>
            <w:right w:val="none" w:sz="0" w:space="0" w:color="auto"/>
          </w:divBdr>
        </w:div>
        <w:div w:id="802043152">
          <w:marLeft w:val="0"/>
          <w:marRight w:val="0"/>
          <w:marTop w:val="0"/>
          <w:marBottom w:val="0"/>
          <w:divBdr>
            <w:top w:val="none" w:sz="0" w:space="0" w:color="auto"/>
            <w:left w:val="none" w:sz="0" w:space="0" w:color="auto"/>
            <w:bottom w:val="none" w:sz="0" w:space="0" w:color="auto"/>
            <w:right w:val="none" w:sz="0" w:space="0" w:color="auto"/>
          </w:divBdr>
        </w:div>
        <w:div w:id="802043153">
          <w:marLeft w:val="0"/>
          <w:marRight w:val="0"/>
          <w:marTop w:val="0"/>
          <w:marBottom w:val="0"/>
          <w:divBdr>
            <w:top w:val="none" w:sz="0" w:space="0" w:color="auto"/>
            <w:left w:val="none" w:sz="0" w:space="0" w:color="auto"/>
            <w:bottom w:val="none" w:sz="0" w:space="0" w:color="auto"/>
            <w:right w:val="none" w:sz="0" w:space="0" w:color="auto"/>
          </w:divBdr>
        </w:div>
        <w:div w:id="802043154">
          <w:marLeft w:val="0"/>
          <w:marRight w:val="0"/>
          <w:marTop w:val="0"/>
          <w:marBottom w:val="0"/>
          <w:divBdr>
            <w:top w:val="none" w:sz="0" w:space="0" w:color="auto"/>
            <w:left w:val="none" w:sz="0" w:space="0" w:color="auto"/>
            <w:bottom w:val="none" w:sz="0" w:space="0" w:color="auto"/>
            <w:right w:val="none" w:sz="0" w:space="0" w:color="auto"/>
          </w:divBdr>
        </w:div>
        <w:div w:id="802043155">
          <w:marLeft w:val="0"/>
          <w:marRight w:val="0"/>
          <w:marTop w:val="0"/>
          <w:marBottom w:val="0"/>
          <w:divBdr>
            <w:top w:val="none" w:sz="0" w:space="0" w:color="auto"/>
            <w:left w:val="none" w:sz="0" w:space="0" w:color="auto"/>
            <w:bottom w:val="none" w:sz="0" w:space="0" w:color="auto"/>
            <w:right w:val="none" w:sz="0" w:space="0" w:color="auto"/>
          </w:divBdr>
        </w:div>
        <w:div w:id="802043156">
          <w:marLeft w:val="0"/>
          <w:marRight w:val="0"/>
          <w:marTop w:val="0"/>
          <w:marBottom w:val="0"/>
          <w:divBdr>
            <w:top w:val="none" w:sz="0" w:space="0" w:color="auto"/>
            <w:left w:val="none" w:sz="0" w:space="0" w:color="auto"/>
            <w:bottom w:val="none" w:sz="0" w:space="0" w:color="auto"/>
            <w:right w:val="none" w:sz="0" w:space="0" w:color="auto"/>
          </w:divBdr>
        </w:div>
        <w:div w:id="802043157">
          <w:marLeft w:val="0"/>
          <w:marRight w:val="0"/>
          <w:marTop w:val="0"/>
          <w:marBottom w:val="0"/>
          <w:divBdr>
            <w:top w:val="none" w:sz="0" w:space="0" w:color="auto"/>
            <w:left w:val="none" w:sz="0" w:space="0" w:color="auto"/>
            <w:bottom w:val="none" w:sz="0" w:space="0" w:color="auto"/>
            <w:right w:val="none" w:sz="0" w:space="0" w:color="auto"/>
          </w:divBdr>
        </w:div>
        <w:div w:id="802043158">
          <w:marLeft w:val="0"/>
          <w:marRight w:val="0"/>
          <w:marTop w:val="0"/>
          <w:marBottom w:val="0"/>
          <w:divBdr>
            <w:top w:val="none" w:sz="0" w:space="0" w:color="auto"/>
            <w:left w:val="none" w:sz="0" w:space="0" w:color="auto"/>
            <w:bottom w:val="none" w:sz="0" w:space="0" w:color="auto"/>
            <w:right w:val="none" w:sz="0" w:space="0" w:color="auto"/>
          </w:divBdr>
        </w:div>
        <w:div w:id="802043159">
          <w:marLeft w:val="0"/>
          <w:marRight w:val="0"/>
          <w:marTop w:val="0"/>
          <w:marBottom w:val="0"/>
          <w:divBdr>
            <w:top w:val="none" w:sz="0" w:space="0" w:color="auto"/>
            <w:left w:val="none" w:sz="0" w:space="0" w:color="auto"/>
            <w:bottom w:val="none" w:sz="0" w:space="0" w:color="auto"/>
            <w:right w:val="none" w:sz="0" w:space="0" w:color="auto"/>
          </w:divBdr>
        </w:div>
        <w:div w:id="802043160">
          <w:marLeft w:val="0"/>
          <w:marRight w:val="0"/>
          <w:marTop w:val="0"/>
          <w:marBottom w:val="0"/>
          <w:divBdr>
            <w:top w:val="none" w:sz="0" w:space="0" w:color="auto"/>
            <w:left w:val="none" w:sz="0" w:space="0" w:color="auto"/>
            <w:bottom w:val="none" w:sz="0" w:space="0" w:color="auto"/>
            <w:right w:val="none" w:sz="0" w:space="0" w:color="auto"/>
          </w:divBdr>
        </w:div>
        <w:div w:id="802043161">
          <w:marLeft w:val="0"/>
          <w:marRight w:val="0"/>
          <w:marTop w:val="0"/>
          <w:marBottom w:val="0"/>
          <w:divBdr>
            <w:top w:val="none" w:sz="0" w:space="0" w:color="auto"/>
            <w:left w:val="none" w:sz="0" w:space="0" w:color="auto"/>
            <w:bottom w:val="none" w:sz="0" w:space="0" w:color="auto"/>
            <w:right w:val="none" w:sz="0" w:space="0" w:color="auto"/>
          </w:divBdr>
        </w:div>
        <w:div w:id="802043162">
          <w:marLeft w:val="0"/>
          <w:marRight w:val="0"/>
          <w:marTop w:val="0"/>
          <w:marBottom w:val="0"/>
          <w:divBdr>
            <w:top w:val="none" w:sz="0" w:space="0" w:color="auto"/>
            <w:left w:val="none" w:sz="0" w:space="0" w:color="auto"/>
            <w:bottom w:val="none" w:sz="0" w:space="0" w:color="auto"/>
            <w:right w:val="none" w:sz="0" w:space="0" w:color="auto"/>
          </w:divBdr>
        </w:div>
        <w:div w:id="802043163">
          <w:marLeft w:val="0"/>
          <w:marRight w:val="0"/>
          <w:marTop w:val="0"/>
          <w:marBottom w:val="0"/>
          <w:divBdr>
            <w:top w:val="none" w:sz="0" w:space="0" w:color="auto"/>
            <w:left w:val="none" w:sz="0" w:space="0" w:color="auto"/>
            <w:bottom w:val="none" w:sz="0" w:space="0" w:color="auto"/>
            <w:right w:val="none" w:sz="0" w:space="0" w:color="auto"/>
          </w:divBdr>
        </w:div>
        <w:div w:id="802043164">
          <w:marLeft w:val="0"/>
          <w:marRight w:val="0"/>
          <w:marTop w:val="0"/>
          <w:marBottom w:val="0"/>
          <w:divBdr>
            <w:top w:val="none" w:sz="0" w:space="0" w:color="auto"/>
            <w:left w:val="none" w:sz="0" w:space="0" w:color="auto"/>
            <w:bottom w:val="none" w:sz="0" w:space="0" w:color="auto"/>
            <w:right w:val="none" w:sz="0" w:space="0" w:color="auto"/>
          </w:divBdr>
        </w:div>
        <w:div w:id="802043165">
          <w:marLeft w:val="0"/>
          <w:marRight w:val="0"/>
          <w:marTop w:val="0"/>
          <w:marBottom w:val="0"/>
          <w:divBdr>
            <w:top w:val="none" w:sz="0" w:space="0" w:color="auto"/>
            <w:left w:val="none" w:sz="0" w:space="0" w:color="auto"/>
            <w:bottom w:val="none" w:sz="0" w:space="0" w:color="auto"/>
            <w:right w:val="none" w:sz="0" w:space="0" w:color="auto"/>
          </w:divBdr>
        </w:div>
        <w:div w:id="802043166">
          <w:marLeft w:val="0"/>
          <w:marRight w:val="0"/>
          <w:marTop w:val="0"/>
          <w:marBottom w:val="0"/>
          <w:divBdr>
            <w:top w:val="none" w:sz="0" w:space="0" w:color="auto"/>
            <w:left w:val="none" w:sz="0" w:space="0" w:color="auto"/>
            <w:bottom w:val="none" w:sz="0" w:space="0" w:color="auto"/>
            <w:right w:val="none" w:sz="0" w:space="0" w:color="auto"/>
          </w:divBdr>
        </w:div>
        <w:div w:id="802043167">
          <w:marLeft w:val="0"/>
          <w:marRight w:val="0"/>
          <w:marTop w:val="0"/>
          <w:marBottom w:val="0"/>
          <w:divBdr>
            <w:top w:val="none" w:sz="0" w:space="0" w:color="auto"/>
            <w:left w:val="none" w:sz="0" w:space="0" w:color="auto"/>
            <w:bottom w:val="none" w:sz="0" w:space="0" w:color="auto"/>
            <w:right w:val="none" w:sz="0" w:space="0" w:color="auto"/>
          </w:divBdr>
        </w:div>
        <w:div w:id="802043168">
          <w:marLeft w:val="0"/>
          <w:marRight w:val="0"/>
          <w:marTop w:val="0"/>
          <w:marBottom w:val="0"/>
          <w:divBdr>
            <w:top w:val="none" w:sz="0" w:space="0" w:color="auto"/>
            <w:left w:val="none" w:sz="0" w:space="0" w:color="auto"/>
            <w:bottom w:val="none" w:sz="0" w:space="0" w:color="auto"/>
            <w:right w:val="none" w:sz="0" w:space="0" w:color="auto"/>
          </w:divBdr>
        </w:div>
        <w:div w:id="802043169">
          <w:marLeft w:val="0"/>
          <w:marRight w:val="0"/>
          <w:marTop w:val="0"/>
          <w:marBottom w:val="0"/>
          <w:divBdr>
            <w:top w:val="none" w:sz="0" w:space="0" w:color="auto"/>
            <w:left w:val="none" w:sz="0" w:space="0" w:color="auto"/>
            <w:bottom w:val="none" w:sz="0" w:space="0" w:color="auto"/>
            <w:right w:val="none" w:sz="0" w:space="0" w:color="auto"/>
          </w:divBdr>
        </w:div>
        <w:div w:id="802043170">
          <w:marLeft w:val="0"/>
          <w:marRight w:val="0"/>
          <w:marTop w:val="0"/>
          <w:marBottom w:val="0"/>
          <w:divBdr>
            <w:top w:val="none" w:sz="0" w:space="0" w:color="auto"/>
            <w:left w:val="none" w:sz="0" w:space="0" w:color="auto"/>
            <w:bottom w:val="none" w:sz="0" w:space="0" w:color="auto"/>
            <w:right w:val="none" w:sz="0" w:space="0" w:color="auto"/>
          </w:divBdr>
        </w:div>
        <w:div w:id="802043171">
          <w:marLeft w:val="0"/>
          <w:marRight w:val="0"/>
          <w:marTop w:val="0"/>
          <w:marBottom w:val="0"/>
          <w:divBdr>
            <w:top w:val="none" w:sz="0" w:space="0" w:color="auto"/>
            <w:left w:val="none" w:sz="0" w:space="0" w:color="auto"/>
            <w:bottom w:val="none" w:sz="0" w:space="0" w:color="auto"/>
            <w:right w:val="none" w:sz="0" w:space="0" w:color="auto"/>
          </w:divBdr>
        </w:div>
        <w:div w:id="802043172">
          <w:marLeft w:val="0"/>
          <w:marRight w:val="0"/>
          <w:marTop w:val="0"/>
          <w:marBottom w:val="0"/>
          <w:divBdr>
            <w:top w:val="none" w:sz="0" w:space="0" w:color="auto"/>
            <w:left w:val="none" w:sz="0" w:space="0" w:color="auto"/>
            <w:bottom w:val="none" w:sz="0" w:space="0" w:color="auto"/>
            <w:right w:val="none" w:sz="0" w:space="0" w:color="auto"/>
          </w:divBdr>
        </w:div>
        <w:div w:id="802043173">
          <w:marLeft w:val="0"/>
          <w:marRight w:val="0"/>
          <w:marTop w:val="0"/>
          <w:marBottom w:val="0"/>
          <w:divBdr>
            <w:top w:val="none" w:sz="0" w:space="0" w:color="auto"/>
            <w:left w:val="none" w:sz="0" w:space="0" w:color="auto"/>
            <w:bottom w:val="none" w:sz="0" w:space="0" w:color="auto"/>
            <w:right w:val="none" w:sz="0" w:space="0" w:color="auto"/>
          </w:divBdr>
        </w:div>
        <w:div w:id="802043174">
          <w:marLeft w:val="0"/>
          <w:marRight w:val="0"/>
          <w:marTop w:val="0"/>
          <w:marBottom w:val="0"/>
          <w:divBdr>
            <w:top w:val="none" w:sz="0" w:space="0" w:color="auto"/>
            <w:left w:val="none" w:sz="0" w:space="0" w:color="auto"/>
            <w:bottom w:val="none" w:sz="0" w:space="0" w:color="auto"/>
            <w:right w:val="none" w:sz="0" w:space="0" w:color="auto"/>
          </w:divBdr>
        </w:div>
        <w:div w:id="802043175">
          <w:marLeft w:val="0"/>
          <w:marRight w:val="0"/>
          <w:marTop w:val="0"/>
          <w:marBottom w:val="0"/>
          <w:divBdr>
            <w:top w:val="none" w:sz="0" w:space="0" w:color="auto"/>
            <w:left w:val="none" w:sz="0" w:space="0" w:color="auto"/>
            <w:bottom w:val="none" w:sz="0" w:space="0" w:color="auto"/>
            <w:right w:val="none" w:sz="0" w:space="0" w:color="auto"/>
          </w:divBdr>
        </w:div>
        <w:div w:id="802043176">
          <w:marLeft w:val="0"/>
          <w:marRight w:val="0"/>
          <w:marTop w:val="0"/>
          <w:marBottom w:val="0"/>
          <w:divBdr>
            <w:top w:val="none" w:sz="0" w:space="0" w:color="auto"/>
            <w:left w:val="none" w:sz="0" w:space="0" w:color="auto"/>
            <w:bottom w:val="none" w:sz="0" w:space="0" w:color="auto"/>
            <w:right w:val="none" w:sz="0" w:space="0" w:color="auto"/>
          </w:divBdr>
        </w:div>
        <w:div w:id="802043178">
          <w:marLeft w:val="0"/>
          <w:marRight w:val="0"/>
          <w:marTop w:val="0"/>
          <w:marBottom w:val="0"/>
          <w:divBdr>
            <w:top w:val="none" w:sz="0" w:space="0" w:color="auto"/>
            <w:left w:val="none" w:sz="0" w:space="0" w:color="auto"/>
            <w:bottom w:val="none" w:sz="0" w:space="0" w:color="auto"/>
            <w:right w:val="none" w:sz="0" w:space="0" w:color="auto"/>
          </w:divBdr>
        </w:div>
        <w:div w:id="802043179">
          <w:marLeft w:val="0"/>
          <w:marRight w:val="0"/>
          <w:marTop w:val="0"/>
          <w:marBottom w:val="0"/>
          <w:divBdr>
            <w:top w:val="none" w:sz="0" w:space="0" w:color="auto"/>
            <w:left w:val="none" w:sz="0" w:space="0" w:color="auto"/>
            <w:bottom w:val="none" w:sz="0" w:space="0" w:color="auto"/>
            <w:right w:val="none" w:sz="0" w:space="0" w:color="auto"/>
          </w:divBdr>
        </w:div>
        <w:div w:id="802043180">
          <w:marLeft w:val="0"/>
          <w:marRight w:val="0"/>
          <w:marTop w:val="0"/>
          <w:marBottom w:val="0"/>
          <w:divBdr>
            <w:top w:val="none" w:sz="0" w:space="0" w:color="auto"/>
            <w:left w:val="none" w:sz="0" w:space="0" w:color="auto"/>
            <w:bottom w:val="none" w:sz="0" w:space="0" w:color="auto"/>
            <w:right w:val="none" w:sz="0" w:space="0" w:color="auto"/>
          </w:divBdr>
        </w:div>
        <w:div w:id="802043181">
          <w:marLeft w:val="0"/>
          <w:marRight w:val="0"/>
          <w:marTop w:val="0"/>
          <w:marBottom w:val="0"/>
          <w:divBdr>
            <w:top w:val="none" w:sz="0" w:space="0" w:color="auto"/>
            <w:left w:val="none" w:sz="0" w:space="0" w:color="auto"/>
            <w:bottom w:val="none" w:sz="0" w:space="0" w:color="auto"/>
            <w:right w:val="none" w:sz="0" w:space="0" w:color="auto"/>
          </w:divBdr>
        </w:div>
        <w:div w:id="802043183">
          <w:marLeft w:val="0"/>
          <w:marRight w:val="0"/>
          <w:marTop w:val="0"/>
          <w:marBottom w:val="0"/>
          <w:divBdr>
            <w:top w:val="none" w:sz="0" w:space="0" w:color="auto"/>
            <w:left w:val="none" w:sz="0" w:space="0" w:color="auto"/>
            <w:bottom w:val="none" w:sz="0" w:space="0" w:color="auto"/>
            <w:right w:val="none" w:sz="0" w:space="0" w:color="auto"/>
          </w:divBdr>
        </w:div>
        <w:div w:id="802043184">
          <w:marLeft w:val="0"/>
          <w:marRight w:val="0"/>
          <w:marTop w:val="0"/>
          <w:marBottom w:val="0"/>
          <w:divBdr>
            <w:top w:val="none" w:sz="0" w:space="0" w:color="auto"/>
            <w:left w:val="none" w:sz="0" w:space="0" w:color="auto"/>
            <w:bottom w:val="none" w:sz="0" w:space="0" w:color="auto"/>
            <w:right w:val="none" w:sz="0" w:space="0" w:color="auto"/>
          </w:divBdr>
        </w:div>
        <w:div w:id="802043185">
          <w:marLeft w:val="0"/>
          <w:marRight w:val="0"/>
          <w:marTop w:val="0"/>
          <w:marBottom w:val="0"/>
          <w:divBdr>
            <w:top w:val="none" w:sz="0" w:space="0" w:color="auto"/>
            <w:left w:val="none" w:sz="0" w:space="0" w:color="auto"/>
            <w:bottom w:val="none" w:sz="0" w:space="0" w:color="auto"/>
            <w:right w:val="none" w:sz="0" w:space="0" w:color="auto"/>
          </w:divBdr>
        </w:div>
        <w:div w:id="802043187">
          <w:marLeft w:val="0"/>
          <w:marRight w:val="0"/>
          <w:marTop w:val="0"/>
          <w:marBottom w:val="0"/>
          <w:divBdr>
            <w:top w:val="none" w:sz="0" w:space="0" w:color="auto"/>
            <w:left w:val="none" w:sz="0" w:space="0" w:color="auto"/>
            <w:bottom w:val="none" w:sz="0" w:space="0" w:color="auto"/>
            <w:right w:val="none" w:sz="0" w:space="0" w:color="auto"/>
          </w:divBdr>
        </w:div>
        <w:div w:id="802043188">
          <w:marLeft w:val="0"/>
          <w:marRight w:val="0"/>
          <w:marTop w:val="0"/>
          <w:marBottom w:val="0"/>
          <w:divBdr>
            <w:top w:val="none" w:sz="0" w:space="0" w:color="auto"/>
            <w:left w:val="none" w:sz="0" w:space="0" w:color="auto"/>
            <w:bottom w:val="none" w:sz="0" w:space="0" w:color="auto"/>
            <w:right w:val="none" w:sz="0" w:space="0" w:color="auto"/>
          </w:divBdr>
        </w:div>
        <w:div w:id="802043189">
          <w:marLeft w:val="0"/>
          <w:marRight w:val="0"/>
          <w:marTop w:val="0"/>
          <w:marBottom w:val="0"/>
          <w:divBdr>
            <w:top w:val="none" w:sz="0" w:space="0" w:color="auto"/>
            <w:left w:val="none" w:sz="0" w:space="0" w:color="auto"/>
            <w:bottom w:val="none" w:sz="0" w:space="0" w:color="auto"/>
            <w:right w:val="none" w:sz="0" w:space="0" w:color="auto"/>
          </w:divBdr>
        </w:div>
        <w:div w:id="802043190">
          <w:marLeft w:val="0"/>
          <w:marRight w:val="0"/>
          <w:marTop w:val="0"/>
          <w:marBottom w:val="0"/>
          <w:divBdr>
            <w:top w:val="none" w:sz="0" w:space="0" w:color="auto"/>
            <w:left w:val="none" w:sz="0" w:space="0" w:color="auto"/>
            <w:bottom w:val="none" w:sz="0" w:space="0" w:color="auto"/>
            <w:right w:val="none" w:sz="0" w:space="0" w:color="auto"/>
          </w:divBdr>
        </w:div>
        <w:div w:id="802043191">
          <w:marLeft w:val="0"/>
          <w:marRight w:val="0"/>
          <w:marTop w:val="0"/>
          <w:marBottom w:val="0"/>
          <w:divBdr>
            <w:top w:val="none" w:sz="0" w:space="0" w:color="auto"/>
            <w:left w:val="none" w:sz="0" w:space="0" w:color="auto"/>
            <w:bottom w:val="none" w:sz="0" w:space="0" w:color="auto"/>
            <w:right w:val="none" w:sz="0" w:space="0" w:color="auto"/>
          </w:divBdr>
        </w:div>
        <w:div w:id="802043192">
          <w:marLeft w:val="0"/>
          <w:marRight w:val="0"/>
          <w:marTop w:val="0"/>
          <w:marBottom w:val="0"/>
          <w:divBdr>
            <w:top w:val="none" w:sz="0" w:space="0" w:color="auto"/>
            <w:left w:val="none" w:sz="0" w:space="0" w:color="auto"/>
            <w:bottom w:val="none" w:sz="0" w:space="0" w:color="auto"/>
            <w:right w:val="none" w:sz="0" w:space="0" w:color="auto"/>
          </w:divBdr>
        </w:div>
        <w:div w:id="802043193">
          <w:marLeft w:val="0"/>
          <w:marRight w:val="0"/>
          <w:marTop w:val="0"/>
          <w:marBottom w:val="0"/>
          <w:divBdr>
            <w:top w:val="none" w:sz="0" w:space="0" w:color="auto"/>
            <w:left w:val="none" w:sz="0" w:space="0" w:color="auto"/>
            <w:bottom w:val="none" w:sz="0" w:space="0" w:color="auto"/>
            <w:right w:val="none" w:sz="0" w:space="0" w:color="auto"/>
          </w:divBdr>
        </w:div>
        <w:div w:id="802043194">
          <w:marLeft w:val="0"/>
          <w:marRight w:val="0"/>
          <w:marTop w:val="0"/>
          <w:marBottom w:val="0"/>
          <w:divBdr>
            <w:top w:val="none" w:sz="0" w:space="0" w:color="auto"/>
            <w:left w:val="none" w:sz="0" w:space="0" w:color="auto"/>
            <w:bottom w:val="none" w:sz="0" w:space="0" w:color="auto"/>
            <w:right w:val="none" w:sz="0" w:space="0" w:color="auto"/>
          </w:divBdr>
        </w:div>
        <w:div w:id="802043195">
          <w:marLeft w:val="0"/>
          <w:marRight w:val="0"/>
          <w:marTop w:val="0"/>
          <w:marBottom w:val="0"/>
          <w:divBdr>
            <w:top w:val="none" w:sz="0" w:space="0" w:color="auto"/>
            <w:left w:val="none" w:sz="0" w:space="0" w:color="auto"/>
            <w:bottom w:val="none" w:sz="0" w:space="0" w:color="auto"/>
            <w:right w:val="none" w:sz="0" w:space="0" w:color="auto"/>
          </w:divBdr>
        </w:div>
      </w:divsChild>
    </w:div>
    <w:div w:id="884416368">
      <w:bodyDiv w:val="1"/>
      <w:marLeft w:val="0"/>
      <w:marRight w:val="0"/>
      <w:marTop w:val="0"/>
      <w:marBottom w:val="0"/>
      <w:divBdr>
        <w:top w:val="none" w:sz="0" w:space="0" w:color="auto"/>
        <w:left w:val="none" w:sz="0" w:space="0" w:color="auto"/>
        <w:bottom w:val="none" w:sz="0" w:space="0" w:color="auto"/>
        <w:right w:val="none" w:sz="0" w:space="0" w:color="auto"/>
      </w:divBdr>
    </w:div>
    <w:div w:id="971324396">
      <w:bodyDiv w:val="1"/>
      <w:marLeft w:val="0"/>
      <w:marRight w:val="0"/>
      <w:marTop w:val="0"/>
      <w:marBottom w:val="0"/>
      <w:divBdr>
        <w:top w:val="none" w:sz="0" w:space="0" w:color="auto"/>
        <w:left w:val="none" w:sz="0" w:space="0" w:color="auto"/>
        <w:bottom w:val="none" w:sz="0" w:space="0" w:color="auto"/>
        <w:right w:val="none" w:sz="0" w:space="0" w:color="auto"/>
      </w:divBdr>
    </w:div>
    <w:div w:id="1133673316">
      <w:bodyDiv w:val="1"/>
      <w:marLeft w:val="0"/>
      <w:marRight w:val="0"/>
      <w:marTop w:val="0"/>
      <w:marBottom w:val="0"/>
      <w:divBdr>
        <w:top w:val="none" w:sz="0" w:space="0" w:color="auto"/>
        <w:left w:val="none" w:sz="0" w:space="0" w:color="auto"/>
        <w:bottom w:val="none" w:sz="0" w:space="0" w:color="auto"/>
        <w:right w:val="none" w:sz="0" w:space="0" w:color="auto"/>
      </w:divBdr>
    </w:div>
    <w:div w:id="1163549733">
      <w:bodyDiv w:val="1"/>
      <w:marLeft w:val="0"/>
      <w:marRight w:val="0"/>
      <w:marTop w:val="0"/>
      <w:marBottom w:val="0"/>
      <w:divBdr>
        <w:top w:val="none" w:sz="0" w:space="0" w:color="auto"/>
        <w:left w:val="none" w:sz="0" w:space="0" w:color="auto"/>
        <w:bottom w:val="none" w:sz="0" w:space="0" w:color="auto"/>
        <w:right w:val="none" w:sz="0" w:space="0" w:color="auto"/>
      </w:divBdr>
    </w:div>
    <w:div w:id="1174226840">
      <w:bodyDiv w:val="1"/>
      <w:marLeft w:val="0"/>
      <w:marRight w:val="0"/>
      <w:marTop w:val="0"/>
      <w:marBottom w:val="0"/>
      <w:divBdr>
        <w:top w:val="none" w:sz="0" w:space="0" w:color="auto"/>
        <w:left w:val="none" w:sz="0" w:space="0" w:color="auto"/>
        <w:bottom w:val="none" w:sz="0" w:space="0" w:color="auto"/>
        <w:right w:val="none" w:sz="0" w:space="0" w:color="auto"/>
      </w:divBdr>
      <w:divsChild>
        <w:div w:id="1426922337">
          <w:marLeft w:val="0"/>
          <w:marRight w:val="0"/>
          <w:marTop w:val="0"/>
          <w:marBottom w:val="0"/>
          <w:divBdr>
            <w:top w:val="none" w:sz="0" w:space="0" w:color="auto"/>
            <w:left w:val="none" w:sz="0" w:space="0" w:color="auto"/>
            <w:bottom w:val="none" w:sz="0" w:space="0" w:color="auto"/>
            <w:right w:val="none" w:sz="0" w:space="0" w:color="auto"/>
          </w:divBdr>
          <w:divsChild>
            <w:div w:id="136338744">
              <w:marLeft w:val="0"/>
              <w:marRight w:val="0"/>
              <w:marTop w:val="0"/>
              <w:marBottom w:val="0"/>
              <w:divBdr>
                <w:top w:val="none" w:sz="0" w:space="0" w:color="auto"/>
                <w:left w:val="none" w:sz="0" w:space="0" w:color="auto"/>
                <w:bottom w:val="none" w:sz="0" w:space="0" w:color="auto"/>
                <w:right w:val="none" w:sz="0" w:space="0" w:color="auto"/>
              </w:divBdr>
            </w:div>
          </w:divsChild>
        </w:div>
        <w:div w:id="815222514">
          <w:marLeft w:val="0"/>
          <w:marRight w:val="0"/>
          <w:marTop w:val="0"/>
          <w:marBottom w:val="0"/>
          <w:divBdr>
            <w:top w:val="none" w:sz="0" w:space="0" w:color="auto"/>
            <w:left w:val="none" w:sz="0" w:space="0" w:color="auto"/>
            <w:bottom w:val="none" w:sz="0" w:space="0" w:color="auto"/>
            <w:right w:val="none" w:sz="0" w:space="0" w:color="auto"/>
          </w:divBdr>
          <w:divsChild>
            <w:div w:id="1938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9895">
      <w:bodyDiv w:val="1"/>
      <w:marLeft w:val="0"/>
      <w:marRight w:val="0"/>
      <w:marTop w:val="0"/>
      <w:marBottom w:val="0"/>
      <w:divBdr>
        <w:top w:val="none" w:sz="0" w:space="0" w:color="auto"/>
        <w:left w:val="none" w:sz="0" w:space="0" w:color="auto"/>
        <w:bottom w:val="none" w:sz="0" w:space="0" w:color="auto"/>
        <w:right w:val="none" w:sz="0" w:space="0" w:color="auto"/>
      </w:divBdr>
    </w:div>
    <w:div w:id="1651054833">
      <w:bodyDiv w:val="1"/>
      <w:marLeft w:val="0"/>
      <w:marRight w:val="0"/>
      <w:marTop w:val="0"/>
      <w:marBottom w:val="0"/>
      <w:divBdr>
        <w:top w:val="none" w:sz="0" w:space="0" w:color="auto"/>
        <w:left w:val="none" w:sz="0" w:space="0" w:color="auto"/>
        <w:bottom w:val="none" w:sz="0" w:space="0" w:color="auto"/>
        <w:right w:val="none" w:sz="0" w:space="0" w:color="auto"/>
      </w:divBdr>
    </w:div>
    <w:div w:id="1892768890">
      <w:bodyDiv w:val="1"/>
      <w:marLeft w:val="0"/>
      <w:marRight w:val="0"/>
      <w:marTop w:val="0"/>
      <w:marBottom w:val="0"/>
      <w:divBdr>
        <w:top w:val="none" w:sz="0" w:space="0" w:color="auto"/>
        <w:left w:val="none" w:sz="0" w:space="0" w:color="auto"/>
        <w:bottom w:val="none" w:sz="0" w:space="0" w:color="auto"/>
        <w:right w:val="none" w:sz="0" w:space="0" w:color="auto"/>
      </w:divBdr>
    </w:div>
    <w:div w:id="1916434027">
      <w:bodyDiv w:val="1"/>
      <w:marLeft w:val="0"/>
      <w:marRight w:val="0"/>
      <w:marTop w:val="0"/>
      <w:marBottom w:val="0"/>
      <w:divBdr>
        <w:top w:val="none" w:sz="0" w:space="0" w:color="auto"/>
        <w:left w:val="none" w:sz="0" w:space="0" w:color="auto"/>
        <w:bottom w:val="none" w:sz="0" w:space="0" w:color="auto"/>
        <w:right w:val="none" w:sz="0" w:space="0" w:color="auto"/>
      </w:divBdr>
    </w:div>
    <w:div w:id="1918905473">
      <w:bodyDiv w:val="1"/>
      <w:marLeft w:val="0"/>
      <w:marRight w:val="0"/>
      <w:marTop w:val="0"/>
      <w:marBottom w:val="0"/>
      <w:divBdr>
        <w:top w:val="none" w:sz="0" w:space="0" w:color="auto"/>
        <w:left w:val="none" w:sz="0" w:space="0" w:color="auto"/>
        <w:bottom w:val="none" w:sz="0" w:space="0" w:color="auto"/>
        <w:right w:val="none" w:sz="0" w:space="0" w:color="auto"/>
      </w:divBdr>
    </w:div>
    <w:div w:id="2051803811">
      <w:bodyDiv w:val="1"/>
      <w:marLeft w:val="0"/>
      <w:marRight w:val="0"/>
      <w:marTop w:val="0"/>
      <w:marBottom w:val="0"/>
      <w:divBdr>
        <w:top w:val="none" w:sz="0" w:space="0" w:color="auto"/>
        <w:left w:val="none" w:sz="0" w:space="0" w:color="auto"/>
        <w:bottom w:val="none" w:sz="0" w:space="0" w:color="auto"/>
        <w:right w:val="none" w:sz="0" w:space="0" w:color="auto"/>
      </w:divBdr>
    </w:div>
    <w:div w:id="2070419917">
      <w:bodyDiv w:val="1"/>
      <w:marLeft w:val="0"/>
      <w:marRight w:val="0"/>
      <w:marTop w:val="0"/>
      <w:marBottom w:val="0"/>
      <w:divBdr>
        <w:top w:val="none" w:sz="0" w:space="0" w:color="auto"/>
        <w:left w:val="none" w:sz="0" w:space="0" w:color="auto"/>
        <w:bottom w:val="none" w:sz="0" w:space="0" w:color="auto"/>
        <w:right w:val="none" w:sz="0" w:space="0" w:color="auto"/>
      </w:divBdr>
    </w:div>
    <w:div w:id="2088645748">
      <w:bodyDiv w:val="1"/>
      <w:marLeft w:val="0"/>
      <w:marRight w:val="0"/>
      <w:marTop w:val="0"/>
      <w:marBottom w:val="0"/>
      <w:divBdr>
        <w:top w:val="none" w:sz="0" w:space="0" w:color="auto"/>
        <w:left w:val="none" w:sz="0" w:space="0" w:color="auto"/>
        <w:bottom w:val="none" w:sz="0" w:space="0" w:color="auto"/>
        <w:right w:val="none" w:sz="0" w:space="0" w:color="auto"/>
      </w:divBdr>
    </w:div>
    <w:div w:id="210379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wmf"/><Relationship Id="rId18" Type="http://schemas.openxmlformats.org/officeDocument/2006/relationships/hyperlink" Target="http://www.skuodas.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hyperlink" Target="http://www.skuodasinfo.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www.skouds.lt" TargetMode="Externa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ontrol" Target="activeX/activeX1.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Lapas1!$B$1</c:f>
              <c:strCache>
                <c:ptCount val="1"/>
                <c:pt idx="0">
                  <c:v>Gyventojų struktūra (pagal amžių) </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C4B-461F-A638-2C819764890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C4B-461F-A638-2C819764890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C4B-461F-A638-2C819764890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C4B-461F-A638-2C819764890C}"/>
              </c:ext>
            </c:extLst>
          </c:dPt>
          <c:dLbls>
            <c:dLbl>
              <c:idx val="2"/>
              <c:layout/>
              <c:tx>
                <c:rich>
                  <a:bodyPr/>
                  <a:lstStyle/>
                  <a:p>
                    <a:r>
                      <a:rPr lang="en-US" baseline="0"/>
                      <a:t>Pensinio amžiaus
</a:t>
                    </a:r>
                    <a:fld id="{96781CAD-674D-49A1-BE3F-5B4919B0E797}" type="PERCENTAGE">
                      <a:rPr lang="en-US" baseline="0"/>
                      <a:pPr/>
                      <a:t>[PROCENTAI]</a:t>
                    </a:fld>
                    <a:endParaRPr lang="en-US" baseline="0"/>
                  </a:p>
                </c:rich>
              </c:tx>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EC4B-461F-A638-2C819764890C}"/>
                </c:ext>
                <c:ext xmlns:c15="http://schemas.microsoft.com/office/drawing/2012/chart" uri="{CE6537A1-D6FC-4f65-9D91-7224C49458BB}">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Lapas1!$A$2:$A$5</c:f>
              <c:strCache>
                <c:ptCount val="4"/>
                <c:pt idx="0">
                  <c:v>0-6 m. </c:v>
                </c:pt>
                <c:pt idx="1">
                  <c:v>7-17 m.</c:v>
                </c:pt>
                <c:pt idx="2">
                  <c:v>Pensijinio amžiaus </c:v>
                </c:pt>
                <c:pt idx="3">
                  <c:v>Darbingo amžiaus </c:v>
                </c:pt>
              </c:strCache>
            </c:strRef>
          </c:cat>
          <c:val>
            <c:numRef>
              <c:f>Lapas1!$B$2:$B$5</c:f>
              <c:numCache>
                <c:formatCode>General</c:formatCode>
                <c:ptCount val="4"/>
                <c:pt idx="0">
                  <c:v>782</c:v>
                </c:pt>
                <c:pt idx="1">
                  <c:v>1612</c:v>
                </c:pt>
                <c:pt idx="2">
                  <c:v>5896</c:v>
                </c:pt>
                <c:pt idx="3">
                  <c:v>9455</c:v>
                </c:pt>
              </c:numCache>
            </c:numRef>
          </c:val>
          <c:extLst xmlns:c16r2="http://schemas.microsoft.com/office/drawing/2015/06/chart">
            <c:ext xmlns:c16="http://schemas.microsoft.com/office/drawing/2014/chart" uri="{C3380CC4-5D6E-409C-BE32-E72D297353CC}">
              <c16:uniqueId val="{00000000-5265-4F7F-9C16-466A8EE47FC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Lapas1!$B$7</c:f>
              <c:strCache>
                <c:ptCount val="1"/>
                <c:pt idx="0">
                  <c:v>Skuodo rajonas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Lapas1!$C$6:$I$6</c:f>
              <c:strCache>
                <c:ptCount val="7"/>
                <c:pt idx="0">
                  <c:v>2017</c:v>
                </c:pt>
                <c:pt idx="1">
                  <c:v>2018</c:v>
                </c:pt>
                <c:pt idx="2">
                  <c:v>2019</c:v>
                </c:pt>
                <c:pt idx="3">
                  <c:v>2020</c:v>
                </c:pt>
                <c:pt idx="4">
                  <c:v>2021 m. sausis </c:v>
                </c:pt>
                <c:pt idx="5">
                  <c:v>2021 m. spalis </c:v>
                </c:pt>
                <c:pt idx="6">
                  <c:v>2022 m. </c:v>
                </c:pt>
              </c:strCache>
            </c:strRef>
          </c:cat>
          <c:val>
            <c:numRef>
              <c:f>Lapas1!$C$7:$I$7</c:f>
              <c:numCache>
                <c:formatCode>General</c:formatCode>
                <c:ptCount val="7"/>
                <c:pt idx="0">
                  <c:v>5.2</c:v>
                </c:pt>
                <c:pt idx="1">
                  <c:v>6.9</c:v>
                </c:pt>
                <c:pt idx="2">
                  <c:v>7.1</c:v>
                </c:pt>
                <c:pt idx="3">
                  <c:v>7.3</c:v>
                </c:pt>
                <c:pt idx="4">
                  <c:v>14.9</c:v>
                </c:pt>
                <c:pt idx="5">
                  <c:v>8.9</c:v>
                </c:pt>
                <c:pt idx="6">
                  <c:v>6.2</c:v>
                </c:pt>
              </c:numCache>
            </c:numRef>
          </c:val>
          <c:smooth val="0"/>
          <c:extLst xmlns:c16r2="http://schemas.microsoft.com/office/drawing/2015/06/chart">
            <c:ext xmlns:c16="http://schemas.microsoft.com/office/drawing/2014/chart" uri="{C3380CC4-5D6E-409C-BE32-E72D297353CC}">
              <c16:uniqueId val="{00000000-D504-40B8-8F3C-9A6E49517C25}"/>
            </c:ext>
          </c:extLst>
        </c:ser>
        <c:ser>
          <c:idx val="1"/>
          <c:order val="1"/>
          <c:tx>
            <c:strRef>
              <c:f>Lapas1!$B$8</c:f>
              <c:strCache>
                <c:ptCount val="1"/>
                <c:pt idx="0">
                  <c:v>Klaipėdos regionas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Lapas1!$C$6:$I$6</c:f>
              <c:strCache>
                <c:ptCount val="7"/>
                <c:pt idx="0">
                  <c:v>2017</c:v>
                </c:pt>
                <c:pt idx="1">
                  <c:v>2018</c:v>
                </c:pt>
                <c:pt idx="2">
                  <c:v>2019</c:v>
                </c:pt>
                <c:pt idx="3">
                  <c:v>2020</c:v>
                </c:pt>
                <c:pt idx="4">
                  <c:v>2021 m. sausis </c:v>
                </c:pt>
                <c:pt idx="5">
                  <c:v>2021 m. spalis </c:v>
                </c:pt>
                <c:pt idx="6">
                  <c:v>2022 m. </c:v>
                </c:pt>
              </c:strCache>
            </c:strRef>
          </c:cat>
          <c:val>
            <c:numRef>
              <c:f>Lapas1!$C$8:$I$8</c:f>
              <c:numCache>
                <c:formatCode>General</c:formatCode>
                <c:ptCount val="7"/>
                <c:pt idx="0">
                  <c:v>8.3000000000000007</c:v>
                </c:pt>
                <c:pt idx="1">
                  <c:v>9</c:v>
                </c:pt>
                <c:pt idx="2">
                  <c:v>9.1999999999999993</c:v>
                </c:pt>
                <c:pt idx="3">
                  <c:v>9.1999999999999993</c:v>
                </c:pt>
                <c:pt idx="4">
                  <c:v>16.100000000000001</c:v>
                </c:pt>
                <c:pt idx="5">
                  <c:v>11.3</c:v>
                </c:pt>
                <c:pt idx="6">
                  <c:v>7.5</c:v>
                </c:pt>
              </c:numCache>
            </c:numRef>
          </c:val>
          <c:smooth val="0"/>
          <c:extLst xmlns:c16r2="http://schemas.microsoft.com/office/drawing/2015/06/chart">
            <c:ext xmlns:c16="http://schemas.microsoft.com/office/drawing/2014/chart" uri="{C3380CC4-5D6E-409C-BE32-E72D297353CC}">
              <c16:uniqueId val="{00000001-D504-40B8-8F3C-9A6E49517C25}"/>
            </c:ext>
          </c:extLst>
        </c:ser>
        <c:ser>
          <c:idx val="2"/>
          <c:order val="2"/>
          <c:tx>
            <c:strRef>
              <c:f>Lapas1!$B$9</c:f>
              <c:strCache>
                <c:ptCount val="1"/>
                <c:pt idx="0">
                  <c:v>LR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Lapas1!$C$6:$I$6</c:f>
              <c:strCache>
                <c:ptCount val="7"/>
                <c:pt idx="0">
                  <c:v>2017</c:v>
                </c:pt>
                <c:pt idx="1">
                  <c:v>2018</c:v>
                </c:pt>
                <c:pt idx="2">
                  <c:v>2019</c:v>
                </c:pt>
                <c:pt idx="3">
                  <c:v>2020</c:v>
                </c:pt>
                <c:pt idx="4">
                  <c:v>2021 m. sausis </c:v>
                </c:pt>
                <c:pt idx="5">
                  <c:v>2021 m. spalis </c:v>
                </c:pt>
                <c:pt idx="6">
                  <c:v>2022 m. </c:v>
                </c:pt>
              </c:strCache>
            </c:strRef>
          </c:cat>
          <c:val>
            <c:numRef>
              <c:f>Lapas1!$C$9:$I$9</c:f>
              <c:numCache>
                <c:formatCode>General</c:formatCode>
                <c:ptCount val="7"/>
                <c:pt idx="0">
                  <c:v>7.2</c:v>
                </c:pt>
                <c:pt idx="1">
                  <c:v>7.9</c:v>
                </c:pt>
                <c:pt idx="2">
                  <c:v>7.1</c:v>
                </c:pt>
                <c:pt idx="3">
                  <c:v>7.3</c:v>
                </c:pt>
                <c:pt idx="4">
                  <c:v>14.9</c:v>
                </c:pt>
                <c:pt idx="5">
                  <c:v>9.6999999999999993</c:v>
                </c:pt>
                <c:pt idx="6">
                  <c:v>9.1</c:v>
                </c:pt>
              </c:numCache>
            </c:numRef>
          </c:val>
          <c:smooth val="0"/>
          <c:extLst xmlns:c16r2="http://schemas.microsoft.com/office/drawing/2015/06/chart">
            <c:ext xmlns:c16="http://schemas.microsoft.com/office/drawing/2014/chart" uri="{C3380CC4-5D6E-409C-BE32-E72D297353CC}">
              <c16:uniqueId val="{00000002-D504-40B8-8F3C-9A6E49517C25}"/>
            </c:ext>
          </c:extLst>
        </c:ser>
        <c:dLbls>
          <c:showLegendKey val="0"/>
          <c:showVal val="0"/>
          <c:showCatName val="0"/>
          <c:showSerName val="0"/>
          <c:showPercent val="0"/>
          <c:showBubbleSize val="0"/>
        </c:dLbls>
        <c:marker val="1"/>
        <c:smooth val="0"/>
        <c:axId val="1925058592"/>
        <c:axId val="1925064032"/>
      </c:lineChart>
      <c:catAx>
        <c:axId val="192505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925064032"/>
        <c:crosses val="autoZero"/>
        <c:auto val="1"/>
        <c:lblAlgn val="ctr"/>
        <c:lblOffset val="100"/>
        <c:noMultiLvlLbl val="0"/>
      </c:catAx>
      <c:valAx>
        <c:axId val="1925064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925058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Lapas1!$B$8</c:f>
              <c:strCache>
                <c:ptCount val="1"/>
                <c:pt idx="0">
                  <c:v>2021 m. II ketv. </c:v>
                </c:pt>
              </c:strCache>
            </c:strRef>
          </c:tx>
          <c:spPr>
            <a:solidFill>
              <a:schemeClr val="accent1"/>
            </a:solidFill>
            <a:ln>
              <a:noFill/>
            </a:ln>
            <a:effectLst/>
            <a:sp3d/>
          </c:spPr>
          <c:invertIfNegative val="0"/>
          <c:dLbls>
            <c:dLbl>
              <c:idx val="0"/>
              <c:layout>
                <c:manualLayout>
                  <c:x val="0"/>
                  <c:y val="0.1527777777777777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F9-4673-84F0-AB8E2E502886}"/>
                </c:ext>
                <c:ext xmlns:c15="http://schemas.microsoft.com/office/drawing/2012/chart" uri="{CE6537A1-D6FC-4f65-9D91-7224C49458BB}">
                  <c15:layout/>
                </c:ext>
              </c:extLst>
            </c:dLbl>
            <c:dLbl>
              <c:idx val="1"/>
              <c:layout>
                <c:manualLayout>
                  <c:x val="5.0925337632079971E-17"/>
                  <c:y val="0.1805555555555555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2F9-4673-84F0-AB8E2E502886}"/>
                </c:ext>
                <c:ext xmlns:c15="http://schemas.microsoft.com/office/drawing/2012/chart" uri="{CE6537A1-D6FC-4f65-9D91-7224C49458BB}">
                  <c15:layout/>
                </c:ext>
              </c:extLst>
            </c:dLbl>
            <c:dLbl>
              <c:idx val="2"/>
              <c:layout>
                <c:manualLayout>
                  <c:x val="-8.3333333333333332E-3"/>
                  <c:y val="0.1898148148148148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F9-4673-84F0-AB8E2E50288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Lapas1!$A$9:$A$11</c:f>
              <c:strCache>
                <c:ptCount val="3"/>
                <c:pt idx="0">
                  <c:v>Skuodo rajonas</c:v>
                </c:pt>
                <c:pt idx="1">
                  <c:v>Klaipėdos regionas </c:v>
                </c:pt>
                <c:pt idx="2">
                  <c:v>LR</c:v>
                </c:pt>
              </c:strCache>
            </c:strRef>
          </c:cat>
          <c:val>
            <c:numRef>
              <c:f>Lapas1!$B$9:$B$11</c:f>
              <c:numCache>
                <c:formatCode>General</c:formatCode>
                <c:ptCount val="3"/>
                <c:pt idx="0">
                  <c:v>1134</c:v>
                </c:pt>
                <c:pt idx="1">
                  <c:v>1449</c:v>
                </c:pt>
                <c:pt idx="2">
                  <c:v>1554</c:v>
                </c:pt>
              </c:numCache>
            </c:numRef>
          </c:val>
          <c:extLst xmlns:c16r2="http://schemas.microsoft.com/office/drawing/2015/06/chart">
            <c:ext xmlns:c16="http://schemas.microsoft.com/office/drawing/2014/chart" uri="{C3380CC4-5D6E-409C-BE32-E72D297353CC}">
              <c16:uniqueId val="{00000003-62F9-4673-84F0-AB8E2E502886}"/>
            </c:ext>
          </c:extLst>
        </c:ser>
        <c:ser>
          <c:idx val="1"/>
          <c:order val="1"/>
          <c:tx>
            <c:strRef>
              <c:f>Lapas1!$C$8</c:f>
              <c:strCache>
                <c:ptCount val="1"/>
                <c:pt idx="0">
                  <c:v>2022 m. II ketv. </c:v>
                </c:pt>
              </c:strCache>
            </c:strRef>
          </c:tx>
          <c:spPr>
            <a:solidFill>
              <a:schemeClr val="accent2"/>
            </a:solidFill>
            <a:ln>
              <a:noFill/>
            </a:ln>
            <a:effectLst/>
            <a:sp3d/>
          </c:spPr>
          <c:invertIfNegative val="0"/>
          <c:dLbls>
            <c:dLbl>
              <c:idx val="0"/>
              <c:layout>
                <c:manualLayout>
                  <c:x val="5.5555555555555558E-3"/>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2F9-4673-84F0-AB8E2E502886}"/>
                </c:ext>
                <c:ext xmlns:c15="http://schemas.microsoft.com/office/drawing/2012/chart" uri="{CE6537A1-D6FC-4f65-9D91-7224C49458BB}">
                  <c15:layout/>
                </c:ext>
              </c:extLst>
            </c:dLbl>
            <c:dLbl>
              <c:idx val="1"/>
              <c:layout>
                <c:manualLayout>
                  <c:x val="-1.0185067526415994E-16"/>
                  <c:y val="6.94444444444444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62F9-4673-84F0-AB8E2E502886}"/>
                </c:ext>
                <c:ext xmlns:c15="http://schemas.microsoft.com/office/drawing/2012/chart" uri="{CE6537A1-D6FC-4f65-9D91-7224C49458BB}">
                  <c15:layout/>
                </c:ext>
              </c:extLst>
            </c:dLbl>
            <c:dLbl>
              <c:idx val="2"/>
              <c:layout>
                <c:manualLayout>
                  <c:x val="8.3333333333333332E-3"/>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62F9-4673-84F0-AB8E2E502886}"/>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Lapas1!$A$9:$A$11</c:f>
              <c:strCache>
                <c:ptCount val="3"/>
                <c:pt idx="0">
                  <c:v>Skuodo rajonas</c:v>
                </c:pt>
                <c:pt idx="1">
                  <c:v>Klaipėdos regionas </c:v>
                </c:pt>
                <c:pt idx="2">
                  <c:v>LR</c:v>
                </c:pt>
              </c:strCache>
            </c:strRef>
          </c:cat>
          <c:val>
            <c:numRef>
              <c:f>Lapas1!$C$9:$C$11</c:f>
              <c:numCache>
                <c:formatCode>General</c:formatCode>
                <c:ptCount val="3"/>
                <c:pt idx="0">
                  <c:v>1189</c:v>
                </c:pt>
                <c:pt idx="1">
                  <c:v>1664</c:v>
                </c:pt>
                <c:pt idx="2">
                  <c:v>1622</c:v>
                </c:pt>
              </c:numCache>
            </c:numRef>
          </c:val>
          <c:extLst xmlns:c16r2="http://schemas.microsoft.com/office/drawing/2015/06/chart">
            <c:ext xmlns:c16="http://schemas.microsoft.com/office/drawing/2014/chart" uri="{C3380CC4-5D6E-409C-BE32-E72D297353CC}">
              <c16:uniqueId val="{00000007-62F9-4673-84F0-AB8E2E502886}"/>
            </c:ext>
          </c:extLst>
        </c:ser>
        <c:dLbls>
          <c:showLegendKey val="0"/>
          <c:showVal val="0"/>
          <c:showCatName val="0"/>
          <c:showSerName val="0"/>
          <c:showPercent val="0"/>
          <c:showBubbleSize val="0"/>
        </c:dLbls>
        <c:gapWidth val="150"/>
        <c:shape val="box"/>
        <c:axId val="1925061856"/>
        <c:axId val="1925062400"/>
        <c:axId val="0"/>
      </c:bar3DChart>
      <c:catAx>
        <c:axId val="1925061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925062400"/>
        <c:crosses val="autoZero"/>
        <c:auto val="1"/>
        <c:lblAlgn val="ctr"/>
        <c:lblOffset val="100"/>
        <c:noMultiLvlLbl val="0"/>
      </c:catAx>
      <c:valAx>
        <c:axId val="192506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19250618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Lapas1!$B$35</c:f>
              <c:strCache>
                <c:ptCount val="1"/>
                <c:pt idx="0">
                  <c:v>Skuodo rajonas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Lapas1!$C$34:$F$34</c:f>
              <c:numCache>
                <c:formatCode>General</c:formatCode>
                <c:ptCount val="4"/>
                <c:pt idx="0">
                  <c:v>2021</c:v>
                </c:pt>
                <c:pt idx="1">
                  <c:v>2019</c:v>
                </c:pt>
                <c:pt idx="2">
                  <c:v>2018</c:v>
                </c:pt>
                <c:pt idx="3">
                  <c:v>2017</c:v>
                </c:pt>
              </c:numCache>
            </c:numRef>
          </c:cat>
          <c:val>
            <c:numRef>
              <c:f>Lapas1!$C$35:$F$35</c:f>
              <c:numCache>
                <c:formatCode>General</c:formatCode>
                <c:ptCount val="4"/>
                <c:pt idx="0">
                  <c:v>561</c:v>
                </c:pt>
                <c:pt idx="1">
                  <c:v>753</c:v>
                </c:pt>
                <c:pt idx="2">
                  <c:v>647</c:v>
                </c:pt>
                <c:pt idx="3">
                  <c:v>486</c:v>
                </c:pt>
              </c:numCache>
            </c:numRef>
          </c:val>
          <c:smooth val="0"/>
          <c:extLst xmlns:c16r2="http://schemas.microsoft.com/office/drawing/2015/06/chart">
            <c:ext xmlns:c16="http://schemas.microsoft.com/office/drawing/2014/chart" uri="{C3380CC4-5D6E-409C-BE32-E72D297353CC}">
              <c16:uniqueId val="{00000000-DE0C-475C-B4C1-3587B84F0438}"/>
            </c:ext>
          </c:extLst>
        </c:ser>
        <c:ser>
          <c:idx val="1"/>
          <c:order val="1"/>
          <c:tx>
            <c:strRef>
              <c:f>Lapas1!$B$36</c:f>
              <c:strCache>
                <c:ptCount val="1"/>
                <c:pt idx="0">
                  <c:v>Klaipėdos regionas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Lapas1!$C$34:$F$34</c:f>
              <c:numCache>
                <c:formatCode>General</c:formatCode>
                <c:ptCount val="4"/>
                <c:pt idx="0">
                  <c:v>2021</c:v>
                </c:pt>
                <c:pt idx="1">
                  <c:v>2019</c:v>
                </c:pt>
                <c:pt idx="2">
                  <c:v>2018</c:v>
                </c:pt>
                <c:pt idx="3">
                  <c:v>2017</c:v>
                </c:pt>
              </c:numCache>
            </c:numRef>
          </c:cat>
          <c:val>
            <c:numRef>
              <c:f>Lapas1!$C$36:$F$36</c:f>
              <c:numCache>
                <c:formatCode>General</c:formatCode>
                <c:ptCount val="4"/>
                <c:pt idx="0">
                  <c:v>3724</c:v>
                </c:pt>
                <c:pt idx="1">
                  <c:v>4952</c:v>
                </c:pt>
                <c:pt idx="2">
                  <c:v>2947</c:v>
                </c:pt>
                <c:pt idx="3">
                  <c:v>2972</c:v>
                </c:pt>
              </c:numCache>
            </c:numRef>
          </c:val>
          <c:smooth val="0"/>
          <c:extLst xmlns:c16r2="http://schemas.microsoft.com/office/drawing/2015/06/chart">
            <c:ext xmlns:c16="http://schemas.microsoft.com/office/drawing/2014/chart" uri="{C3380CC4-5D6E-409C-BE32-E72D297353CC}">
              <c16:uniqueId val="{00000001-DE0C-475C-B4C1-3587B84F0438}"/>
            </c:ext>
          </c:extLst>
        </c:ser>
        <c:ser>
          <c:idx val="2"/>
          <c:order val="2"/>
          <c:tx>
            <c:strRef>
              <c:f>Lapas1!$B$37</c:f>
              <c:strCache>
                <c:ptCount val="1"/>
                <c:pt idx="0">
                  <c:v>LR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Lapas1!$C$34:$F$34</c:f>
              <c:numCache>
                <c:formatCode>General</c:formatCode>
                <c:ptCount val="4"/>
                <c:pt idx="0">
                  <c:v>2021</c:v>
                </c:pt>
                <c:pt idx="1">
                  <c:v>2019</c:v>
                </c:pt>
                <c:pt idx="2">
                  <c:v>2018</c:v>
                </c:pt>
                <c:pt idx="3">
                  <c:v>2017</c:v>
                </c:pt>
              </c:numCache>
            </c:numRef>
          </c:cat>
          <c:val>
            <c:numRef>
              <c:f>Lapas1!$C$37:$F$37</c:f>
              <c:numCache>
                <c:formatCode>General</c:formatCode>
                <c:ptCount val="4"/>
                <c:pt idx="0">
                  <c:v>3718</c:v>
                </c:pt>
                <c:pt idx="1">
                  <c:v>3414</c:v>
                </c:pt>
                <c:pt idx="2">
                  <c:v>2883</c:v>
                </c:pt>
                <c:pt idx="3">
                  <c:v>2587</c:v>
                </c:pt>
              </c:numCache>
            </c:numRef>
          </c:val>
          <c:smooth val="0"/>
          <c:extLst xmlns:c16r2="http://schemas.microsoft.com/office/drawing/2015/06/chart">
            <c:ext xmlns:c16="http://schemas.microsoft.com/office/drawing/2014/chart" uri="{C3380CC4-5D6E-409C-BE32-E72D297353CC}">
              <c16:uniqueId val="{00000002-DE0C-475C-B4C1-3587B84F0438}"/>
            </c:ext>
          </c:extLst>
        </c:ser>
        <c:dLbls>
          <c:showLegendKey val="0"/>
          <c:showVal val="0"/>
          <c:showCatName val="0"/>
          <c:showSerName val="0"/>
          <c:showPercent val="0"/>
          <c:showBubbleSize val="0"/>
        </c:dLbls>
        <c:marker val="1"/>
        <c:smooth val="0"/>
        <c:axId val="1752800144"/>
        <c:axId val="1752802864"/>
      </c:lineChart>
      <c:catAx>
        <c:axId val="175280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752802864"/>
        <c:crosses val="autoZero"/>
        <c:auto val="1"/>
        <c:lblAlgn val="ctr"/>
        <c:lblOffset val="100"/>
        <c:noMultiLvlLbl val="0"/>
      </c:catAx>
      <c:valAx>
        <c:axId val="1752802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crossAx val="1752800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8E6-4AC4-B65A-9258447A01F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8E6-4AC4-B65A-9258447A01F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8E6-4AC4-B65A-9258447A01F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8E6-4AC4-B65A-9258447A01F5}"/>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D8E6-4AC4-B65A-9258447A01F5}"/>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D8E6-4AC4-B65A-9258447A01F5}"/>
              </c:ext>
            </c:extLst>
          </c:dPt>
          <c:dLbls>
            <c:dLbl>
              <c:idx val="1"/>
              <c:layout>
                <c:manualLayout>
                  <c:x val="-5.502328337990009E-2"/>
                  <c:y val="-0.3465327738008385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D8E6-4AC4-B65A-9258447A01F5}"/>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Lapas1!$A$37:$A$42</c:f>
              <c:strCache>
                <c:ptCount val="6"/>
                <c:pt idx="0">
                  <c:v>I programa</c:v>
                </c:pt>
                <c:pt idx="1">
                  <c:v>II programa</c:v>
                </c:pt>
                <c:pt idx="2">
                  <c:v>III programa</c:v>
                </c:pt>
                <c:pt idx="3">
                  <c:v>IV programa</c:v>
                </c:pt>
                <c:pt idx="4">
                  <c:v>V programa</c:v>
                </c:pt>
                <c:pt idx="5">
                  <c:v>VI programa</c:v>
                </c:pt>
              </c:strCache>
            </c:strRef>
          </c:cat>
          <c:val>
            <c:numRef>
              <c:f>Lapas1!$B$37:$B$42</c:f>
              <c:numCache>
                <c:formatCode>General</c:formatCode>
                <c:ptCount val="6"/>
                <c:pt idx="0">
                  <c:v>7652.6</c:v>
                </c:pt>
                <c:pt idx="1">
                  <c:v>3529.2</c:v>
                </c:pt>
                <c:pt idx="2">
                  <c:v>1397.6</c:v>
                </c:pt>
                <c:pt idx="3">
                  <c:v>3263.2</c:v>
                </c:pt>
                <c:pt idx="4">
                  <c:v>1296.4000000000001</c:v>
                </c:pt>
                <c:pt idx="5">
                  <c:v>2170.1999999999998</c:v>
                </c:pt>
              </c:numCache>
            </c:numRef>
          </c:val>
          <c:extLst xmlns:c16r2="http://schemas.microsoft.com/office/drawing/2015/06/chart">
            <c:ext xmlns:c16="http://schemas.microsoft.com/office/drawing/2014/chart" uri="{C3380CC4-5D6E-409C-BE32-E72D297353CC}">
              <c16:uniqueId val="{0000000C-D8E6-4AC4-B65A-9258447A01F5}"/>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9697-4F63-8C68-71605B6ED732}"/>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9697-4F63-8C68-71605B6ED732}"/>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9697-4F63-8C68-71605B6ED732}"/>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9697-4F63-8C68-71605B6ED732}"/>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9697-4F63-8C68-71605B6ED732}"/>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B-9697-4F63-8C68-71605B6ED732}"/>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D-9697-4F63-8C68-71605B6ED732}"/>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F-9697-4F63-8C68-71605B6ED732}"/>
              </c:ext>
            </c:extLst>
          </c:dPt>
          <c:dPt>
            <c:idx val="8"/>
            <c:bubble3D val="0"/>
            <c:spPr>
              <a:solidFill>
                <a:schemeClr val="accent3">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1-9697-4F63-8C68-71605B6ED732}"/>
              </c:ext>
            </c:extLst>
          </c:dPt>
          <c:dLbls>
            <c:dLbl>
              <c:idx val="2"/>
              <c:layout>
                <c:manualLayout>
                  <c:x val="0.12866925082049135"/>
                  <c:y val="-0.21301099210939875"/>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9697-4F63-8C68-71605B6ED732}"/>
                </c:ext>
                <c:ext xmlns:c15="http://schemas.microsoft.com/office/drawing/2012/chart" uri="{CE6537A1-D6FC-4f65-9D91-7224C49458BB}"/>
              </c:extLst>
            </c:dLbl>
            <c:dLbl>
              <c:idx val="3"/>
              <c:layout>
                <c:manualLayout>
                  <c:x val="1.20067804024497E-2"/>
                  <c:y val="-7.323199183435404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9697-4F63-8C68-71605B6ED732}"/>
                </c:ext>
                <c:ext xmlns:c15="http://schemas.microsoft.com/office/drawing/2012/chart" uri="{CE6537A1-D6FC-4f65-9D91-7224C49458BB}"/>
              </c:extLst>
            </c:dLbl>
            <c:dLbl>
              <c:idx val="4"/>
              <c:layout>
                <c:manualLayout>
                  <c:x val="5.2013451443569551E-2"/>
                  <c:y val="-0.12038240011665209"/>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9-9697-4F63-8C68-71605B6ED732}"/>
                </c:ext>
                <c:ext xmlns:c15="http://schemas.microsoft.com/office/drawing/2012/chart" uri="{CE6537A1-D6FC-4f65-9D91-7224C49458BB}"/>
              </c:extLst>
            </c:dLbl>
            <c:dLbl>
              <c:idx val="5"/>
              <c:layout>
                <c:manualLayout>
                  <c:x val="7.0721852307055105E-2"/>
                  <c:y val="-6.695608546562011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B-9697-4F63-8C68-71605B6ED732}"/>
                </c:ext>
                <c:ext xmlns:c15="http://schemas.microsoft.com/office/drawing/2012/chart" uri="{CE6537A1-D6FC-4f65-9D91-7224C49458BB}"/>
              </c:extLst>
            </c:dLbl>
            <c:dLbl>
              <c:idx val="6"/>
              <c:layout>
                <c:manualLayout>
                  <c:x val="0.14824106463535969"/>
                  <c:y val="0.1001206602729161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D-9697-4F63-8C68-71605B6ED732}"/>
                </c:ext>
                <c:ext xmlns:c15="http://schemas.microsoft.com/office/drawing/2012/chart" uri="{CE6537A1-D6FC-4f65-9D91-7224C49458BB}"/>
              </c:extLst>
            </c:dLbl>
            <c:dLbl>
              <c:idx val="8"/>
              <c:layout>
                <c:manualLayout>
                  <c:x val="4.4779636920384953E-2"/>
                  <c:y val="7.6808107319918347E-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11-9697-4F63-8C68-71605B6ED73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'[Kopija SVP_2019_2021_01_31.xlsx]analize'!$A$61:$A$69</c:f>
              <c:strCache>
                <c:ptCount val="9"/>
                <c:pt idx="0">
                  <c:v>Savivaldybės administracija</c:v>
                </c:pt>
                <c:pt idx="1">
                  <c:v>Seniūnijų administracija</c:v>
                </c:pt>
                <c:pt idx="2">
                  <c:v>Savivaldybės taryba </c:v>
                </c:pt>
                <c:pt idx="3">
                  <c:v>Kontrolės ir audito tarnyba</c:v>
                </c:pt>
                <c:pt idx="4">
                  <c:v>Valstybės perduotų funkcijų vykdymas</c:v>
                </c:pt>
                <c:pt idx="5">
                  <c:v>Biudžetinių įstaigų buhalterinės apskaitos tvarkymas </c:v>
                </c:pt>
                <c:pt idx="6">
                  <c:v>Skoliniai įsipareigojimai </c:v>
                </c:pt>
                <c:pt idx="7">
                  <c:v>Savivaldybės turto valdymas </c:v>
                </c:pt>
                <c:pt idx="8">
                  <c:v>Kita </c:v>
                </c:pt>
              </c:strCache>
            </c:strRef>
          </c:cat>
          <c:val>
            <c:numRef>
              <c:f>'[Kopija SVP_2019_2021_01_31.xlsx]analize'!$B$61:$B$69</c:f>
              <c:numCache>
                <c:formatCode>General</c:formatCode>
                <c:ptCount val="9"/>
                <c:pt idx="0">
                  <c:v>1351.3</c:v>
                </c:pt>
                <c:pt idx="1">
                  <c:v>506.6</c:v>
                </c:pt>
                <c:pt idx="2">
                  <c:v>161.5</c:v>
                </c:pt>
                <c:pt idx="3">
                  <c:v>59</c:v>
                </c:pt>
                <c:pt idx="4">
                  <c:v>239</c:v>
                </c:pt>
                <c:pt idx="5">
                  <c:v>188.5</c:v>
                </c:pt>
                <c:pt idx="6">
                  <c:v>432.3</c:v>
                </c:pt>
                <c:pt idx="7">
                  <c:v>29.1</c:v>
                </c:pt>
                <c:pt idx="8">
                  <c:v>107.39999999999972</c:v>
                </c:pt>
              </c:numCache>
            </c:numRef>
          </c:val>
          <c:extLst xmlns:c16r2="http://schemas.microsoft.com/office/drawing/2015/06/chart">
            <c:ext xmlns:c16="http://schemas.microsoft.com/office/drawing/2014/chart" uri="{C3380CC4-5D6E-409C-BE32-E72D297353CC}">
              <c16:uniqueId val="{00000012-9697-4F63-8C68-71605B6ED732}"/>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C95AD-9D6F-4E41-9D33-3F858A186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20399</Words>
  <Characters>145348</Characters>
  <Application>Microsoft Office Word</Application>
  <DocSecurity>0</DocSecurity>
  <Lines>1211</Lines>
  <Paragraphs>330</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165417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Ona</dc:creator>
  <cp:keywords/>
  <dc:description/>
  <cp:lastModifiedBy>Jablonskė, Inga</cp:lastModifiedBy>
  <cp:revision>2</cp:revision>
  <cp:lastPrinted>2021-11-29T09:31:00Z</cp:lastPrinted>
  <dcterms:created xsi:type="dcterms:W3CDTF">2022-12-02T12:58:00Z</dcterms:created>
  <dcterms:modified xsi:type="dcterms:W3CDTF">2022-12-02T12:58:00Z</dcterms:modified>
</cp:coreProperties>
</file>