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018FACF6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AF603D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</w:t>
      </w:r>
      <w:r w:rsidR="00057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4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882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90"/>
        <w:gridCol w:w="1132"/>
        <w:gridCol w:w="6381"/>
        <w:gridCol w:w="2126"/>
        <w:gridCol w:w="3545"/>
      </w:tblGrid>
      <w:tr w:rsidR="00D75901" w:rsidRPr="009A6316" w14:paraId="0E1AB309" w14:textId="14789ED1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879CF" w:rsidRDefault="00D75901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**Svarstyta komitetuose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2B24B941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89E762E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Pr="00D879CF" w:rsidRDefault="00D75901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4C309D77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96273" w:rsidRPr="009A6316" w14:paraId="6A80CBCD" w14:textId="77777777" w:rsidTr="007569E0">
        <w:trPr>
          <w:trHeight w:val="150"/>
          <w:jc w:val="center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555B20" w14:textId="102B3285" w:rsidR="00296273" w:rsidRPr="004A1F94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/>
                <w14:ligatures w14:val="none"/>
              </w:rPr>
            </w:pPr>
            <w:r w:rsidRPr="00DD46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F38BE3" w14:textId="76FBF696" w:rsidR="00296273" w:rsidRPr="00D75901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13.05</w:t>
            </w: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95C6E5" w14:textId="19FADCC1" w:rsidR="00296273" w:rsidRPr="00705E26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T10-111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C2B17" w14:textId="590D1C6F" w:rsidR="00296273" w:rsidRDefault="00296273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patikslinimo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F380F80" w14:textId="77777777" w:rsidR="00296273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6047EC25" w14:textId="54B78FB8" w:rsidR="003110DA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6C0DDA68" w14:textId="5BBC424A" w:rsidR="00296273" w:rsidRDefault="00296273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296273" w:rsidRPr="009A6316" w14:paraId="3E9A42DD" w14:textId="77777777" w:rsidTr="007569E0">
        <w:trPr>
          <w:trHeight w:val="150"/>
          <w:jc w:val="center"/>
        </w:trPr>
        <w:tc>
          <w:tcPr>
            <w:tcW w:w="70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A52D62" w14:textId="77777777" w:rsidR="00296273" w:rsidRPr="00DD4610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CB0308" w14:textId="77777777" w:rsidR="00296273" w:rsidRPr="00D75901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40429D" w14:textId="77777777" w:rsidR="00296273" w:rsidRPr="00705E26" w:rsidRDefault="00296273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59BD2C" w14:textId="77777777" w:rsidR="00296273" w:rsidRDefault="00296273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Alternatyvus sprendimo projektas.</w:t>
            </w:r>
          </w:p>
          <w:p w14:paraId="124872DB" w14:textId="0D448973" w:rsidR="00296273" w:rsidRPr="00296273" w:rsidRDefault="00296273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patikslinimo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6AEBAB" w14:textId="5B41C0FD" w:rsidR="00296273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0DFA3C3" w14:textId="77777777" w:rsidR="00296273" w:rsidRPr="00E71529" w:rsidRDefault="00296273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75901" w:rsidRPr="009A6316" w14:paraId="34E26B7F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28404" w14:textId="33DC641B" w:rsidR="00D75901" w:rsidRPr="009A631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E48FE" w14:textId="51001E3E" w:rsidR="00D75901" w:rsidRPr="00D75901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F62A5" w14:textId="654A7102" w:rsidR="00D75901" w:rsidRPr="00705E2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T10-112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A841F0" w14:textId="5CBB569C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garantijos suteikimo viešajai įstaigai Ylakių globos namams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B632DA" w14:textId="77777777" w:rsidR="00D75901" w:rsidRPr="00D879CF" w:rsidRDefault="003110DA" w:rsidP="00D879CF">
            <w:pPr>
              <w:spacing w:after="0" w:line="240" w:lineRule="auto"/>
              <w:ind w:left="230" w:hanging="23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74E27183" w14:textId="12C99ABB" w:rsidR="003110DA" w:rsidRPr="00D879CF" w:rsidRDefault="003110DA" w:rsidP="00D879CF">
            <w:pPr>
              <w:spacing w:after="0" w:line="240" w:lineRule="auto"/>
              <w:ind w:left="230" w:hanging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12B04CB" w14:textId="423B380F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  <w:p w14:paraId="06F6608B" w14:textId="14E3DC31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66D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Kviesti </w:t>
            </w:r>
            <w:r w:rsidRPr="00F66D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Ylakių globos namų direktorę Audronę Anužienę</w:t>
            </w:r>
          </w:p>
        </w:tc>
      </w:tr>
      <w:tr w:rsidR="00D75901" w:rsidRPr="009A6316" w14:paraId="7F011679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038320" w14:textId="7AF4B4AF" w:rsidR="00D75901" w:rsidRPr="009A631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366373" w14:textId="70C90E07" w:rsidR="00D75901" w:rsidRPr="00D75901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CA1AAC" w14:textId="31A32E5D" w:rsidR="00D75901" w:rsidRPr="00705E2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T10-113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E0D3B" w14:textId="0BD9EF73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6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Mokesčio už vaikų, ugdomų pagal ikimokyklinio ir priešmokyklinio ugdymo programas, išlaikymą Skuodo rajono savivaldybės mokyklose tvarkos aprašo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7EC7D3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0C4C5FBA" w14:textId="55C4D70C" w:rsidR="003110DA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3FE549E" w14:textId="2E29952B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 pavaduotoja Birutė Gedrimienė</w:t>
            </w:r>
          </w:p>
        </w:tc>
      </w:tr>
      <w:tr w:rsidR="00D75901" w:rsidRPr="009A6316" w14:paraId="61538A94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304EC7" w14:textId="0BE7F589" w:rsidR="00D75901" w:rsidRDefault="00D75901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CC5A9C" w14:textId="69E17CF8" w:rsidR="00D75901" w:rsidRPr="00D75901" w:rsidRDefault="00D75901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</w:t>
            </w:r>
            <w:r w:rsidR="00560F6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4B2BB8" w14:textId="2D921F6D" w:rsidR="00D75901" w:rsidRPr="00705E26" w:rsidRDefault="00D75901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T10-120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D8FC65" w14:textId="4C438F26" w:rsidR="00D75901" w:rsidRPr="007569BC" w:rsidRDefault="002E0F89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>II p</w:t>
            </w:r>
            <w:r w:rsidR="00C57639" w:rsidRPr="00C5763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>atikslintas projektas.</w:t>
            </w:r>
            <w:r w:rsidR="00C5763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D75901" w:rsidRPr="0075721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vaikų lopšelio-darželio nuostatų patvirtinimo</w:t>
            </w:r>
            <w:r w:rsidR="00C5763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(Patikslinta 2025-04-22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ir 2025-04-23</w:t>
            </w:r>
            <w:r w:rsidR="00C5763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720645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6930821B" w14:textId="21674223" w:rsidR="003110DA" w:rsidRPr="00D879CF" w:rsidRDefault="003110DA" w:rsidP="00D879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457A4A0" w14:textId="69011286" w:rsidR="00D75901" w:rsidRPr="00E71529" w:rsidRDefault="00D75901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Teisės, personalo ir dokumentų  valdymo skyriaus vedėja Lijana Beinoraitė</w:t>
            </w:r>
          </w:p>
        </w:tc>
      </w:tr>
      <w:tr w:rsidR="00D75901" w:rsidRPr="009A6316" w14:paraId="53AEA76B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769BD8" w14:textId="49C584BB" w:rsidR="00D75901" w:rsidRDefault="00D75901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EF8D94" w14:textId="28D0C01A" w:rsidR="00D75901" w:rsidRPr="00D75901" w:rsidRDefault="00560F6A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45ACC6" w14:textId="0FBCED7D" w:rsidR="00D75901" w:rsidRPr="00705E26" w:rsidRDefault="00D75901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T10-121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01F2C9" w14:textId="2354FACB" w:rsidR="00D75901" w:rsidRPr="007569BC" w:rsidRDefault="00D75901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37B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vaikų lopšelių-darželių ikimokyklinio ugdymo programos vykdymo ir priešmokyklinio amžiaus vaikų dienos priežiūros organizavimo vasaros laikotarpiu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888304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5D4D504E" w14:textId="66170844" w:rsidR="003110DA" w:rsidRPr="00D879CF" w:rsidRDefault="003110DA" w:rsidP="00D879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CBCE1B" w14:textId="04FC4770" w:rsidR="00D75901" w:rsidRPr="00E71529" w:rsidRDefault="00D75901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D75901" w:rsidRPr="009A6316" w14:paraId="3C08A647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DB6162" w14:textId="43A3703E" w:rsidR="00D75901" w:rsidRPr="009A631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7D44CB" w14:textId="76F5D277" w:rsidR="00D75901" w:rsidRPr="00D75901" w:rsidRDefault="00560F6A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3D32E" w14:textId="4A17574F" w:rsidR="00D75901" w:rsidRPr="00705E26" w:rsidRDefault="00D75901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3958BD" w14:textId="02697A2D" w:rsidR="00D75901" w:rsidRDefault="00786AB7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D75901" w:rsidRPr="000067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2024 m. birželio 27 d. sprendimo Nr. T9-127 „Dėl žemės nuomos mokesčio už valstybinę žemę tarifų ir lengvatų nustatymo 2024–2025 metams“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2025-04-24)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40CD5B7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1CEFE584" w14:textId="7B6F9196" w:rsidR="003110DA" w:rsidRPr="00D879CF" w:rsidRDefault="003110DA" w:rsidP="00D879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40E1A02" w14:textId="7A0E9826" w:rsidR="00D75901" w:rsidRDefault="00D75901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Finansinės apskaitos skyriaus vyriausioji specialistė Reda Koviazinienė</w:t>
            </w:r>
          </w:p>
        </w:tc>
      </w:tr>
      <w:tr w:rsidR="00D75901" w:rsidRPr="009A6316" w14:paraId="0671E50C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BF0FEB" w14:textId="0E86DC39" w:rsidR="00D75901" w:rsidRPr="009A6316" w:rsidRDefault="00D75901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2E8410" w14:textId="777A3E5F" w:rsidR="00D75901" w:rsidRPr="00D75901" w:rsidRDefault="00560F6A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D26E2E" w14:textId="6CC50A71" w:rsidR="00D75901" w:rsidRPr="00705E26" w:rsidRDefault="00D75901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T10-100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9C350" w14:textId="35723132" w:rsidR="00D75901" w:rsidRPr="00BF2111" w:rsidRDefault="00D75901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2018 m. rugpjūčio 30 d. sprendimo Nr.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86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T9-168 „Dėl Skuodo rajono savivaldybės šeimos komisijos veiklos nuostatų patvirtinimo “ pakeitimo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6F6D0DF" w14:textId="02312BF8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A269D6C" w14:textId="3A44A83C" w:rsidR="00D75901" w:rsidRDefault="00D75901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Skuodo rajono savivaldybės administracijos tarpinstitucinio bendradarbiavimo koordinatorė (vyriausioji specialistė) Zita Lenkienė</w:t>
            </w:r>
          </w:p>
        </w:tc>
      </w:tr>
      <w:tr w:rsidR="00D75901" w:rsidRPr="009A6316" w14:paraId="62E5FC7B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C96C45" w14:textId="34B8A579" w:rsidR="00D75901" w:rsidRPr="009A6316" w:rsidRDefault="00D75901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BAA905" w14:textId="2CB5F581" w:rsidR="00D75901" w:rsidRPr="00D75901" w:rsidRDefault="00560F6A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4B5B4D" w14:textId="398D531F" w:rsidR="00D75901" w:rsidRPr="00705E26" w:rsidRDefault="00D75901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T10-101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A5058" w14:textId="3D3EEDE6" w:rsidR="00D75901" w:rsidRPr="00BF2111" w:rsidRDefault="00D75901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1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2023 m. rugpjūčio 24 d. sprendimo Nr. T9-159 „Dėl Prevencinių socialinių paslaugų planavimo, organizavimo ir teikimo Skuodo rajono savivaldybėje tvarkos aprašo patvirtinimo“ pripažinimo netekusiu galios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32FE78" w14:textId="337081F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E922BA" w14:textId="75B7FB5C" w:rsidR="00D75901" w:rsidRDefault="00D75901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51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skyriaus vedėja Rasa Noreikienė</w:t>
            </w:r>
          </w:p>
        </w:tc>
      </w:tr>
      <w:tr w:rsidR="00D75901" w:rsidRPr="009A6316" w14:paraId="4788BF0F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9645EB" w14:textId="5E067BF9" w:rsidR="00D75901" w:rsidRPr="009A6316" w:rsidRDefault="00D75901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224B1A" w14:textId="693A169E" w:rsidR="00D75901" w:rsidRPr="00D75901" w:rsidRDefault="00560F6A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04EA2A" w14:textId="7CF32012" w:rsidR="00D75901" w:rsidRPr="00705E26" w:rsidRDefault="00D75901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982406" w14:textId="5523B3A3" w:rsidR="00D75901" w:rsidRPr="00D51FB3" w:rsidRDefault="00D75901" w:rsidP="0003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21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vasario 27 d. sprendimo Nr. T9-33 „Dėl Skuodo rajono savivaldybės aplinkos apsaugos rėmimo specialiosios programos 2025 metų priemonių patvirtinimo“ pakeitimo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63F05D7" w14:textId="1147B5DB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AAE10E" w14:textId="755919C8" w:rsidR="00D75901" w:rsidRPr="00D51FB3" w:rsidRDefault="00D75901" w:rsidP="0003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D75901" w:rsidRPr="009A6316" w14:paraId="364BFDD1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9DA9B" w14:textId="24944ECE" w:rsidR="00D75901" w:rsidRPr="006A61D2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947914" w14:textId="45614BE5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F43703" w14:textId="3CA7E1F6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T10-116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EF629A" w14:textId="1208C227" w:rsidR="00D75901" w:rsidRPr="007847F2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visuomenės sveikatos rėmimo specialiosios programos priemonių vykdymo 2024 metų ataskaitos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6479862" w14:textId="21A95D1C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4A69917" w14:textId="6ACFF06E" w:rsidR="00D75901" w:rsidRPr="00BE5310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84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administracijos sveikatos reikalų koordinatorė (vyriausioji specialistė) Daiva Gedrimė</w:t>
            </w:r>
          </w:p>
        </w:tc>
      </w:tr>
      <w:tr w:rsidR="00D75901" w:rsidRPr="009A6316" w14:paraId="40959B27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A6E8CB" w14:textId="1A2D4CE8" w:rsidR="00D75901" w:rsidRPr="006A61D2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9ACE61" w14:textId="5A6713BB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3DB1B3" w14:textId="4DF5BE85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T10-117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706E8" w14:textId="6EF043F7" w:rsidR="00D75901" w:rsidRPr="007847F2" w:rsidRDefault="00320076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D75901" w:rsidRPr="00031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visuomenės sveikatos rėmimo specialiosios programos lėšomis finansuojamų projektų rengimo ir įgyvendinimo tvarkos aprašo patvirtinimo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2025-04-24)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AF16895" w14:textId="7965B995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D30B4D2" w14:textId="43ADBB26" w:rsidR="00D75901" w:rsidRPr="007847F2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84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administracijos sveikatos reikalų koordinatorė (vyriausioji specialistė) Daiva Gedrimė</w:t>
            </w:r>
          </w:p>
        </w:tc>
      </w:tr>
      <w:tr w:rsidR="00D75901" w:rsidRPr="009A6316" w14:paraId="2CC1EBA4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8048AF" w14:textId="5B60432B" w:rsidR="00D75901" w:rsidRPr="006A61D2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3F2FF3" w14:textId="03A2AB85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711499" w14:textId="38EC45D1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T10-118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30262B" w14:textId="5C2CAEC8" w:rsidR="00D75901" w:rsidRPr="00031132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B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turizmo tarybos sudėties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ECAF9DA" w14:textId="4E8D9518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3531BC" w14:textId="1A461CC9" w:rsidR="00D75901" w:rsidRPr="007847F2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D75901" w:rsidRPr="009A6316" w14:paraId="5222DD69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2D3C72" w14:textId="19CA3154" w:rsidR="00D75901" w:rsidRPr="006A61D2" w:rsidRDefault="00D75901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8B3B76" w14:textId="4A64DBE4" w:rsidR="00D75901" w:rsidRPr="00D75901" w:rsidRDefault="00560F6A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74D5C6" w14:textId="221F72FE" w:rsidR="00D75901" w:rsidRPr="00705E26" w:rsidRDefault="00D75901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T10-119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A1094" w14:textId="719A3A9E" w:rsidR="00D75901" w:rsidRPr="00F66D70" w:rsidRDefault="00D75901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D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S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kuodo rajono savivaldybės tarybos 2024 m. rugpjūčio 30 d. sprendimo </w:t>
            </w:r>
            <w:bookmarkStart w:id="0" w:name="n_0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N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T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9-148</w:t>
            </w:r>
            <w:bookmarkEnd w:id="0"/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D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ėl projekto „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  <w:lang w:val="lt-LT"/>
              </w:rPr>
              <w:t>S</w:t>
            </w:r>
            <w:r w:rsidRPr="000639F1">
              <w:rPr>
                <w:rFonts w:ascii="Times New Roman" w:eastAsia="Calibri" w:hAnsi="Times New Roman" w:cs="Times New Roman"/>
                <w:bCs/>
                <w:sz w:val="24"/>
                <w:szCs w:val="20"/>
                <w:lang w:val="lt-LT"/>
              </w:rPr>
              <w:t>kuodo evangelikų liuteronų bažnyčios pastato pritaikymas informacinėms, pažintinėms ir kultūrinėms veikloms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“ rengimo ir finansavimo“ pakeitimo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CD7C5D" w14:textId="07184A89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A9ADD26" w14:textId="1BDFE7D4" w:rsidR="00D75901" w:rsidRDefault="00D75901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D75901" w:rsidRPr="009A6316" w14:paraId="34AF703F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EE5A8" w14:textId="34C51268" w:rsidR="00D75901" w:rsidRPr="00F66D70" w:rsidRDefault="00D75901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66D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7EA9D" w14:textId="2E4AA00C" w:rsidR="00D75901" w:rsidRPr="00D75901" w:rsidRDefault="00560F6A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8D3FBE" w14:textId="1774F8C2" w:rsidR="00D75901" w:rsidRPr="00705E26" w:rsidRDefault="00D75901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T10-126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D30A1C" w14:textId="2FBB4109" w:rsidR="00D75901" w:rsidRPr="00F66D70" w:rsidRDefault="00D879CF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 xml:space="preserve">Patikslintas projektas. </w:t>
            </w:r>
            <w:r w:rsidR="00D75901" w:rsidRPr="00F66D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savivaldybės įstaigų ir organizacijų projektų bendrojo finansavimo tvarkos aprašo patvirtinimo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(Patikslinta 2025-04-23)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DF04A7" w14:textId="49F0112E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377C7B" w14:textId="2128FF83" w:rsidR="00D75901" w:rsidRPr="00BE44F2" w:rsidRDefault="00D75901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D75901" w:rsidRPr="009A6316" w14:paraId="67AA0AC5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A78C8" w14:textId="4F2BC7F6" w:rsidR="00D75901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6DD0E" w14:textId="42281747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98659F" w14:textId="7C707574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7F8437" w14:textId="309C31A8" w:rsidR="00D75901" w:rsidRPr="00757215" w:rsidRDefault="00D75901" w:rsidP="0006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074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ilgalaikio ir trumpalaikio materialiojo turto perėmimo Skuodo rajono savivaldybės nuosavybėn ir jo perdavimo valdyti, naudoti ir disponuoti juo patikėjimo teise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5EE5CDB" w14:textId="054D43F5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7000AC5" w14:textId="52C2601F" w:rsidR="00D75901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3BEE0FA0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5727A5" w14:textId="4FA841D8" w:rsidR="00D75901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16.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752606" w14:textId="4270FFB7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8A24F" w14:textId="7C6B0393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978179" w14:textId="4E3CE2B4" w:rsidR="00D75901" w:rsidRPr="002E166D" w:rsidRDefault="00D75901" w:rsidP="002E166D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bookmarkStart w:id="1" w:name="_Hlk18255119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tarybos 2022 m. vasario 24 d. sprendimo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9-35 „</w:t>
            </w:r>
            <w:bookmarkStart w:id="2" w:name="_Hlk6910923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kuodo rajono savivaldybės kelių priežiūros ir plėtros programos finansavimo lėšų paskirstymo ir naudojimo tvarkos aprašo patvirtinimo</w:t>
            </w:r>
            <w:bookmarkEnd w:id="2"/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bookmarkEnd w:id="1"/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4590192" w14:textId="0034CBAD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B4EDFD8" w14:textId="246CFE00" w:rsidR="00D75901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188600DB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040D14" w14:textId="6A231F92" w:rsidR="00D75901" w:rsidRDefault="00D75901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FCA2D5" w14:textId="7F433ECA" w:rsidR="00D75901" w:rsidRPr="00D75901" w:rsidRDefault="00560F6A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7688F8" w14:textId="194090B8" w:rsidR="00D75901" w:rsidRPr="00705E26" w:rsidRDefault="00D75901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713742" w14:textId="7F5A1A59" w:rsidR="00D75901" w:rsidRPr="00757215" w:rsidRDefault="00D75901" w:rsidP="000B6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E166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savivaldybės vietinės reikšmės kelių objektų finansavimo 2025–2027 metų prioritetinės eilės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99A2BDA" w14:textId="04764BC5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61BC6A" w14:textId="659E0106" w:rsidR="00D75901" w:rsidRDefault="00D75901" w:rsidP="000B6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222A8BBC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49628F" w14:textId="112581DA" w:rsidR="00D75901" w:rsidRDefault="00D75901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3E3100" w14:textId="5E155B79" w:rsidR="00D75901" w:rsidRPr="00D75901" w:rsidRDefault="00560F6A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56D2CD" w14:textId="62FFA3DD" w:rsidR="00D75901" w:rsidRPr="00705E26" w:rsidRDefault="00D75901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E1EDEC" w14:textId="43D6B264" w:rsidR="00D75901" w:rsidRPr="005775D7" w:rsidRDefault="00D75901" w:rsidP="000B6E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75D7">
              <w:rPr>
                <w:rFonts w:ascii="Times New Roman" w:hAnsi="Times New Roman" w:cs="Times New Roman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75D7">
              <w:rPr>
                <w:rFonts w:ascii="Times New Roman" w:hAnsi="Times New Roman" w:cs="Times New Roman"/>
                <w:sz w:val="24"/>
                <w:szCs w:val="24"/>
              </w:rPr>
              <w:t>kuodo rajono savivaldybės kelių priežiūros ir plėtros programos finansavimo lėšomis finansuojamų savivaldybės ar viešųjų įstaigų, kurių dalininkė yra savivaldybė, savivaldybės įmonių valdomų vietinės reikšmės kelių 2025 metų  objektų sąrašo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172ED27" w14:textId="49458694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B713C7E" w14:textId="2A9140E2" w:rsidR="00D75901" w:rsidRDefault="00D75901" w:rsidP="000B6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4561A8DC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50704F" w14:textId="036B3F66" w:rsidR="00D75901" w:rsidRPr="006A61D2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328445" w14:textId="7F505D1B" w:rsidR="00D75901" w:rsidRPr="00D75901" w:rsidRDefault="00560F6A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155AD" w14:textId="60EA8D10" w:rsidR="00D75901" w:rsidRPr="00705E26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T10-68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0928F" w14:textId="77196BEF" w:rsidR="00D75901" w:rsidRPr="006A61D2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kitos paskirties valstybinės žemės sklypo, esančio Mosėdžio g. 21, Skuodo mieste, nuomos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(Patikslinta 2025-04-04)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45995D8" w14:textId="0B48C4F4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AD480E4" w14:textId="5100BCD8" w:rsidR="00D75901" w:rsidRPr="00BE5310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84C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417CE350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42940" w14:textId="4C153321" w:rsidR="00D75901" w:rsidRPr="006A61D2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C3B00C" w14:textId="522DAF23" w:rsidR="00D75901" w:rsidRPr="00D75901" w:rsidRDefault="00560F6A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F6500" w14:textId="2A08FC4C" w:rsidR="00D75901" w:rsidRPr="00705E26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T10-70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A28871" w14:textId="5E81F3D4" w:rsidR="00D75901" w:rsidRPr="006A61D2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Statybininkų g. 4B, Skuodo mieste, nuomos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AB6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Patikslinta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2025-04-04)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5198C52" w14:textId="01B88888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0900E2E" w14:textId="1BD63E1D" w:rsidR="00D75901" w:rsidRPr="00BE5310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84C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7495A7E8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697162" w14:textId="4C60DD3B" w:rsidR="00D75901" w:rsidRPr="006A61D2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D6663C" w14:textId="3CABC8B2" w:rsidR="00D75901" w:rsidRPr="00D75901" w:rsidRDefault="00560F6A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2F90C0" w14:textId="2F459E4B" w:rsidR="00D75901" w:rsidRPr="00705E26" w:rsidRDefault="00D75901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T10-72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0C88D" w14:textId="334F124E" w:rsidR="00D75901" w:rsidRPr="006A61D2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valstybinės žemės nuomos 2000 m. birželio 13 d. sutarties Nr. N75/00-0092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2025-03-19 ir 2025-04-09)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A09F889" w14:textId="1F5A6C40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A1EA466" w14:textId="4028D897" w:rsidR="00D75901" w:rsidRPr="00BE5310" w:rsidRDefault="00D75901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84C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29393918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95D4A" w14:textId="06B1D569" w:rsidR="00D75901" w:rsidRPr="00A5574D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1BD87F" w14:textId="70789905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CC99C" w14:textId="681CCE1B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T10-102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5F248A" w14:textId="03B247CB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ūkio paskirties valstybinės žemės sklypo, unikalus Nr. 4400-1800-8781, esančio Mosėdžio miestelyje, Skuodo rajono savivaldybėje, nuomos ne aukciono būdu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613C81B" w14:textId="6AF7987C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50984D2" w14:textId="6B909E3F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5B92E15C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DCFD9" w14:textId="5071B6FD" w:rsidR="00D75901" w:rsidRPr="006A61D2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E3B01D" w14:textId="0CAF1637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B9C8A" w14:textId="2B4D4F30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T10-103 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E11268" w14:textId="4AEDDC5D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ūkio paskirties valstybinės žemės sklypo, unikalus Nr. 4400-1800-8838, esančio Mosėdžio miestelyje, Skuodo rajono savivaldybėje, nuomos ne aukciono būdu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75D8EAC" w14:textId="37A1B799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8BE311" w14:textId="5FF078F7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19E1B4F3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944C4" w14:textId="307E926D" w:rsidR="00D75901" w:rsidRPr="006A61D2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C3049" w14:textId="04A738F8" w:rsidR="00D75901" w:rsidRPr="00D75901" w:rsidRDefault="00560F6A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FFE720" w14:textId="6CE833E8" w:rsidR="00D75901" w:rsidRPr="00705E26" w:rsidRDefault="00D75901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T10-104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27AE2" w14:textId="7F8CB76D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Mosėdžio g. 51, Skuodo mieste, nuomos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E1537E2" w14:textId="520D2772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1411C25" w14:textId="4B372863" w:rsidR="00D75901" w:rsidRPr="00757215" w:rsidRDefault="00D75901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01129BBA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653D08" w14:textId="2BE875EE" w:rsidR="00D75901" w:rsidRPr="006A61D2" w:rsidRDefault="00D75901" w:rsidP="000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25.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7236ED" w14:textId="10A821E4" w:rsidR="00D75901" w:rsidRPr="00D75901" w:rsidRDefault="00560F6A" w:rsidP="000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E304BE" w14:textId="0B7534AB" w:rsidR="00D75901" w:rsidRPr="00705E26" w:rsidRDefault="00D75901" w:rsidP="000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T10-106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9C6A3" w14:textId="42DB75E8" w:rsidR="00D75901" w:rsidRPr="00757215" w:rsidRDefault="00D75901" w:rsidP="00036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2009 m. liepos 20 d. valstybinės žemės nuomos sutarties Nr. N75/09-0052 nutraukimo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5A8DD82" w14:textId="5DAF2976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8863E58" w14:textId="2F0D8B61" w:rsidR="00D75901" w:rsidRPr="00757215" w:rsidRDefault="00D75901" w:rsidP="00036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2263A794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185F7B" w14:textId="7BB08163" w:rsidR="00D75901" w:rsidRPr="000A0674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3B6FFD" w14:textId="3B1AE800" w:rsidR="00D75901" w:rsidRPr="00D75901" w:rsidRDefault="00560F6A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13B4BE" w14:textId="7AB1DB6A" w:rsidR="00D75901" w:rsidRPr="00705E26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T10-107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09CCAC" w14:textId="4762E252" w:rsidR="00D75901" w:rsidRPr="00757215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teikimo </w:t>
            </w:r>
            <w:r w:rsidR="009350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šnuomoti atviro aukciono būdu kitos paskirties valstybinės žemės sklypą, esantį Liepų g. 13F, Mosėdžio miestelyje, Skuodo rajono savivaldybėje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07B973E" w14:textId="23D68709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FD8853" w14:textId="2A4692D4" w:rsidR="00D75901" w:rsidRPr="00757215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66A07B11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DFE0FB" w14:textId="10C85DE7" w:rsidR="00D75901" w:rsidRPr="00E71529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EAAF4A" w14:textId="291538A9" w:rsidR="00D75901" w:rsidRPr="00D75901" w:rsidRDefault="00560F6A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6D5AD" w14:textId="474407C3" w:rsidR="00D75901" w:rsidRPr="00705E26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T10-108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00152D" w14:textId="769894AC" w:rsidR="00D75901" w:rsidRPr="00757215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projekto „Klaipėdos regiono turistinio patrauklumo didinimas“ įgyvendinimo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1F31272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7A579B97" w14:textId="25178219" w:rsidR="003110DA" w:rsidRPr="00D879CF" w:rsidRDefault="003110DA" w:rsidP="00D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395C8D" w14:textId="5066299F" w:rsidR="00D75901" w:rsidRPr="00757215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</w:p>
        </w:tc>
      </w:tr>
      <w:tr w:rsidR="00D75901" w:rsidRPr="009A6316" w14:paraId="3120E3F1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448A7C73" w:rsidR="00D75901" w:rsidRPr="00E71529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28.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904CD" w14:textId="2FF3FB1F" w:rsidR="00D75901" w:rsidRPr="00D75901" w:rsidRDefault="00560F6A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21536F7E" w:rsidR="00D75901" w:rsidRPr="00705E26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T10-109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48145770" w:rsidR="00D75901" w:rsidRPr="00E71529" w:rsidRDefault="00890F8B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D75901"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savivaldybei nuosavybės teise priklausančio ilgalaikio ir trumpalaikio materialiojo turto perdavimo valdyti, naudoti ir disponuoti juo patikėjimo teise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2025-04-17)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ABB8D02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1FB9FCD2" w14:textId="681D59CB" w:rsidR="003110DA" w:rsidRPr="00D879CF" w:rsidRDefault="003110DA" w:rsidP="00D879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0DF8E01A" w:rsidR="00D75901" w:rsidRPr="00E71529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686F72C5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64251" w14:textId="3EE0AF2F" w:rsidR="00D75901" w:rsidRPr="00E71529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29.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B5BF77" w14:textId="391D68CF" w:rsidR="00D75901" w:rsidRPr="00D75901" w:rsidRDefault="00560F6A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5B0E91" w14:textId="3E69DFA6" w:rsidR="00D75901" w:rsidRPr="00705E26" w:rsidRDefault="00D7590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T10-110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AB54E" w14:textId="5D2AB276" w:rsidR="00D75901" w:rsidRPr="00E71529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UAB „Skuodo šiluma“ 2025–2034 metų šilumos ūkio plėtros investicijų plano patvirtinimo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B73C924" w14:textId="77777777" w:rsidR="00D75901" w:rsidRPr="00D879CF" w:rsidRDefault="003110DA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KRK ir EŪVK</w:t>
            </w:r>
          </w:p>
          <w:p w14:paraId="4600BC7C" w14:textId="63F841D1" w:rsidR="003110DA" w:rsidRPr="00D879CF" w:rsidRDefault="003110DA" w:rsidP="00D879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7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  ŠKSK ir SASRK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F142237" w14:textId="3D24C0AF" w:rsidR="00D75901" w:rsidRPr="00E71529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  <w:p w14:paraId="627158DE" w14:textId="75A6E1A9" w:rsidR="00D75901" w:rsidRPr="00E71529" w:rsidRDefault="00D75901" w:rsidP="00165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7152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Kviesti UAB „Skuodo šiluma“ direktorių Tomą Jurgutį.</w:t>
            </w:r>
          </w:p>
          <w:p w14:paraId="011A4902" w14:textId="5B0FE0D3" w:rsidR="00D75901" w:rsidRPr="00E71529" w:rsidRDefault="00D7590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75901" w:rsidRPr="009A6316" w14:paraId="4243F662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0FFB6EB0" w:rsidR="00D75901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3" w:name="_Hlk169694766"/>
            <w:bookmarkStart w:id="4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4E4F96B4" w:rsidR="00D75901" w:rsidRPr="00D75901" w:rsidRDefault="00560F6A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D75901" w:rsidRPr="00E64B23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D75901" w:rsidRPr="00115698" w:rsidRDefault="00D75901" w:rsidP="007569BC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D75901" w:rsidRPr="00D879CF" w:rsidRDefault="00D75901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D75901" w:rsidRDefault="00D75901" w:rsidP="007569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75901" w:rsidRPr="009A6316" w14:paraId="4BA6311E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6A41F" w14:textId="04529297" w:rsidR="00D75901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AE1B3D" w14:textId="77777777" w:rsidR="00D75901" w:rsidRPr="00D75901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2EC23" w14:textId="533E6B7A" w:rsidR="00D75901" w:rsidRPr="00E64B23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9ECDF" w14:textId="733F8A66" w:rsidR="00D75901" w:rsidRPr="00AB5A90" w:rsidRDefault="00D75901" w:rsidP="007569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6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Ylakių gimnazijos 2025-04-07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raštas</w:t>
            </w:r>
            <w:r w:rsidRPr="00AF46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R3-1722 „Dėl Skuodo rajono Mosėdžio gimnazijos Ylakių vidurinio ugdymo skyriaus mokinių grąžinimo į Ylakių gimnaziją“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0F1F53" w14:textId="77777777" w:rsidR="00D75901" w:rsidRPr="00D879CF" w:rsidRDefault="00D75901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FD3" w14:textId="20824EA0" w:rsidR="00D75901" w:rsidRDefault="00D75901" w:rsidP="007569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5744F9" w:rsidRPr="009A6316" w14:paraId="19DBE942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BCF8A4" w14:textId="098EC1D0" w:rsidR="005744F9" w:rsidRDefault="005744F9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9B9EE5" w14:textId="77777777" w:rsidR="005744F9" w:rsidRPr="00D75901" w:rsidRDefault="005744F9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2B7F92" w14:textId="77777777" w:rsidR="005744F9" w:rsidRPr="00E64B23" w:rsidRDefault="005744F9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C9EFB5" w14:textId="3500C486" w:rsidR="005744F9" w:rsidRPr="00AF460C" w:rsidRDefault="005744F9" w:rsidP="007569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vaikų lopšelio-darželio 2025-04-14 raštas Nr. R2-47 „Dėl papildomų etatų skyrimo“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2FDF3A2" w14:textId="77777777" w:rsidR="005744F9" w:rsidRPr="00D879CF" w:rsidRDefault="005744F9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785183" w14:textId="77777777" w:rsidR="005744F9" w:rsidRDefault="005744F9" w:rsidP="007569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75901" w:rsidRPr="009A6316" w14:paraId="5D8A898A" w14:textId="77777777" w:rsidTr="007569E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288B9" w14:textId="7B343502" w:rsidR="00D75901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31.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9DAD04" w14:textId="0032A831" w:rsidR="00D75901" w:rsidRPr="00D75901" w:rsidRDefault="00560F6A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13DD61" w14:textId="5E57A68F" w:rsidR="00D75901" w:rsidRPr="00E64B23" w:rsidRDefault="00D75901" w:rsidP="0075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0803E" w14:textId="49E25291" w:rsidR="00D75901" w:rsidRPr="005C64CE" w:rsidRDefault="00D75901" w:rsidP="007569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4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ažumos valanda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F21E55" w14:textId="77777777" w:rsidR="00D75901" w:rsidRPr="00D879CF" w:rsidRDefault="00D75901" w:rsidP="00D879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E4B899" w14:textId="59318CC4" w:rsidR="00D75901" w:rsidRDefault="00D75901" w:rsidP="007569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3"/>
    <w:bookmarkEnd w:id="4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1D76899" w14:textId="4BF0A91E" w:rsidR="00D75901" w:rsidRPr="00691846" w:rsidRDefault="00D75901" w:rsidP="003110DA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KRK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ir EŪVK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–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Jungtinis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Kaimo reikalų komitet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o ir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Ekonomikos, ūkio ir verslo komitet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>o posėdis</w:t>
      </w:r>
    </w:p>
    <w:p w14:paraId="513CC83A" w14:textId="0370EE9E" w:rsidR="00D75901" w:rsidRDefault="00D75901" w:rsidP="003110DA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ir SASRK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– 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Jungtinis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Švietimo, kultūros ir sporto komitet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o ir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Sveikatos apsaugos ir socialinių reikalų komitet</w:t>
      </w:r>
      <w:r w:rsidR="003110DA">
        <w:rPr>
          <w:rFonts w:ascii="Times New Roman" w:hAnsi="Times New Roman" w:cs="Times New Roman"/>
          <w:i/>
          <w:iCs/>
          <w:sz w:val="24"/>
          <w:szCs w:val="24"/>
          <w:lang w:val="lt-LT"/>
        </w:rPr>
        <w:t>o posėdis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45AA" w14:textId="77777777" w:rsidR="0033032B" w:rsidRDefault="0033032B" w:rsidP="001F4EDA">
      <w:pPr>
        <w:spacing w:after="0" w:line="240" w:lineRule="auto"/>
      </w:pPr>
      <w:r>
        <w:separator/>
      </w:r>
    </w:p>
  </w:endnote>
  <w:endnote w:type="continuationSeparator" w:id="0">
    <w:p w14:paraId="7D681AAE" w14:textId="77777777" w:rsidR="0033032B" w:rsidRDefault="0033032B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8C36" w14:textId="77777777" w:rsidR="0033032B" w:rsidRDefault="0033032B" w:rsidP="001F4EDA">
      <w:pPr>
        <w:spacing w:after="0" w:line="240" w:lineRule="auto"/>
      </w:pPr>
      <w:r>
        <w:separator/>
      </w:r>
    </w:p>
  </w:footnote>
  <w:footnote w:type="continuationSeparator" w:id="0">
    <w:p w14:paraId="0C15E2F1" w14:textId="77777777" w:rsidR="0033032B" w:rsidRDefault="0033032B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70F4"/>
    <w:rsid w:val="000474F1"/>
    <w:rsid w:val="000478AA"/>
    <w:rsid w:val="00051098"/>
    <w:rsid w:val="000513E8"/>
    <w:rsid w:val="0005169E"/>
    <w:rsid w:val="00051C2D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2F90"/>
    <w:rsid w:val="00075BBC"/>
    <w:rsid w:val="00076470"/>
    <w:rsid w:val="00076A14"/>
    <w:rsid w:val="00077233"/>
    <w:rsid w:val="00077E8D"/>
    <w:rsid w:val="0008032C"/>
    <w:rsid w:val="00080900"/>
    <w:rsid w:val="000821FB"/>
    <w:rsid w:val="00084300"/>
    <w:rsid w:val="00084A10"/>
    <w:rsid w:val="00085143"/>
    <w:rsid w:val="00085863"/>
    <w:rsid w:val="00085D03"/>
    <w:rsid w:val="000911A5"/>
    <w:rsid w:val="00091748"/>
    <w:rsid w:val="00093DE4"/>
    <w:rsid w:val="000940FF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59C"/>
    <w:rsid w:val="00165DBF"/>
    <w:rsid w:val="0016681C"/>
    <w:rsid w:val="00166EBF"/>
    <w:rsid w:val="00172127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4421"/>
    <w:rsid w:val="001A5F7A"/>
    <w:rsid w:val="001A6570"/>
    <w:rsid w:val="001B0C95"/>
    <w:rsid w:val="001B2158"/>
    <w:rsid w:val="001B3F00"/>
    <w:rsid w:val="001B4B07"/>
    <w:rsid w:val="001B4ED7"/>
    <w:rsid w:val="001B69C3"/>
    <w:rsid w:val="001B6C6A"/>
    <w:rsid w:val="001C4F8C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1EA6"/>
    <w:rsid w:val="002033A1"/>
    <w:rsid w:val="00204EA6"/>
    <w:rsid w:val="002053B3"/>
    <w:rsid w:val="002054A7"/>
    <w:rsid w:val="00205A06"/>
    <w:rsid w:val="00206C43"/>
    <w:rsid w:val="00207921"/>
    <w:rsid w:val="00207D8D"/>
    <w:rsid w:val="00210797"/>
    <w:rsid w:val="0021126C"/>
    <w:rsid w:val="002137F5"/>
    <w:rsid w:val="0021423F"/>
    <w:rsid w:val="0021487A"/>
    <w:rsid w:val="00216F36"/>
    <w:rsid w:val="00220AE4"/>
    <w:rsid w:val="0022187B"/>
    <w:rsid w:val="00222912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54144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B4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96273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0F89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7AC4"/>
    <w:rsid w:val="003110CD"/>
    <w:rsid w:val="003110DA"/>
    <w:rsid w:val="0031337F"/>
    <w:rsid w:val="00313C90"/>
    <w:rsid w:val="0031563F"/>
    <w:rsid w:val="00316557"/>
    <w:rsid w:val="00320076"/>
    <w:rsid w:val="0032013A"/>
    <w:rsid w:val="00320342"/>
    <w:rsid w:val="003204C6"/>
    <w:rsid w:val="00321EF0"/>
    <w:rsid w:val="00323771"/>
    <w:rsid w:val="00323C02"/>
    <w:rsid w:val="003245DE"/>
    <w:rsid w:val="00325CBE"/>
    <w:rsid w:val="003301DD"/>
    <w:rsid w:val="0033032B"/>
    <w:rsid w:val="00330547"/>
    <w:rsid w:val="00330C42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019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087E"/>
    <w:rsid w:val="003E2E55"/>
    <w:rsid w:val="003E307B"/>
    <w:rsid w:val="003E5B04"/>
    <w:rsid w:val="003E7172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0F9C"/>
    <w:rsid w:val="004714D7"/>
    <w:rsid w:val="0047359C"/>
    <w:rsid w:val="00476EDD"/>
    <w:rsid w:val="004778D8"/>
    <w:rsid w:val="004778EA"/>
    <w:rsid w:val="00480084"/>
    <w:rsid w:val="0048059E"/>
    <w:rsid w:val="004841ED"/>
    <w:rsid w:val="004849AA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222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E6461"/>
    <w:rsid w:val="004F1BD0"/>
    <w:rsid w:val="004F219B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44F9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96905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D12DA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1C3B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6F7C32"/>
    <w:rsid w:val="00700377"/>
    <w:rsid w:val="0070209B"/>
    <w:rsid w:val="00704315"/>
    <w:rsid w:val="007050B7"/>
    <w:rsid w:val="00705895"/>
    <w:rsid w:val="00705E26"/>
    <w:rsid w:val="00710A64"/>
    <w:rsid w:val="007112B6"/>
    <w:rsid w:val="00714D98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69E0"/>
    <w:rsid w:val="00757215"/>
    <w:rsid w:val="00761DAE"/>
    <w:rsid w:val="00763623"/>
    <w:rsid w:val="0076426F"/>
    <w:rsid w:val="00764422"/>
    <w:rsid w:val="00765651"/>
    <w:rsid w:val="00766332"/>
    <w:rsid w:val="00767541"/>
    <w:rsid w:val="007727FD"/>
    <w:rsid w:val="007754D3"/>
    <w:rsid w:val="0077585A"/>
    <w:rsid w:val="00775B5C"/>
    <w:rsid w:val="007805B1"/>
    <w:rsid w:val="007847F2"/>
    <w:rsid w:val="00784B24"/>
    <w:rsid w:val="00784D22"/>
    <w:rsid w:val="00786AB7"/>
    <w:rsid w:val="007873F8"/>
    <w:rsid w:val="00790839"/>
    <w:rsid w:val="007959CD"/>
    <w:rsid w:val="00795D76"/>
    <w:rsid w:val="007A1441"/>
    <w:rsid w:val="007A2DB5"/>
    <w:rsid w:val="007B0C7F"/>
    <w:rsid w:val="007B18AD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F19"/>
    <w:rsid w:val="008854D3"/>
    <w:rsid w:val="00890F8B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E0212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50C0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B27"/>
    <w:rsid w:val="009D0DD7"/>
    <w:rsid w:val="009D186A"/>
    <w:rsid w:val="009D1F3C"/>
    <w:rsid w:val="009D2E75"/>
    <w:rsid w:val="009D32F0"/>
    <w:rsid w:val="009D34B7"/>
    <w:rsid w:val="009D3F88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2D9F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14E"/>
    <w:rsid w:val="00A31537"/>
    <w:rsid w:val="00A3154C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3F8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DCF"/>
    <w:rsid w:val="00A95E13"/>
    <w:rsid w:val="00A95E1E"/>
    <w:rsid w:val="00A9746B"/>
    <w:rsid w:val="00AA33E9"/>
    <w:rsid w:val="00AA4306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6052"/>
    <w:rsid w:val="00AB729E"/>
    <w:rsid w:val="00AC0302"/>
    <w:rsid w:val="00AC0339"/>
    <w:rsid w:val="00AC0D6B"/>
    <w:rsid w:val="00AC1C7F"/>
    <w:rsid w:val="00AC4901"/>
    <w:rsid w:val="00AC5AB2"/>
    <w:rsid w:val="00AC68B0"/>
    <w:rsid w:val="00AC6BEE"/>
    <w:rsid w:val="00AC7BC7"/>
    <w:rsid w:val="00AD0B42"/>
    <w:rsid w:val="00AD0DF6"/>
    <w:rsid w:val="00AD102C"/>
    <w:rsid w:val="00AD15D6"/>
    <w:rsid w:val="00AD171E"/>
    <w:rsid w:val="00AD269A"/>
    <w:rsid w:val="00AD4BA6"/>
    <w:rsid w:val="00AD535E"/>
    <w:rsid w:val="00AD5621"/>
    <w:rsid w:val="00AD5F68"/>
    <w:rsid w:val="00AE0D98"/>
    <w:rsid w:val="00AE3706"/>
    <w:rsid w:val="00AE3DC3"/>
    <w:rsid w:val="00AE7674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DE2"/>
    <w:rsid w:val="00B23941"/>
    <w:rsid w:val="00B25B3A"/>
    <w:rsid w:val="00B25ECC"/>
    <w:rsid w:val="00B30556"/>
    <w:rsid w:val="00B31294"/>
    <w:rsid w:val="00B320AA"/>
    <w:rsid w:val="00B3290A"/>
    <w:rsid w:val="00B341C4"/>
    <w:rsid w:val="00B371FA"/>
    <w:rsid w:val="00B4397C"/>
    <w:rsid w:val="00B44152"/>
    <w:rsid w:val="00B4453D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5C92"/>
    <w:rsid w:val="00B80395"/>
    <w:rsid w:val="00B80814"/>
    <w:rsid w:val="00B808C2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643E"/>
    <w:rsid w:val="00B96E73"/>
    <w:rsid w:val="00B9758D"/>
    <w:rsid w:val="00BA09DE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3C45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14F3"/>
    <w:rsid w:val="00C43B51"/>
    <w:rsid w:val="00C46EF8"/>
    <w:rsid w:val="00C479C4"/>
    <w:rsid w:val="00C507E9"/>
    <w:rsid w:val="00C52734"/>
    <w:rsid w:val="00C538F9"/>
    <w:rsid w:val="00C54C41"/>
    <w:rsid w:val="00C56C00"/>
    <w:rsid w:val="00C56C03"/>
    <w:rsid w:val="00C56E62"/>
    <w:rsid w:val="00C57639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B0EDC"/>
    <w:rsid w:val="00CB18BB"/>
    <w:rsid w:val="00CB3266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1E85"/>
    <w:rsid w:val="00D754B8"/>
    <w:rsid w:val="00D75901"/>
    <w:rsid w:val="00D77166"/>
    <w:rsid w:val="00D82062"/>
    <w:rsid w:val="00D829FC"/>
    <w:rsid w:val="00D83539"/>
    <w:rsid w:val="00D837DE"/>
    <w:rsid w:val="00D848E5"/>
    <w:rsid w:val="00D862E4"/>
    <w:rsid w:val="00D879CF"/>
    <w:rsid w:val="00D87F0D"/>
    <w:rsid w:val="00D907FD"/>
    <w:rsid w:val="00D930C3"/>
    <w:rsid w:val="00D95182"/>
    <w:rsid w:val="00DA0CA9"/>
    <w:rsid w:val="00DA3764"/>
    <w:rsid w:val="00DA3B26"/>
    <w:rsid w:val="00DA7717"/>
    <w:rsid w:val="00DB1930"/>
    <w:rsid w:val="00DB5866"/>
    <w:rsid w:val="00DB6BEB"/>
    <w:rsid w:val="00DB7478"/>
    <w:rsid w:val="00DB76FA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351E"/>
    <w:rsid w:val="00DE42D3"/>
    <w:rsid w:val="00DE4C27"/>
    <w:rsid w:val="00DE574D"/>
    <w:rsid w:val="00DE63E9"/>
    <w:rsid w:val="00DF0CB1"/>
    <w:rsid w:val="00DF20CE"/>
    <w:rsid w:val="00DF56F0"/>
    <w:rsid w:val="00E0157D"/>
    <w:rsid w:val="00E01C06"/>
    <w:rsid w:val="00E04291"/>
    <w:rsid w:val="00E04C82"/>
    <w:rsid w:val="00E05658"/>
    <w:rsid w:val="00E05F2E"/>
    <w:rsid w:val="00E07DA6"/>
    <w:rsid w:val="00E10509"/>
    <w:rsid w:val="00E12627"/>
    <w:rsid w:val="00E132B4"/>
    <w:rsid w:val="00E13DBE"/>
    <w:rsid w:val="00E14116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4046E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147F"/>
    <w:rsid w:val="00EB2711"/>
    <w:rsid w:val="00EB4697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6C2"/>
    <w:rsid w:val="00FB2FB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5670</Words>
  <Characters>3233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20</cp:revision>
  <cp:lastPrinted>2025-04-24T08:06:00Z</cp:lastPrinted>
  <dcterms:created xsi:type="dcterms:W3CDTF">2025-04-14T14:01:00Z</dcterms:created>
  <dcterms:modified xsi:type="dcterms:W3CDTF">2025-04-24T08:39:00Z</dcterms:modified>
</cp:coreProperties>
</file>